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F41B6" w14:textId="77777777" w:rsidR="003B6EC8" w:rsidRPr="00CA5A39" w:rsidRDefault="003B6EC8" w:rsidP="003B6EC8">
      <w:pPr>
        <w:spacing w:before="120" w:after="120"/>
        <w:jc w:val="center"/>
        <w:rPr>
          <w:rFonts w:cs="Calibri"/>
          <w:b/>
          <w:i/>
          <w:snapToGrid w:val="0"/>
          <w:lang w:val="sr-Cyrl-BA"/>
        </w:rPr>
      </w:pPr>
      <w:bookmarkStart w:id="0" w:name="_Hlk82066034"/>
      <w:bookmarkEnd w:id="0"/>
    </w:p>
    <w:p w14:paraId="20F8BB63" w14:textId="77777777" w:rsidR="003B6EC8" w:rsidRPr="00790D2A" w:rsidRDefault="003B6EC8" w:rsidP="003B6EC8">
      <w:pPr>
        <w:spacing w:before="120" w:after="120"/>
        <w:jc w:val="center"/>
        <w:rPr>
          <w:rFonts w:cs="Calibri"/>
          <w:b/>
          <w:i/>
          <w:snapToGrid w:val="0"/>
          <w:lang w:val="sr-Cyrl-BA"/>
        </w:rPr>
      </w:pPr>
    </w:p>
    <w:p w14:paraId="01397765" w14:textId="77777777" w:rsidR="003B6EC8" w:rsidRPr="00790D2A" w:rsidRDefault="003B6EC8" w:rsidP="003B6EC8">
      <w:pPr>
        <w:jc w:val="center"/>
        <w:rPr>
          <w:rFonts w:cs="Calibri"/>
          <w:b/>
          <w:caps/>
          <w:sz w:val="48"/>
          <w:szCs w:val="48"/>
          <w:lang w:val="sr-Cyrl-BA"/>
        </w:rPr>
      </w:pPr>
    </w:p>
    <w:p w14:paraId="14A61A89" w14:textId="77777777" w:rsidR="003B6EC8" w:rsidRPr="00790D2A" w:rsidRDefault="003B6EC8" w:rsidP="003B6EC8">
      <w:pPr>
        <w:jc w:val="center"/>
        <w:rPr>
          <w:rFonts w:cs="Calibri"/>
          <w:b/>
          <w:caps/>
          <w:sz w:val="48"/>
          <w:szCs w:val="48"/>
          <w:lang w:val="sr-Cyrl-BA"/>
        </w:rPr>
      </w:pPr>
    </w:p>
    <w:p w14:paraId="4354C021" w14:textId="77777777" w:rsidR="003B6EC8" w:rsidRPr="00465EA3" w:rsidRDefault="003B6EC8" w:rsidP="003B6EC8">
      <w:pPr>
        <w:jc w:val="center"/>
        <w:rPr>
          <w:rFonts w:ascii="Calibri" w:hAnsi="Calibri" w:cs="Calibri"/>
          <w:b/>
          <w:caps/>
          <w:sz w:val="48"/>
          <w:szCs w:val="48"/>
          <w:lang w:val="sr-Cyrl-BA"/>
        </w:rPr>
      </w:pPr>
    </w:p>
    <w:p w14:paraId="255B8679" w14:textId="77777777" w:rsidR="003B6EC8" w:rsidRPr="00465EA3" w:rsidRDefault="003B6EC8" w:rsidP="003B6EC8">
      <w:pPr>
        <w:jc w:val="center"/>
        <w:rPr>
          <w:rFonts w:ascii="Calibri" w:hAnsi="Calibri" w:cs="Calibri"/>
          <w:b/>
          <w:caps/>
          <w:sz w:val="48"/>
          <w:szCs w:val="48"/>
          <w:lang w:val="sr-Cyrl-BA"/>
        </w:rPr>
      </w:pPr>
    </w:p>
    <w:p w14:paraId="43428EE6" w14:textId="77777777" w:rsidR="003B6EC8" w:rsidRPr="00465EA3" w:rsidRDefault="003B6EC8" w:rsidP="003B6EC8">
      <w:pPr>
        <w:jc w:val="center"/>
        <w:rPr>
          <w:rFonts w:ascii="Calibri" w:hAnsi="Calibri" w:cs="Calibri"/>
          <w:b/>
          <w:caps/>
          <w:sz w:val="44"/>
          <w:szCs w:val="44"/>
          <w:lang w:val="sr-Cyrl-BA"/>
        </w:rPr>
      </w:pPr>
    </w:p>
    <w:p w14:paraId="6B70D735" w14:textId="3A7F1C3C" w:rsidR="003B6EC8" w:rsidRPr="00465EA3" w:rsidRDefault="00966068" w:rsidP="003B6EC8">
      <w:pPr>
        <w:jc w:val="center"/>
        <w:rPr>
          <w:rFonts w:ascii="Calibri" w:hAnsi="Calibri" w:cs="Calibri"/>
          <w:b/>
          <w:caps/>
          <w:color w:val="000000" w:themeColor="text1"/>
          <w:sz w:val="44"/>
          <w:szCs w:val="44"/>
          <w:lang w:val="sr-Cyrl-BA"/>
        </w:rPr>
      </w:pPr>
      <w:r w:rsidRPr="00465EA3">
        <w:rPr>
          <w:rFonts w:ascii="Calibri" w:hAnsi="Calibri" w:cs="Calibri"/>
          <w:b/>
          <w:caps/>
          <w:color w:val="000000" w:themeColor="text1"/>
          <w:sz w:val="44"/>
          <w:szCs w:val="44"/>
          <w:lang w:val="sr-Cyrl-BA"/>
        </w:rPr>
        <w:t>СТРАТЕГИЈА</w:t>
      </w:r>
      <w:r w:rsidR="003B6EC8" w:rsidRPr="00465EA3">
        <w:rPr>
          <w:rFonts w:ascii="Calibri" w:hAnsi="Calibri" w:cs="Calibri"/>
          <w:b/>
          <w:caps/>
          <w:color w:val="000000" w:themeColor="text1"/>
          <w:sz w:val="44"/>
          <w:szCs w:val="44"/>
          <w:lang w:val="sr-Cyrl-BA"/>
        </w:rPr>
        <w:t xml:space="preserve"> </w:t>
      </w:r>
      <w:r w:rsidRPr="00465EA3">
        <w:rPr>
          <w:rFonts w:ascii="Calibri" w:hAnsi="Calibri" w:cs="Calibri"/>
          <w:b/>
          <w:caps/>
          <w:color w:val="000000" w:themeColor="text1"/>
          <w:sz w:val="44"/>
          <w:szCs w:val="44"/>
          <w:lang w:val="sr-Cyrl-BA"/>
        </w:rPr>
        <w:t>РАЗВОЈА</w:t>
      </w:r>
      <w:r w:rsidR="003B6EC8" w:rsidRPr="00465EA3">
        <w:rPr>
          <w:rFonts w:ascii="Calibri" w:hAnsi="Calibri" w:cs="Calibri"/>
          <w:b/>
          <w:caps/>
          <w:color w:val="000000" w:themeColor="text1"/>
          <w:sz w:val="44"/>
          <w:szCs w:val="44"/>
          <w:lang w:val="sr-Cyrl-BA"/>
        </w:rPr>
        <w:t xml:space="preserve"> </w:t>
      </w:r>
      <w:r w:rsidR="00883C68">
        <w:rPr>
          <w:rFonts w:ascii="Calibri" w:hAnsi="Calibri" w:cs="Calibri"/>
          <w:b/>
          <w:caps/>
          <w:color w:val="000000" w:themeColor="text1"/>
          <w:sz w:val="44"/>
          <w:szCs w:val="44"/>
          <w:lang w:val="sr-Cyrl-BA"/>
        </w:rPr>
        <w:t>општине трново</w:t>
      </w:r>
      <w:r w:rsidR="003B6EC8" w:rsidRPr="00465EA3">
        <w:rPr>
          <w:rFonts w:ascii="Calibri" w:hAnsi="Calibri" w:cs="Calibri"/>
          <w:b/>
          <w:caps/>
          <w:color w:val="000000" w:themeColor="text1"/>
          <w:sz w:val="44"/>
          <w:szCs w:val="44"/>
          <w:lang w:val="sr-Cyrl-BA"/>
        </w:rPr>
        <w:t xml:space="preserve"> </w:t>
      </w:r>
    </w:p>
    <w:p w14:paraId="62FCFB4C" w14:textId="6E97C85B" w:rsidR="003B6EC8" w:rsidRPr="00465EA3" w:rsidRDefault="007F67F9" w:rsidP="003B6EC8">
      <w:pPr>
        <w:jc w:val="center"/>
        <w:rPr>
          <w:rFonts w:ascii="Calibri" w:hAnsi="Calibri" w:cs="Calibri"/>
          <w:b/>
          <w:caps/>
          <w:color w:val="000000" w:themeColor="text1"/>
          <w:sz w:val="44"/>
          <w:szCs w:val="44"/>
          <w:lang w:val="sr-Cyrl-RS"/>
        </w:rPr>
      </w:pPr>
      <w:r w:rsidRPr="00465EA3">
        <w:rPr>
          <w:rFonts w:ascii="Calibri" w:hAnsi="Calibri" w:cs="Calibri"/>
          <w:b/>
          <w:caps/>
          <w:color w:val="000000" w:themeColor="text1"/>
          <w:sz w:val="44"/>
          <w:szCs w:val="44"/>
          <w:lang w:val="sr-Cyrl-BA"/>
        </w:rPr>
        <w:t xml:space="preserve">за период </w:t>
      </w:r>
      <w:r w:rsidR="003B6EC8" w:rsidRPr="00465EA3">
        <w:rPr>
          <w:rFonts w:ascii="Calibri" w:hAnsi="Calibri" w:cs="Calibri"/>
          <w:b/>
          <w:caps/>
          <w:color w:val="000000" w:themeColor="text1"/>
          <w:sz w:val="44"/>
          <w:szCs w:val="44"/>
          <w:lang w:val="sr-Cyrl-BA"/>
        </w:rPr>
        <w:t>20</w:t>
      </w:r>
      <w:r w:rsidRPr="00465EA3">
        <w:rPr>
          <w:rFonts w:ascii="Calibri" w:hAnsi="Calibri" w:cs="Calibri"/>
          <w:b/>
          <w:caps/>
          <w:color w:val="000000" w:themeColor="text1"/>
          <w:sz w:val="44"/>
          <w:szCs w:val="44"/>
          <w:lang w:val="sr-Cyrl-BA"/>
        </w:rPr>
        <w:t>2</w:t>
      </w:r>
      <w:r w:rsidR="00883C68">
        <w:rPr>
          <w:rFonts w:ascii="Calibri" w:hAnsi="Calibri" w:cs="Calibri"/>
          <w:b/>
          <w:caps/>
          <w:color w:val="000000" w:themeColor="text1"/>
          <w:sz w:val="44"/>
          <w:szCs w:val="44"/>
          <w:lang w:val="sr-Cyrl-BA"/>
        </w:rPr>
        <w:t>6</w:t>
      </w:r>
      <w:r w:rsidR="001413B1">
        <w:rPr>
          <w:rFonts w:ascii="Calibri" w:hAnsi="Calibri" w:cs="Calibri"/>
          <w:b/>
          <w:caps/>
          <w:color w:val="000000" w:themeColor="text1"/>
          <w:sz w:val="44"/>
          <w:szCs w:val="44"/>
          <w:lang w:val="sr-Latn-RS"/>
        </w:rPr>
        <w:t xml:space="preserve"> </w:t>
      </w:r>
      <w:r w:rsidR="003B6EC8" w:rsidRPr="00465EA3">
        <w:rPr>
          <w:rFonts w:ascii="Calibri" w:hAnsi="Calibri" w:cs="Calibri"/>
          <w:b/>
          <w:caps/>
          <w:color w:val="000000" w:themeColor="text1"/>
          <w:sz w:val="44"/>
          <w:szCs w:val="44"/>
          <w:lang w:val="sr-Cyrl-BA"/>
        </w:rPr>
        <w:t>-</w:t>
      </w:r>
      <w:r w:rsidR="001413B1">
        <w:rPr>
          <w:rFonts w:ascii="Calibri" w:hAnsi="Calibri" w:cs="Calibri"/>
          <w:b/>
          <w:caps/>
          <w:color w:val="000000" w:themeColor="text1"/>
          <w:sz w:val="44"/>
          <w:szCs w:val="44"/>
          <w:lang w:val="sr-Latn-RS"/>
        </w:rPr>
        <w:t xml:space="preserve"> </w:t>
      </w:r>
      <w:r w:rsidR="003B6EC8" w:rsidRPr="00465EA3">
        <w:rPr>
          <w:rFonts w:ascii="Calibri" w:hAnsi="Calibri" w:cs="Calibri"/>
          <w:b/>
          <w:caps/>
          <w:color w:val="000000" w:themeColor="text1"/>
          <w:sz w:val="44"/>
          <w:szCs w:val="44"/>
          <w:lang w:val="sr-Cyrl-BA"/>
        </w:rPr>
        <w:t>20</w:t>
      </w:r>
      <w:r w:rsidRPr="00465EA3">
        <w:rPr>
          <w:rFonts w:ascii="Calibri" w:hAnsi="Calibri" w:cs="Calibri"/>
          <w:b/>
          <w:caps/>
          <w:color w:val="000000" w:themeColor="text1"/>
          <w:sz w:val="44"/>
          <w:szCs w:val="44"/>
          <w:lang w:val="sr-Cyrl-BA"/>
        </w:rPr>
        <w:t>3</w:t>
      </w:r>
      <w:r w:rsidR="00883C68">
        <w:rPr>
          <w:rFonts w:ascii="Calibri" w:hAnsi="Calibri" w:cs="Calibri"/>
          <w:b/>
          <w:caps/>
          <w:color w:val="000000" w:themeColor="text1"/>
          <w:sz w:val="44"/>
          <w:szCs w:val="44"/>
          <w:lang w:val="sr-Cyrl-BA"/>
        </w:rPr>
        <w:t>2</w:t>
      </w:r>
      <w:r w:rsidR="003B6EC8" w:rsidRPr="00465EA3">
        <w:rPr>
          <w:rFonts w:ascii="Calibri" w:hAnsi="Calibri" w:cs="Calibri"/>
          <w:b/>
          <w:caps/>
          <w:color w:val="000000" w:themeColor="text1"/>
          <w:sz w:val="44"/>
          <w:szCs w:val="44"/>
          <w:lang w:val="sr-Cyrl-BA"/>
        </w:rPr>
        <w:t>.</w:t>
      </w:r>
      <w:r w:rsidR="009255BB" w:rsidRPr="00465EA3">
        <w:rPr>
          <w:rFonts w:ascii="Calibri" w:hAnsi="Calibri" w:cs="Calibri"/>
          <w:b/>
          <w:caps/>
          <w:color w:val="000000" w:themeColor="text1"/>
          <w:sz w:val="44"/>
          <w:szCs w:val="44"/>
          <w:lang w:val="sr-Latn-RS"/>
        </w:rPr>
        <w:t xml:space="preserve"> </w:t>
      </w:r>
      <w:r w:rsidR="009255BB" w:rsidRPr="00465EA3">
        <w:rPr>
          <w:rFonts w:ascii="Calibri" w:hAnsi="Calibri" w:cs="Calibri"/>
          <w:b/>
          <w:caps/>
          <w:color w:val="000000" w:themeColor="text1"/>
          <w:sz w:val="44"/>
          <w:szCs w:val="44"/>
          <w:lang w:val="sr-Cyrl-RS"/>
        </w:rPr>
        <w:t>година</w:t>
      </w:r>
    </w:p>
    <w:p w14:paraId="01006DAA" w14:textId="77777777" w:rsidR="007F67F9" w:rsidRPr="00465EA3" w:rsidRDefault="007F67F9" w:rsidP="003B6EC8">
      <w:pPr>
        <w:jc w:val="center"/>
        <w:rPr>
          <w:rFonts w:ascii="Calibri" w:hAnsi="Calibri" w:cs="Calibri"/>
          <w:b/>
          <w:caps/>
          <w:color w:val="000000" w:themeColor="text1"/>
          <w:sz w:val="44"/>
          <w:szCs w:val="44"/>
          <w:lang w:val="sr-Cyrl-BA"/>
        </w:rPr>
      </w:pPr>
    </w:p>
    <w:p w14:paraId="119E3C52" w14:textId="0B380F46" w:rsidR="007F67F9" w:rsidRDefault="007F67F9" w:rsidP="00FE7EE7">
      <w:pPr>
        <w:jc w:val="center"/>
        <w:rPr>
          <w:rFonts w:ascii="Calibri" w:hAnsi="Calibri" w:cs="Calibri"/>
          <w:b/>
          <w:color w:val="000000" w:themeColor="text1"/>
          <w:sz w:val="32"/>
          <w:szCs w:val="32"/>
          <w:lang w:val="sr-Cyrl-RS"/>
        </w:rPr>
      </w:pPr>
      <w:r w:rsidRPr="00FE7EE7">
        <w:rPr>
          <w:rFonts w:ascii="Calibri" w:hAnsi="Calibri" w:cs="Calibri"/>
          <w:b/>
          <w:color w:val="000000" w:themeColor="text1"/>
          <w:sz w:val="32"/>
          <w:szCs w:val="32"/>
          <w:lang w:val="sr-Cyrl-RS"/>
        </w:rPr>
        <w:t xml:space="preserve">нацрт </w:t>
      </w:r>
      <w:r w:rsidR="00FE7EE7" w:rsidRPr="00FE7EE7">
        <w:rPr>
          <w:rFonts w:ascii="Calibri" w:hAnsi="Calibri" w:cs="Calibri"/>
          <w:b/>
          <w:color w:val="000000" w:themeColor="text1"/>
          <w:sz w:val="32"/>
          <w:szCs w:val="32"/>
          <w:lang w:val="sr-Cyrl-RS"/>
        </w:rPr>
        <w:t>стратешке платформе</w:t>
      </w:r>
    </w:p>
    <w:p w14:paraId="62906EBF" w14:textId="77777777" w:rsidR="00FF1338" w:rsidRDefault="00FF1338" w:rsidP="00FE7EE7">
      <w:pPr>
        <w:jc w:val="center"/>
        <w:rPr>
          <w:rFonts w:ascii="Calibri" w:hAnsi="Calibri" w:cs="Calibri"/>
          <w:b/>
          <w:color w:val="000000" w:themeColor="text1"/>
          <w:sz w:val="32"/>
          <w:szCs w:val="32"/>
          <w:lang w:val="sr-Cyrl-RS"/>
        </w:rPr>
      </w:pPr>
    </w:p>
    <w:p w14:paraId="39C9BDF2" w14:textId="370D1C64" w:rsidR="00FF1338" w:rsidRPr="00FE7EE7" w:rsidRDefault="00FF1338" w:rsidP="00FE7EE7">
      <w:pPr>
        <w:jc w:val="center"/>
        <w:rPr>
          <w:rFonts w:ascii="Calibri" w:hAnsi="Calibri" w:cs="Calibri"/>
          <w:b/>
          <w:color w:val="000000" w:themeColor="text1"/>
          <w:sz w:val="32"/>
          <w:szCs w:val="32"/>
          <w:lang w:val="sr-Cyrl-RS"/>
        </w:rPr>
      </w:pPr>
      <w:r>
        <w:rPr>
          <w:rFonts w:ascii="Calibri" w:hAnsi="Calibri" w:cs="Calibri"/>
          <w:b/>
          <w:color w:val="000000" w:themeColor="text1"/>
          <w:sz w:val="32"/>
          <w:szCs w:val="32"/>
          <w:lang w:val="sr-Cyrl-RS"/>
        </w:rPr>
        <w:t>(верзија документа за јавне консултације)</w:t>
      </w:r>
    </w:p>
    <w:p w14:paraId="597E0E2B" w14:textId="067E6304" w:rsidR="00FE7EE7" w:rsidRPr="00F47555" w:rsidRDefault="00FE7EE7" w:rsidP="00FE7EE7">
      <w:pPr>
        <w:jc w:val="center"/>
        <w:rPr>
          <w:rFonts w:ascii="Calibri" w:hAnsi="Calibri" w:cs="Calibri"/>
          <w:bCs/>
          <w:caps/>
          <w:color w:val="000000" w:themeColor="text1"/>
          <w:sz w:val="32"/>
          <w:szCs w:val="32"/>
          <w:lang w:val="sr-Latn-RS"/>
        </w:rPr>
      </w:pPr>
    </w:p>
    <w:p w14:paraId="1E4173F2" w14:textId="77777777" w:rsidR="003B6EC8" w:rsidRPr="00465EA3" w:rsidRDefault="003B6EC8" w:rsidP="003B6EC8">
      <w:pPr>
        <w:jc w:val="center"/>
        <w:rPr>
          <w:rFonts w:ascii="Calibri" w:hAnsi="Calibri" w:cs="Calibri"/>
          <w:b/>
          <w:sz w:val="28"/>
          <w:szCs w:val="28"/>
          <w:lang w:val="sr-Cyrl-BA"/>
        </w:rPr>
      </w:pPr>
    </w:p>
    <w:p w14:paraId="5009BC84" w14:textId="77777777" w:rsidR="003B6EC8" w:rsidRPr="00465EA3" w:rsidRDefault="003B6EC8" w:rsidP="003B6EC8">
      <w:pPr>
        <w:jc w:val="center"/>
        <w:rPr>
          <w:rFonts w:ascii="Calibri" w:hAnsi="Calibri" w:cs="Calibri"/>
          <w:b/>
          <w:sz w:val="28"/>
          <w:szCs w:val="28"/>
          <w:lang w:val="sr-Cyrl-BA"/>
        </w:rPr>
      </w:pPr>
    </w:p>
    <w:p w14:paraId="6E7B298E" w14:textId="77777777" w:rsidR="003E327F" w:rsidRPr="00790D2A" w:rsidRDefault="003E327F" w:rsidP="00FF1338">
      <w:pPr>
        <w:rPr>
          <w:rFonts w:cs="Calibri"/>
          <w:b/>
          <w:sz w:val="28"/>
          <w:szCs w:val="28"/>
          <w:lang w:val="sr-Cyrl-BA"/>
        </w:rPr>
      </w:pPr>
    </w:p>
    <w:tbl>
      <w:tblPr>
        <w:tblpPr w:leftFromText="180" w:rightFromText="180" w:vertAnchor="text" w:horzAnchor="margin" w:tblpXSpec="center" w:tblpY="5771"/>
        <w:tblW w:w="0" w:type="auto"/>
        <w:tblLayout w:type="fixed"/>
        <w:tblLook w:val="0000" w:firstRow="0" w:lastRow="0" w:firstColumn="0" w:lastColumn="0" w:noHBand="0" w:noVBand="0"/>
      </w:tblPr>
      <w:tblGrid>
        <w:gridCol w:w="6650"/>
      </w:tblGrid>
      <w:tr w:rsidR="003E327F" w:rsidRPr="00790D2A" w14:paraId="61E97824" w14:textId="77777777" w:rsidTr="003E327F">
        <w:trPr>
          <w:trHeight w:val="275"/>
        </w:trPr>
        <w:tc>
          <w:tcPr>
            <w:tcW w:w="6650" w:type="dxa"/>
          </w:tcPr>
          <w:p w14:paraId="28AF2349" w14:textId="1D1BA7B4" w:rsidR="003E327F" w:rsidRPr="00790D2A" w:rsidRDefault="00F47555" w:rsidP="003E327F">
            <w:pPr>
              <w:pStyle w:val="Bezproreda"/>
              <w:jc w:val="center"/>
              <w:rPr>
                <w:highlight w:val="cyan"/>
                <w:lang w:val="sr-Cyrl-BA"/>
              </w:rPr>
            </w:pPr>
            <w:r w:rsidRPr="00F47555">
              <w:rPr>
                <w:b/>
                <w:bCs/>
                <w:color w:val="000000" w:themeColor="text1"/>
                <w:lang w:val="sr-Cyrl-RS"/>
              </w:rPr>
              <w:t>јануар</w:t>
            </w:r>
            <w:r w:rsidR="003E327F" w:rsidRPr="00F47555">
              <w:rPr>
                <w:b/>
                <w:bCs/>
                <w:color w:val="000000" w:themeColor="text1"/>
                <w:lang w:val="sr-Cyrl-BA"/>
              </w:rPr>
              <w:t>, 202</w:t>
            </w:r>
            <w:r w:rsidRPr="00F47555">
              <w:rPr>
                <w:b/>
                <w:bCs/>
                <w:color w:val="000000" w:themeColor="text1"/>
                <w:lang w:val="sr-Cyrl-BA"/>
              </w:rPr>
              <w:t>6</w:t>
            </w:r>
            <w:r w:rsidR="003E327F" w:rsidRPr="00F47555">
              <w:rPr>
                <w:b/>
                <w:bCs/>
                <w:color w:val="000000" w:themeColor="text1"/>
                <w:lang w:val="sr-Cyrl-BA"/>
              </w:rPr>
              <w:t>. године</w:t>
            </w:r>
          </w:p>
        </w:tc>
      </w:tr>
    </w:tbl>
    <w:p w14:paraId="69801339" w14:textId="4D3B747F" w:rsidR="003E327F" w:rsidRDefault="003E327F" w:rsidP="003B6EC8">
      <w:pPr>
        <w:rPr>
          <w:rFonts w:cs="Calibri"/>
          <w:b/>
          <w:sz w:val="28"/>
          <w:szCs w:val="28"/>
          <w:lang w:val="sr-Cyrl-BA"/>
        </w:rPr>
      </w:pPr>
    </w:p>
    <w:p w14:paraId="44D5811F" w14:textId="77777777" w:rsidR="003E327F" w:rsidRDefault="003E327F" w:rsidP="003B6EC8">
      <w:pPr>
        <w:rPr>
          <w:rFonts w:cs="Calibri"/>
          <w:b/>
          <w:sz w:val="28"/>
          <w:szCs w:val="28"/>
          <w:lang w:val="sr-Cyrl-BA"/>
        </w:rPr>
      </w:pPr>
    </w:p>
    <w:p w14:paraId="76080D63" w14:textId="77777777" w:rsidR="003E327F" w:rsidRDefault="003E327F" w:rsidP="003B6EC8">
      <w:pPr>
        <w:rPr>
          <w:rFonts w:cs="Calibri"/>
          <w:b/>
          <w:sz w:val="28"/>
          <w:szCs w:val="28"/>
          <w:lang w:val="sr-Cyrl-BA"/>
        </w:rPr>
      </w:pPr>
    </w:p>
    <w:p w14:paraId="6688FA3F" w14:textId="77777777" w:rsidR="003E327F" w:rsidRDefault="003E327F" w:rsidP="003B6EC8">
      <w:pPr>
        <w:rPr>
          <w:rFonts w:cs="Calibri"/>
          <w:b/>
          <w:sz w:val="28"/>
          <w:szCs w:val="28"/>
          <w:lang w:val="sr-Cyrl-BA"/>
        </w:rPr>
      </w:pPr>
    </w:p>
    <w:p w14:paraId="6B9DA33F" w14:textId="77777777" w:rsidR="003E327F" w:rsidRDefault="003E327F" w:rsidP="003B6EC8">
      <w:pPr>
        <w:rPr>
          <w:rFonts w:cs="Calibri"/>
          <w:b/>
          <w:sz w:val="28"/>
          <w:szCs w:val="28"/>
          <w:lang w:val="sr-Cyrl-BA"/>
        </w:rPr>
      </w:pPr>
    </w:p>
    <w:p w14:paraId="40A11424" w14:textId="77777777" w:rsidR="003E327F" w:rsidRDefault="003E327F" w:rsidP="003B6EC8">
      <w:pPr>
        <w:rPr>
          <w:rFonts w:cs="Calibri"/>
          <w:b/>
          <w:sz w:val="28"/>
          <w:szCs w:val="28"/>
          <w:lang w:val="sr-Cyrl-BA"/>
        </w:rPr>
      </w:pPr>
    </w:p>
    <w:p w14:paraId="39A3812D" w14:textId="77777777" w:rsidR="003E327F" w:rsidRDefault="003E327F" w:rsidP="003B6EC8">
      <w:pPr>
        <w:rPr>
          <w:rFonts w:cs="Calibri"/>
          <w:b/>
          <w:sz w:val="28"/>
          <w:szCs w:val="28"/>
          <w:lang w:val="sr-Cyrl-BA"/>
        </w:rPr>
      </w:pPr>
    </w:p>
    <w:p w14:paraId="107C42D2" w14:textId="77777777" w:rsidR="003E327F" w:rsidRDefault="003E327F" w:rsidP="003B6EC8">
      <w:pPr>
        <w:rPr>
          <w:rFonts w:cs="Calibri"/>
          <w:b/>
          <w:sz w:val="28"/>
          <w:szCs w:val="28"/>
          <w:lang w:val="sr-Cyrl-BA"/>
        </w:rPr>
      </w:pPr>
    </w:p>
    <w:p w14:paraId="74632790" w14:textId="77777777" w:rsidR="003E327F" w:rsidRDefault="003E327F" w:rsidP="003B6EC8">
      <w:pPr>
        <w:rPr>
          <w:rFonts w:cs="Calibri"/>
          <w:b/>
          <w:sz w:val="28"/>
          <w:szCs w:val="28"/>
          <w:lang w:val="sr-Cyrl-BA"/>
        </w:rPr>
      </w:pPr>
    </w:p>
    <w:p w14:paraId="45A94F95" w14:textId="77777777" w:rsidR="003E327F" w:rsidRDefault="003E327F" w:rsidP="003B6EC8">
      <w:pPr>
        <w:rPr>
          <w:rFonts w:cs="Calibri"/>
          <w:b/>
          <w:sz w:val="28"/>
          <w:szCs w:val="28"/>
          <w:lang w:val="sr-Cyrl-BA"/>
        </w:rPr>
      </w:pPr>
    </w:p>
    <w:p w14:paraId="5111C577" w14:textId="77777777" w:rsidR="003E327F" w:rsidRDefault="003E327F" w:rsidP="003B6EC8">
      <w:pPr>
        <w:rPr>
          <w:rFonts w:cs="Calibri"/>
          <w:b/>
          <w:sz w:val="28"/>
          <w:szCs w:val="28"/>
          <w:lang w:val="sr-Cyrl-BA"/>
        </w:rPr>
      </w:pPr>
    </w:p>
    <w:p w14:paraId="43D5E13D" w14:textId="77777777" w:rsidR="003E327F" w:rsidRDefault="003E327F" w:rsidP="003B6EC8">
      <w:pPr>
        <w:rPr>
          <w:rFonts w:cs="Calibri"/>
          <w:b/>
          <w:sz w:val="28"/>
          <w:szCs w:val="28"/>
          <w:lang w:val="sr-Cyrl-BA"/>
        </w:rPr>
      </w:pPr>
    </w:p>
    <w:p w14:paraId="3C02C09E" w14:textId="77777777" w:rsidR="003E327F" w:rsidRDefault="003E327F" w:rsidP="003B6EC8">
      <w:pPr>
        <w:rPr>
          <w:rFonts w:cs="Calibri"/>
          <w:b/>
          <w:sz w:val="28"/>
          <w:szCs w:val="28"/>
          <w:lang w:val="sr-Cyrl-BA"/>
        </w:rPr>
      </w:pPr>
    </w:p>
    <w:p w14:paraId="46906063" w14:textId="77777777" w:rsidR="003E327F" w:rsidRDefault="003E327F" w:rsidP="003B6EC8">
      <w:pPr>
        <w:rPr>
          <w:rFonts w:cs="Calibri"/>
          <w:b/>
          <w:sz w:val="28"/>
          <w:szCs w:val="28"/>
          <w:lang w:val="sr-Cyrl-BA"/>
        </w:rPr>
      </w:pPr>
    </w:p>
    <w:p w14:paraId="2F94D651" w14:textId="77777777" w:rsidR="003E327F" w:rsidRDefault="003E327F" w:rsidP="003B6EC8">
      <w:pPr>
        <w:rPr>
          <w:rFonts w:cs="Calibri"/>
          <w:b/>
          <w:sz w:val="28"/>
          <w:szCs w:val="28"/>
          <w:lang w:val="sr-Cyrl-BA"/>
        </w:rPr>
      </w:pPr>
    </w:p>
    <w:p w14:paraId="10C0EF4F" w14:textId="77777777" w:rsidR="003E327F" w:rsidRDefault="003E327F" w:rsidP="003B6EC8">
      <w:pPr>
        <w:rPr>
          <w:rFonts w:cs="Calibri"/>
          <w:b/>
          <w:sz w:val="28"/>
          <w:szCs w:val="28"/>
          <w:lang w:val="sr-Cyrl-BA"/>
        </w:rPr>
      </w:pPr>
    </w:p>
    <w:p w14:paraId="01FAC6EB" w14:textId="77777777" w:rsidR="003E327F" w:rsidRDefault="003E327F" w:rsidP="003B6EC8">
      <w:pPr>
        <w:rPr>
          <w:rFonts w:cs="Calibri"/>
          <w:b/>
          <w:sz w:val="28"/>
          <w:szCs w:val="28"/>
          <w:lang w:val="sr-Cyrl-BA"/>
        </w:rPr>
      </w:pPr>
    </w:p>
    <w:p w14:paraId="7B88F6E0" w14:textId="77777777" w:rsidR="003E327F" w:rsidRPr="00790D2A" w:rsidRDefault="003E327F" w:rsidP="003B6EC8">
      <w:pPr>
        <w:rPr>
          <w:rFonts w:cs="Calibri"/>
          <w:b/>
          <w:sz w:val="28"/>
          <w:szCs w:val="28"/>
          <w:lang w:val="sr-Cyrl-BA"/>
        </w:rPr>
      </w:pPr>
    </w:p>
    <w:p w14:paraId="48C3937D" w14:textId="77777777" w:rsidR="003B6EC8" w:rsidRPr="00465EA3" w:rsidRDefault="00966068" w:rsidP="003B6EC8">
      <w:pPr>
        <w:rPr>
          <w:rFonts w:ascii="Calibri" w:hAnsi="Calibri" w:cs="Calibri"/>
          <w:b/>
          <w:sz w:val="26"/>
          <w:lang w:val="sr-Cyrl-BA"/>
        </w:rPr>
      </w:pPr>
      <w:r w:rsidRPr="00465EA3">
        <w:rPr>
          <w:rFonts w:ascii="Calibri" w:hAnsi="Calibri" w:cs="Calibri"/>
          <w:b/>
          <w:sz w:val="28"/>
          <w:lang w:val="sr-Cyrl-BA"/>
        </w:rPr>
        <w:lastRenderedPageBreak/>
        <w:t>Садржај</w:t>
      </w:r>
    </w:p>
    <w:p w14:paraId="11FE0698" w14:textId="77777777" w:rsidR="003B6EC8" w:rsidRPr="00790D2A" w:rsidRDefault="003B6EC8" w:rsidP="003B6EC8">
      <w:pPr>
        <w:rPr>
          <w:rFonts w:cs="Calibri"/>
          <w:b/>
          <w:lang w:val="sr-Cyrl-BA"/>
        </w:rPr>
      </w:pPr>
    </w:p>
    <w:p w14:paraId="5632105B" w14:textId="2637297C" w:rsidR="00FF1338" w:rsidRDefault="003B6EC8">
      <w:pPr>
        <w:pStyle w:val="TOC1"/>
        <w:rPr>
          <w:rFonts w:asciiTheme="minorHAnsi" w:eastAsiaTheme="minorEastAsia" w:hAnsiTheme="minorHAnsi" w:cstheme="minorBidi"/>
          <w:kern w:val="2"/>
          <w:sz w:val="24"/>
          <w:szCs w:val="24"/>
          <w14:ligatures w14:val="standardContextual"/>
        </w:rPr>
      </w:pPr>
      <w:r w:rsidRPr="00790D2A">
        <w:rPr>
          <w:rFonts w:cs="Calibri"/>
          <w:lang w:val="sr-Cyrl-BA"/>
        </w:rPr>
        <w:fldChar w:fldCharType="begin"/>
      </w:r>
      <w:r w:rsidRPr="00790D2A">
        <w:rPr>
          <w:rFonts w:cs="Calibri"/>
          <w:lang w:val="sr-Cyrl-BA"/>
        </w:rPr>
        <w:instrText xml:space="preserve"> TOC \o "1-3" \h \z \u </w:instrText>
      </w:r>
      <w:r w:rsidRPr="00790D2A">
        <w:rPr>
          <w:rFonts w:cs="Calibri"/>
          <w:lang w:val="sr-Cyrl-BA"/>
        </w:rPr>
        <w:fldChar w:fldCharType="separate"/>
      </w:r>
      <w:hyperlink w:anchor="_Toc220340321" w:history="1">
        <w:r w:rsidR="00FF1338" w:rsidRPr="001D74B6">
          <w:rPr>
            <w:rStyle w:val="Hyperlink"/>
            <w:rFonts w:cs="Calibri"/>
            <w:lang w:val="sr-Cyrl-BA"/>
          </w:rPr>
          <w:t>1.</w:t>
        </w:r>
        <w:r w:rsidR="00FF1338">
          <w:rPr>
            <w:rFonts w:asciiTheme="minorHAnsi" w:eastAsiaTheme="minorEastAsia" w:hAnsiTheme="minorHAnsi" w:cstheme="minorBidi"/>
            <w:kern w:val="2"/>
            <w:sz w:val="24"/>
            <w:szCs w:val="24"/>
            <w14:ligatures w14:val="standardContextual"/>
          </w:rPr>
          <w:tab/>
        </w:r>
        <w:r w:rsidR="00FF1338" w:rsidRPr="001D74B6">
          <w:rPr>
            <w:rStyle w:val="Hyperlink"/>
            <w:rFonts w:cs="Calibri"/>
            <w:lang w:val="sr-Cyrl-BA"/>
          </w:rPr>
          <w:t>Увод</w:t>
        </w:r>
        <w:r w:rsidR="00FF1338">
          <w:rPr>
            <w:webHidden/>
          </w:rPr>
          <w:tab/>
        </w:r>
        <w:r w:rsidR="00FF1338">
          <w:rPr>
            <w:webHidden/>
          </w:rPr>
          <w:fldChar w:fldCharType="begin"/>
        </w:r>
        <w:r w:rsidR="00FF1338">
          <w:rPr>
            <w:webHidden/>
          </w:rPr>
          <w:instrText xml:space="preserve"> PAGEREF _Toc220340321 \h </w:instrText>
        </w:r>
        <w:r w:rsidR="00FF1338">
          <w:rPr>
            <w:webHidden/>
          </w:rPr>
        </w:r>
        <w:r w:rsidR="00FF1338">
          <w:rPr>
            <w:webHidden/>
          </w:rPr>
          <w:fldChar w:fldCharType="separate"/>
        </w:r>
        <w:r w:rsidR="00FF1338">
          <w:rPr>
            <w:webHidden/>
          </w:rPr>
          <w:t>3</w:t>
        </w:r>
        <w:r w:rsidR="00FF1338">
          <w:rPr>
            <w:webHidden/>
          </w:rPr>
          <w:fldChar w:fldCharType="end"/>
        </w:r>
      </w:hyperlink>
    </w:p>
    <w:p w14:paraId="59AA5656" w14:textId="6CCD9352" w:rsidR="00FF1338" w:rsidRDefault="00FF1338">
      <w:pPr>
        <w:pStyle w:val="TOC1"/>
        <w:rPr>
          <w:rFonts w:asciiTheme="minorHAnsi" w:eastAsiaTheme="minorEastAsia" w:hAnsiTheme="minorHAnsi" w:cstheme="minorBidi"/>
          <w:kern w:val="2"/>
          <w:sz w:val="24"/>
          <w:szCs w:val="24"/>
          <w14:ligatures w14:val="standardContextual"/>
        </w:rPr>
      </w:pPr>
      <w:hyperlink w:anchor="_Toc220340322" w:history="1">
        <w:r w:rsidRPr="001D74B6">
          <w:rPr>
            <w:rStyle w:val="Hyperlink"/>
            <w:rFonts w:cs="Calibri"/>
            <w:lang w:val="sr-Cyrl-BA"/>
          </w:rPr>
          <w:t>2.</w:t>
        </w:r>
        <w:r>
          <w:rPr>
            <w:rFonts w:asciiTheme="minorHAnsi" w:eastAsiaTheme="minorEastAsia" w:hAnsiTheme="minorHAnsi" w:cstheme="minorBidi"/>
            <w:kern w:val="2"/>
            <w:sz w:val="24"/>
            <w:szCs w:val="24"/>
            <w14:ligatures w14:val="standardContextual"/>
          </w:rPr>
          <w:tab/>
        </w:r>
        <w:r w:rsidRPr="001D74B6">
          <w:rPr>
            <w:rStyle w:val="Hyperlink"/>
            <w:rFonts w:cs="Calibri"/>
            <w:lang w:val="sr-Cyrl-BA"/>
          </w:rPr>
          <w:t>Стратешка платформа</w:t>
        </w:r>
        <w:r>
          <w:rPr>
            <w:webHidden/>
          </w:rPr>
          <w:tab/>
        </w:r>
        <w:r>
          <w:rPr>
            <w:webHidden/>
          </w:rPr>
          <w:fldChar w:fldCharType="begin"/>
        </w:r>
        <w:r>
          <w:rPr>
            <w:webHidden/>
          </w:rPr>
          <w:instrText xml:space="preserve"> PAGEREF _Toc220340322 \h </w:instrText>
        </w:r>
        <w:r>
          <w:rPr>
            <w:webHidden/>
          </w:rPr>
        </w:r>
        <w:r>
          <w:rPr>
            <w:webHidden/>
          </w:rPr>
          <w:fldChar w:fldCharType="separate"/>
        </w:r>
        <w:r>
          <w:rPr>
            <w:webHidden/>
          </w:rPr>
          <w:t>4</w:t>
        </w:r>
        <w:r>
          <w:rPr>
            <w:webHidden/>
          </w:rPr>
          <w:fldChar w:fldCharType="end"/>
        </w:r>
      </w:hyperlink>
    </w:p>
    <w:p w14:paraId="76BF14EE" w14:textId="1424F214" w:rsidR="00FF1338" w:rsidRDefault="00FF1338">
      <w:pPr>
        <w:pStyle w:val="TOC2"/>
        <w:rPr>
          <w:rFonts w:asciiTheme="minorHAnsi" w:eastAsiaTheme="minorEastAsia" w:hAnsiTheme="minorHAnsi" w:cstheme="minorBidi"/>
          <w:kern w:val="2"/>
          <w:sz w:val="24"/>
          <w:szCs w:val="24"/>
          <w14:ligatures w14:val="standardContextual"/>
        </w:rPr>
      </w:pPr>
      <w:hyperlink w:anchor="_Toc220340323" w:history="1">
        <w:r w:rsidRPr="001D74B6">
          <w:rPr>
            <w:rStyle w:val="Hyperlink"/>
            <w:rFonts w:cs="Calibri"/>
            <w:lang w:val="sr-Cyrl-BA"/>
          </w:rPr>
          <w:t>2.1.</w:t>
        </w:r>
        <w:r>
          <w:rPr>
            <w:rFonts w:asciiTheme="minorHAnsi" w:eastAsiaTheme="minorEastAsia" w:hAnsiTheme="minorHAnsi" w:cstheme="minorBidi"/>
            <w:kern w:val="2"/>
            <w:sz w:val="24"/>
            <w:szCs w:val="24"/>
            <w14:ligatures w14:val="standardContextual"/>
          </w:rPr>
          <w:tab/>
        </w:r>
        <w:r w:rsidRPr="001D74B6">
          <w:rPr>
            <w:rStyle w:val="Hyperlink"/>
            <w:rFonts w:cs="Calibri"/>
            <w:lang w:val="sr-Cyrl-BA"/>
          </w:rPr>
          <w:t>Ситуациона анализа</w:t>
        </w:r>
        <w:r>
          <w:rPr>
            <w:webHidden/>
          </w:rPr>
          <w:tab/>
        </w:r>
        <w:r>
          <w:rPr>
            <w:webHidden/>
          </w:rPr>
          <w:fldChar w:fldCharType="begin"/>
        </w:r>
        <w:r>
          <w:rPr>
            <w:webHidden/>
          </w:rPr>
          <w:instrText xml:space="preserve"> PAGEREF _Toc220340323 \h </w:instrText>
        </w:r>
        <w:r>
          <w:rPr>
            <w:webHidden/>
          </w:rPr>
        </w:r>
        <w:r>
          <w:rPr>
            <w:webHidden/>
          </w:rPr>
          <w:fldChar w:fldCharType="separate"/>
        </w:r>
        <w:r>
          <w:rPr>
            <w:webHidden/>
          </w:rPr>
          <w:t>4</w:t>
        </w:r>
        <w:r>
          <w:rPr>
            <w:webHidden/>
          </w:rPr>
          <w:fldChar w:fldCharType="end"/>
        </w:r>
      </w:hyperlink>
    </w:p>
    <w:p w14:paraId="1B92D9B0" w14:textId="6A81D05B"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24" w:history="1">
        <w:r w:rsidRPr="001D74B6">
          <w:rPr>
            <w:rStyle w:val="Hyperlink"/>
            <w:noProof/>
            <w:lang w:val="sr-Cyrl-RS"/>
          </w:rPr>
          <w:t xml:space="preserve">а) </w:t>
        </w:r>
        <w:r w:rsidRPr="001D74B6">
          <w:rPr>
            <w:rStyle w:val="Hyperlink"/>
            <w:noProof/>
          </w:rPr>
          <w:t>Географске, просторне, природне и климатске одлике</w:t>
        </w:r>
        <w:r>
          <w:rPr>
            <w:noProof/>
            <w:webHidden/>
          </w:rPr>
          <w:tab/>
        </w:r>
        <w:r>
          <w:rPr>
            <w:noProof/>
            <w:webHidden/>
          </w:rPr>
          <w:fldChar w:fldCharType="begin"/>
        </w:r>
        <w:r>
          <w:rPr>
            <w:noProof/>
            <w:webHidden/>
          </w:rPr>
          <w:instrText xml:space="preserve"> PAGEREF _Toc220340324 \h </w:instrText>
        </w:r>
        <w:r>
          <w:rPr>
            <w:noProof/>
            <w:webHidden/>
          </w:rPr>
        </w:r>
        <w:r>
          <w:rPr>
            <w:noProof/>
            <w:webHidden/>
          </w:rPr>
          <w:fldChar w:fldCharType="separate"/>
        </w:r>
        <w:r>
          <w:rPr>
            <w:noProof/>
            <w:webHidden/>
          </w:rPr>
          <w:t>4</w:t>
        </w:r>
        <w:r>
          <w:rPr>
            <w:noProof/>
            <w:webHidden/>
          </w:rPr>
          <w:fldChar w:fldCharType="end"/>
        </w:r>
      </w:hyperlink>
    </w:p>
    <w:p w14:paraId="6BB5E5B7" w14:textId="0CDD1540"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25" w:history="1">
        <w:r w:rsidRPr="001D74B6">
          <w:rPr>
            <w:rStyle w:val="Hyperlink"/>
            <w:noProof/>
            <w:lang w:val="sr-Cyrl-RS"/>
          </w:rPr>
          <w:t xml:space="preserve">б) </w:t>
        </w:r>
        <w:r w:rsidRPr="001D74B6">
          <w:rPr>
            <w:rStyle w:val="Hyperlink"/>
            <w:noProof/>
          </w:rPr>
          <w:t>Демографске карактеристике и кретања</w:t>
        </w:r>
        <w:r>
          <w:rPr>
            <w:noProof/>
            <w:webHidden/>
          </w:rPr>
          <w:tab/>
        </w:r>
        <w:r>
          <w:rPr>
            <w:noProof/>
            <w:webHidden/>
          </w:rPr>
          <w:fldChar w:fldCharType="begin"/>
        </w:r>
        <w:r>
          <w:rPr>
            <w:noProof/>
            <w:webHidden/>
          </w:rPr>
          <w:instrText xml:space="preserve"> PAGEREF _Toc220340325 \h </w:instrText>
        </w:r>
        <w:r>
          <w:rPr>
            <w:noProof/>
            <w:webHidden/>
          </w:rPr>
        </w:r>
        <w:r>
          <w:rPr>
            <w:noProof/>
            <w:webHidden/>
          </w:rPr>
          <w:fldChar w:fldCharType="separate"/>
        </w:r>
        <w:r>
          <w:rPr>
            <w:noProof/>
            <w:webHidden/>
          </w:rPr>
          <w:t>4</w:t>
        </w:r>
        <w:r>
          <w:rPr>
            <w:noProof/>
            <w:webHidden/>
          </w:rPr>
          <w:fldChar w:fldCharType="end"/>
        </w:r>
      </w:hyperlink>
    </w:p>
    <w:p w14:paraId="3C3A80D6" w14:textId="3F1A6752"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26" w:history="1">
        <w:r w:rsidRPr="001D74B6">
          <w:rPr>
            <w:rStyle w:val="Hyperlink"/>
            <w:noProof/>
            <w:lang w:val="sr-Cyrl-RS"/>
          </w:rPr>
          <w:t xml:space="preserve">г) </w:t>
        </w:r>
        <w:r w:rsidRPr="001D74B6">
          <w:rPr>
            <w:rStyle w:val="Hyperlink"/>
            <w:noProof/>
          </w:rPr>
          <w:t>Стање и кретање на тржишту рада</w:t>
        </w:r>
        <w:r>
          <w:rPr>
            <w:noProof/>
            <w:webHidden/>
          </w:rPr>
          <w:tab/>
        </w:r>
        <w:r>
          <w:rPr>
            <w:noProof/>
            <w:webHidden/>
          </w:rPr>
          <w:fldChar w:fldCharType="begin"/>
        </w:r>
        <w:r>
          <w:rPr>
            <w:noProof/>
            <w:webHidden/>
          </w:rPr>
          <w:instrText xml:space="preserve"> PAGEREF _Toc220340326 \h </w:instrText>
        </w:r>
        <w:r>
          <w:rPr>
            <w:noProof/>
            <w:webHidden/>
          </w:rPr>
        </w:r>
        <w:r>
          <w:rPr>
            <w:noProof/>
            <w:webHidden/>
          </w:rPr>
          <w:fldChar w:fldCharType="separate"/>
        </w:r>
        <w:r>
          <w:rPr>
            <w:noProof/>
            <w:webHidden/>
          </w:rPr>
          <w:t>8</w:t>
        </w:r>
        <w:r>
          <w:rPr>
            <w:noProof/>
            <w:webHidden/>
          </w:rPr>
          <w:fldChar w:fldCharType="end"/>
        </w:r>
      </w:hyperlink>
    </w:p>
    <w:p w14:paraId="2B6D660A" w14:textId="0ECEC43A"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27" w:history="1">
        <w:r w:rsidRPr="001D74B6">
          <w:rPr>
            <w:rStyle w:val="Hyperlink"/>
            <w:noProof/>
            <w:lang w:val="sr-Cyrl-RS"/>
          </w:rPr>
          <w:t xml:space="preserve">д) </w:t>
        </w:r>
        <w:r w:rsidRPr="001D74B6">
          <w:rPr>
            <w:rStyle w:val="Hyperlink"/>
            <w:noProof/>
          </w:rPr>
          <w:t>Стање привреде и економска кретања</w:t>
        </w:r>
        <w:r>
          <w:rPr>
            <w:noProof/>
            <w:webHidden/>
          </w:rPr>
          <w:tab/>
        </w:r>
        <w:r>
          <w:rPr>
            <w:noProof/>
            <w:webHidden/>
          </w:rPr>
          <w:fldChar w:fldCharType="begin"/>
        </w:r>
        <w:r>
          <w:rPr>
            <w:noProof/>
            <w:webHidden/>
          </w:rPr>
          <w:instrText xml:space="preserve"> PAGEREF _Toc220340327 \h </w:instrText>
        </w:r>
        <w:r>
          <w:rPr>
            <w:noProof/>
            <w:webHidden/>
          </w:rPr>
        </w:r>
        <w:r>
          <w:rPr>
            <w:noProof/>
            <w:webHidden/>
          </w:rPr>
          <w:fldChar w:fldCharType="separate"/>
        </w:r>
        <w:r>
          <w:rPr>
            <w:noProof/>
            <w:webHidden/>
          </w:rPr>
          <w:t>11</w:t>
        </w:r>
        <w:r>
          <w:rPr>
            <w:noProof/>
            <w:webHidden/>
          </w:rPr>
          <w:fldChar w:fldCharType="end"/>
        </w:r>
      </w:hyperlink>
    </w:p>
    <w:p w14:paraId="1EF04E60" w14:textId="2385B09E"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28" w:history="1">
        <w:r w:rsidRPr="001D74B6">
          <w:rPr>
            <w:rStyle w:val="Hyperlink"/>
            <w:noProof/>
            <w:lang w:val="sr-Cyrl-RS"/>
          </w:rPr>
          <w:t>ђ) Преглед стања у области друштвеног развоја</w:t>
        </w:r>
        <w:r>
          <w:rPr>
            <w:noProof/>
            <w:webHidden/>
          </w:rPr>
          <w:tab/>
        </w:r>
        <w:r>
          <w:rPr>
            <w:noProof/>
            <w:webHidden/>
          </w:rPr>
          <w:fldChar w:fldCharType="begin"/>
        </w:r>
        <w:r>
          <w:rPr>
            <w:noProof/>
            <w:webHidden/>
          </w:rPr>
          <w:instrText xml:space="preserve"> PAGEREF _Toc220340328 \h </w:instrText>
        </w:r>
        <w:r>
          <w:rPr>
            <w:noProof/>
            <w:webHidden/>
          </w:rPr>
        </w:r>
        <w:r>
          <w:rPr>
            <w:noProof/>
            <w:webHidden/>
          </w:rPr>
          <w:fldChar w:fldCharType="separate"/>
        </w:r>
        <w:r>
          <w:rPr>
            <w:noProof/>
            <w:webHidden/>
          </w:rPr>
          <w:t>24</w:t>
        </w:r>
        <w:r>
          <w:rPr>
            <w:noProof/>
            <w:webHidden/>
          </w:rPr>
          <w:fldChar w:fldCharType="end"/>
        </w:r>
      </w:hyperlink>
    </w:p>
    <w:p w14:paraId="03FB69F5" w14:textId="471BD58F"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29" w:history="1">
        <w:r w:rsidRPr="001D74B6">
          <w:rPr>
            <w:rStyle w:val="Hyperlink"/>
            <w:noProof/>
            <w:lang w:val="sr-Cyrl-RS"/>
          </w:rPr>
          <w:t xml:space="preserve">е) </w:t>
        </w:r>
        <w:r w:rsidRPr="001D74B6">
          <w:rPr>
            <w:rStyle w:val="Hyperlink"/>
            <w:noProof/>
          </w:rPr>
          <w:t xml:space="preserve">Стање просторно-планске документације, инфраструктуре и </w:t>
        </w:r>
        <w:r w:rsidRPr="001D74B6">
          <w:rPr>
            <w:rStyle w:val="Hyperlink"/>
            <w:noProof/>
            <w:lang w:val="sr-Cyrl-RS"/>
          </w:rPr>
          <w:t xml:space="preserve">комуналних </w:t>
        </w:r>
        <w:r w:rsidRPr="001D74B6">
          <w:rPr>
            <w:rStyle w:val="Hyperlink"/>
            <w:noProof/>
          </w:rPr>
          <w:t>услуга</w:t>
        </w:r>
        <w:r>
          <w:rPr>
            <w:noProof/>
            <w:webHidden/>
          </w:rPr>
          <w:tab/>
        </w:r>
        <w:r>
          <w:rPr>
            <w:noProof/>
            <w:webHidden/>
          </w:rPr>
          <w:fldChar w:fldCharType="begin"/>
        </w:r>
        <w:r>
          <w:rPr>
            <w:noProof/>
            <w:webHidden/>
          </w:rPr>
          <w:instrText xml:space="preserve"> PAGEREF _Toc220340329 \h </w:instrText>
        </w:r>
        <w:r>
          <w:rPr>
            <w:noProof/>
            <w:webHidden/>
          </w:rPr>
        </w:r>
        <w:r>
          <w:rPr>
            <w:noProof/>
            <w:webHidden/>
          </w:rPr>
          <w:fldChar w:fldCharType="separate"/>
        </w:r>
        <w:r>
          <w:rPr>
            <w:noProof/>
            <w:webHidden/>
          </w:rPr>
          <w:t>35</w:t>
        </w:r>
        <w:r>
          <w:rPr>
            <w:noProof/>
            <w:webHidden/>
          </w:rPr>
          <w:fldChar w:fldCharType="end"/>
        </w:r>
      </w:hyperlink>
    </w:p>
    <w:p w14:paraId="5F1C8E81" w14:textId="5C1E3E34"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30" w:history="1">
        <w:r w:rsidRPr="001D74B6">
          <w:rPr>
            <w:rStyle w:val="Hyperlink"/>
            <w:noProof/>
            <w:lang w:val="sr-Cyrl-RS"/>
          </w:rPr>
          <w:t xml:space="preserve">ж) </w:t>
        </w:r>
        <w:r w:rsidRPr="001D74B6">
          <w:rPr>
            <w:rStyle w:val="Hyperlink"/>
            <w:noProof/>
          </w:rPr>
          <w:t>Стање животне средине</w:t>
        </w:r>
        <w:r>
          <w:rPr>
            <w:noProof/>
            <w:webHidden/>
          </w:rPr>
          <w:tab/>
        </w:r>
        <w:r>
          <w:rPr>
            <w:noProof/>
            <w:webHidden/>
          </w:rPr>
          <w:fldChar w:fldCharType="begin"/>
        </w:r>
        <w:r>
          <w:rPr>
            <w:noProof/>
            <w:webHidden/>
          </w:rPr>
          <w:instrText xml:space="preserve"> PAGEREF _Toc220340330 \h </w:instrText>
        </w:r>
        <w:r>
          <w:rPr>
            <w:noProof/>
            <w:webHidden/>
          </w:rPr>
        </w:r>
        <w:r>
          <w:rPr>
            <w:noProof/>
            <w:webHidden/>
          </w:rPr>
          <w:fldChar w:fldCharType="separate"/>
        </w:r>
        <w:r>
          <w:rPr>
            <w:noProof/>
            <w:webHidden/>
          </w:rPr>
          <w:t>36</w:t>
        </w:r>
        <w:r>
          <w:rPr>
            <w:noProof/>
            <w:webHidden/>
          </w:rPr>
          <w:fldChar w:fldCharType="end"/>
        </w:r>
      </w:hyperlink>
    </w:p>
    <w:p w14:paraId="6593D509" w14:textId="6F8FEB0C"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31" w:history="1">
        <w:r w:rsidRPr="001D74B6">
          <w:rPr>
            <w:rStyle w:val="Hyperlink"/>
            <w:noProof/>
            <w:lang w:val="sr-Cyrl-RS"/>
          </w:rPr>
          <w:t xml:space="preserve">з) </w:t>
        </w:r>
        <w:r w:rsidRPr="001D74B6">
          <w:rPr>
            <w:rStyle w:val="Hyperlink"/>
            <w:noProof/>
          </w:rPr>
          <w:t>Стање и кретање јавних прихода и расхода, укључујући пројекцију финансијских средстава потребних за имплементацију стратегије.</w:t>
        </w:r>
        <w:r>
          <w:rPr>
            <w:noProof/>
            <w:webHidden/>
          </w:rPr>
          <w:tab/>
        </w:r>
        <w:r>
          <w:rPr>
            <w:noProof/>
            <w:webHidden/>
          </w:rPr>
          <w:fldChar w:fldCharType="begin"/>
        </w:r>
        <w:r>
          <w:rPr>
            <w:noProof/>
            <w:webHidden/>
          </w:rPr>
          <w:instrText xml:space="preserve"> PAGEREF _Toc220340331 \h </w:instrText>
        </w:r>
        <w:r>
          <w:rPr>
            <w:noProof/>
            <w:webHidden/>
          </w:rPr>
        </w:r>
        <w:r>
          <w:rPr>
            <w:noProof/>
            <w:webHidden/>
          </w:rPr>
          <w:fldChar w:fldCharType="separate"/>
        </w:r>
        <w:r>
          <w:rPr>
            <w:noProof/>
            <w:webHidden/>
          </w:rPr>
          <w:t>43</w:t>
        </w:r>
        <w:r>
          <w:rPr>
            <w:noProof/>
            <w:webHidden/>
          </w:rPr>
          <w:fldChar w:fldCharType="end"/>
        </w:r>
      </w:hyperlink>
    </w:p>
    <w:p w14:paraId="7360A2DE" w14:textId="4B5AF253" w:rsidR="00FF1338" w:rsidRDefault="00FF1338">
      <w:pPr>
        <w:pStyle w:val="TOC2"/>
        <w:rPr>
          <w:rFonts w:asciiTheme="minorHAnsi" w:eastAsiaTheme="minorEastAsia" w:hAnsiTheme="minorHAnsi" w:cstheme="minorBidi"/>
          <w:kern w:val="2"/>
          <w:sz w:val="24"/>
          <w:szCs w:val="24"/>
          <w14:ligatures w14:val="standardContextual"/>
        </w:rPr>
      </w:pPr>
      <w:hyperlink w:anchor="_Toc220340332" w:history="1">
        <w:r w:rsidRPr="001D74B6">
          <w:rPr>
            <w:rStyle w:val="Hyperlink"/>
          </w:rPr>
          <w:t>2.2.</w:t>
        </w:r>
        <w:r>
          <w:rPr>
            <w:rFonts w:asciiTheme="minorHAnsi" w:eastAsiaTheme="minorEastAsia" w:hAnsiTheme="minorHAnsi" w:cstheme="minorBidi"/>
            <w:kern w:val="2"/>
            <w:sz w:val="24"/>
            <w:szCs w:val="24"/>
            <w14:ligatures w14:val="standardContextual"/>
          </w:rPr>
          <w:tab/>
        </w:r>
        <w:r w:rsidRPr="001D74B6">
          <w:rPr>
            <w:rStyle w:val="Hyperlink"/>
            <w:lang w:val="sr-Latn-RS"/>
          </w:rPr>
          <w:t xml:space="preserve">SWOT </w:t>
        </w:r>
        <w:r w:rsidRPr="001D74B6">
          <w:rPr>
            <w:rStyle w:val="Hyperlink"/>
          </w:rPr>
          <w:t>анализа</w:t>
        </w:r>
        <w:r>
          <w:rPr>
            <w:webHidden/>
          </w:rPr>
          <w:tab/>
        </w:r>
        <w:r>
          <w:rPr>
            <w:webHidden/>
          </w:rPr>
          <w:fldChar w:fldCharType="begin"/>
        </w:r>
        <w:r>
          <w:rPr>
            <w:webHidden/>
          </w:rPr>
          <w:instrText xml:space="preserve"> PAGEREF _Toc220340332 \h </w:instrText>
        </w:r>
        <w:r>
          <w:rPr>
            <w:webHidden/>
          </w:rPr>
        </w:r>
        <w:r>
          <w:rPr>
            <w:webHidden/>
          </w:rPr>
          <w:fldChar w:fldCharType="separate"/>
        </w:r>
        <w:r>
          <w:rPr>
            <w:webHidden/>
          </w:rPr>
          <w:t>44</w:t>
        </w:r>
        <w:r>
          <w:rPr>
            <w:webHidden/>
          </w:rPr>
          <w:fldChar w:fldCharType="end"/>
        </w:r>
      </w:hyperlink>
    </w:p>
    <w:p w14:paraId="5D550E5D" w14:textId="0FF73836" w:rsidR="00FF1338" w:rsidRDefault="00FF1338">
      <w:pPr>
        <w:pStyle w:val="TOC2"/>
        <w:rPr>
          <w:rFonts w:asciiTheme="minorHAnsi" w:eastAsiaTheme="minorEastAsia" w:hAnsiTheme="minorHAnsi" w:cstheme="minorBidi"/>
          <w:kern w:val="2"/>
          <w:sz w:val="24"/>
          <w:szCs w:val="24"/>
          <w14:ligatures w14:val="standardContextual"/>
        </w:rPr>
      </w:pPr>
      <w:hyperlink w:anchor="_Toc220340333" w:history="1">
        <w:r w:rsidRPr="001D74B6">
          <w:rPr>
            <w:rStyle w:val="Hyperlink"/>
          </w:rPr>
          <w:t>2.3.</w:t>
        </w:r>
        <w:r>
          <w:rPr>
            <w:rFonts w:asciiTheme="minorHAnsi" w:eastAsiaTheme="minorEastAsia" w:hAnsiTheme="minorHAnsi" w:cstheme="minorBidi"/>
            <w:kern w:val="2"/>
            <w:sz w:val="24"/>
            <w:szCs w:val="24"/>
            <w14:ligatures w14:val="standardContextual"/>
          </w:rPr>
          <w:tab/>
        </w:r>
        <w:r w:rsidRPr="001D74B6">
          <w:rPr>
            <w:rStyle w:val="Hyperlink"/>
          </w:rPr>
          <w:t>Стратешки фокуси</w:t>
        </w:r>
        <w:r>
          <w:rPr>
            <w:webHidden/>
          </w:rPr>
          <w:tab/>
        </w:r>
        <w:r>
          <w:rPr>
            <w:webHidden/>
          </w:rPr>
          <w:fldChar w:fldCharType="begin"/>
        </w:r>
        <w:r>
          <w:rPr>
            <w:webHidden/>
          </w:rPr>
          <w:instrText xml:space="preserve"> PAGEREF _Toc220340333 \h </w:instrText>
        </w:r>
        <w:r>
          <w:rPr>
            <w:webHidden/>
          </w:rPr>
        </w:r>
        <w:r>
          <w:rPr>
            <w:webHidden/>
          </w:rPr>
          <w:fldChar w:fldCharType="separate"/>
        </w:r>
        <w:r>
          <w:rPr>
            <w:webHidden/>
          </w:rPr>
          <w:t>46</w:t>
        </w:r>
        <w:r>
          <w:rPr>
            <w:webHidden/>
          </w:rPr>
          <w:fldChar w:fldCharType="end"/>
        </w:r>
      </w:hyperlink>
    </w:p>
    <w:p w14:paraId="2314FF65" w14:textId="5B44B7A2" w:rsidR="00FF1338" w:rsidRDefault="00FF1338">
      <w:pPr>
        <w:pStyle w:val="TOC2"/>
        <w:rPr>
          <w:rFonts w:asciiTheme="minorHAnsi" w:eastAsiaTheme="minorEastAsia" w:hAnsiTheme="minorHAnsi" w:cstheme="minorBidi"/>
          <w:kern w:val="2"/>
          <w:sz w:val="24"/>
          <w:szCs w:val="24"/>
          <w14:ligatures w14:val="standardContextual"/>
        </w:rPr>
      </w:pPr>
      <w:hyperlink w:anchor="_Toc220340334" w:history="1">
        <w:r w:rsidRPr="001D74B6">
          <w:rPr>
            <w:rStyle w:val="Hyperlink"/>
          </w:rPr>
          <w:t>2.4.</w:t>
        </w:r>
        <w:r>
          <w:rPr>
            <w:rFonts w:asciiTheme="minorHAnsi" w:eastAsiaTheme="minorEastAsia" w:hAnsiTheme="minorHAnsi" w:cstheme="minorBidi"/>
            <w:kern w:val="2"/>
            <w:sz w:val="24"/>
            <w:szCs w:val="24"/>
            <w14:ligatures w14:val="standardContextual"/>
          </w:rPr>
          <w:tab/>
        </w:r>
        <w:r w:rsidRPr="001D74B6">
          <w:rPr>
            <w:rStyle w:val="Hyperlink"/>
          </w:rPr>
          <w:t xml:space="preserve">Визија и стратешки циљеви </w:t>
        </w:r>
        <w:r w:rsidRPr="001D74B6">
          <w:rPr>
            <w:rStyle w:val="Hyperlink"/>
            <w:lang w:val="sr-Cyrl-RS"/>
          </w:rPr>
          <w:t>развоја</w:t>
        </w:r>
        <w:r>
          <w:rPr>
            <w:webHidden/>
          </w:rPr>
          <w:tab/>
        </w:r>
        <w:r>
          <w:rPr>
            <w:webHidden/>
          </w:rPr>
          <w:fldChar w:fldCharType="begin"/>
        </w:r>
        <w:r>
          <w:rPr>
            <w:webHidden/>
          </w:rPr>
          <w:instrText xml:space="preserve"> PAGEREF _Toc220340334 \h </w:instrText>
        </w:r>
        <w:r>
          <w:rPr>
            <w:webHidden/>
          </w:rPr>
        </w:r>
        <w:r>
          <w:rPr>
            <w:webHidden/>
          </w:rPr>
          <w:fldChar w:fldCharType="separate"/>
        </w:r>
        <w:r>
          <w:rPr>
            <w:webHidden/>
          </w:rPr>
          <w:t>48</w:t>
        </w:r>
        <w:r>
          <w:rPr>
            <w:webHidden/>
          </w:rPr>
          <w:fldChar w:fldCharType="end"/>
        </w:r>
      </w:hyperlink>
    </w:p>
    <w:p w14:paraId="779697F6" w14:textId="6A1EC831"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35" w:history="1">
        <w:r w:rsidRPr="001D74B6">
          <w:rPr>
            <w:rStyle w:val="Hyperlink"/>
            <w:noProof/>
            <w:lang w:val="sr-Cyrl-RS"/>
          </w:rPr>
          <w:t xml:space="preserve">а) </w:t>
        </w:r>
        <w:r w:rsidRPr="001D74B6">
          <w:rPr>
            <w:rStyle w:val="Hyperlink"/>
            <w:noProof/>
          </w:rPr>
          <w:t>Визија развоја</w:t>
        </w:r>
        <w:r>
          <w:rPr>
            <w:noProof/>
            <w:webHidden/>
          </w:rPr>
          <w:tab/>
        </w:r>
        <w:r>
          <w:rPr>
            <w:noProof/>
            <w:webHidden/>
          </w:rPr>
          <w:fldChar w:fldCharType="begin"/>
        </w:r>
        <w:r>
          <w:rPr>
            <w:noProof/>
            <w:webHidden/>
          </w:rPr>
          <w:instrText xml:space="preserve"> PAGEREF _Toc220340335 \h </w:instrText>
        </w:r>
        <w:r>
          <w:rPr>
            <w:noProof/>
            <w:webHidden/>
          </w:rPr>
        </w:r>
        <w:r>
          <w:rPr>
            <w:noProof/>
            <w:webHidden/>
          </w:rPr>
          <w:fldChar w:fldCharType="separate"/>
        </w:r>
        <w:r>
          <w:rPr>
            <w:noProof/>
            <w:webHidden/>
          </w:rPr>
          <w:t>48</w:t>
        </w:r>
        <w:r>
          <w:rPr>
            <w:noProof/>
            <w:webHidden/>
          </w:rPr>
          <w:fldChar w:fldCharType="end"/>
        </w:r>
      </w:hyperlink>
    </w:p>
    <w:p w14:paraId="6750A323" w14:textId="37011E51" w:rsidR="00FF1338" w:rsidRDefault="00FF1338">
      <w:pPr>
        <w:pStyle w:val="TOC3"/>
        <w:tabs>
          <w:tab w:val="right" w:leader="dot" w:pos="9010"/>
        </w:tabs>
        <w:rPr>
          <w:rFonts w:asciiTheme="minorHAnsi" w:eastAsiaTheme="minorEastAsia" w:hAnsiTheme="minorHAnsi" w:cstheme="minorBidi"/>
          <w:noProof/>
          <w:kern w:val="2"/>
          <w:sz w:val="24"/>
          <w:szCs w:val="24"/>
          <w14:ligatures w14:val="standardContextual"/>
        </w:rPr>
      </w:pPr>
      <w:hyperlink w:anchor="_Toc220340336" w:history="1">
        <w:r w:rsidRPr="001D74B6">
          <w:rPr>
            <w:rStyle w:val="Hyperlink"/>
            <w:noProof/>
            <w:lang w:val="sr-Cyrl-RS"/>
          </w:rPr>
          <w:t xml:space="preserve">б) </w:t>
        </w:r>
        <w:r w:rsidRPr="001D74B6">
          <w:rPr>
            <w:rStyle w:val="Hyperlink"/>
            <w:noProof/>
          </w:rPr>
          <w:t>Стратешки циљеви развоја</w:t>
        </w:r>
        <w:r>
          <w:rPr>
            <w:noProof/>
            <w:webHidden/>
          </w:rPr>
          <w:tab/>
        </w:r>
        <w:r>
          <w:rPr>
            <w:noProof/>
            <w:webHidden/>
          </w:rPr>
          <w:fldChar w:fldCharType="begin"/>
        </w:r>
        <w:r>
          <w:rPr>
            <w:noProof/>
            <w:webHidden/>
          </w:rPr>
          <w:instrText xml:space="preserve"> PAGEREF _Toc220340336 \h </w:instrText>
        </w:r>
        <w:r>
          <w:rPr>
            <w:noProof/>
            <w:webHidden/>
          </w:rPr>
        </w:r>
        <w:r>
          <w:rPr>
            <w:noProof/>
            <w:webHidden/>
          </w:rPr>
          <w:fldChar w:fldCharType="separate"/>
        </w:r>
        <w:r>
          <w:rPr>
            <w:noProof/>
            <w:webHidden/>
          </w:rPr>
          <w:t>48</w:t>
        </w:r>
        <w:r>
          <w:rPr>
            <w:noProof/>
            <w:webHidden/>
          </w:rPr>
          <w:fldChar w:fldCharType="end"/>
        </w:r>
      </w:hyperlink>
    </w:p>
    <w:p w14:paraId="7E7F92D7" w14:textId="1B8F6FC7" w:rsidR="003B6EC8" w:rsidRPr="00790D2A" w:rsidRDefault="003B6EC8" w:rsidP="003B6EC8">
      <w:pPr>
        <w:jc w:val="both"/>
        <w:rPr>
          <w:rFonts w:cs="Calibri"/>
          <w:i/>
          <w:iCs/>
          <w:sz w:val="16"/>
          <w:szCs w:val="16"/>
          <w:lang w:val="sr-Cyrl-BA"/>
        </w:rPr>
      </w:pPr>
      <w:r w:rsidRPr="00790D2A">
        <w:rPr>
          <w:rFonts w:cs="Calibri"/>
          <w:noProof/>
          <w:lang w:val="sr-Cyrl-BA"/>
        </w:rPr>
        <w:fldChar w:fldCharType="end"/>
      </w:r>
    </w:p>
    <w:p w14:paraId="7F31503E" w14:textId="77777777" w:rsidR="003B6EC8" w:rsidRPr="00790D2A" w:rsidRDefault="003B6EC8" w:rsidP="003B6EC8">
      <w:pPr>
        <w:rPr>
          <w:rFonts w:cs="Calibri"/>
          <w:lang w:val="sr-Cyrl-BA" w:eastAsia="hr-HR"/>
        </w:rPr>
      </w:pPr>
    </w:p>
    <w:p w14:paraId="21E04A65" w14:textId="77777777" w:rsidR="003B6EC8" w:rsidRPr="00790D2A" w:rsidRDefault="003B6EC8" w:rsidP="003B6EC8">
      <w:pPr>
        <w:rPr>
          <w:rFonts w:cs="Calibri"/>
          <w:lang w:val="sr-Cyrl-BA" w:eastAsia="hr-HR"/>
        </w:rPr>
      </w:pPr>
    </w:p>
    <w:p w14:paraId="3492BF83" w14:textId="77777777" w:rsidR="003B6EC8" w:rsidRPr="00790D2A" w:rsidRDefault="003B6EC8" w:rsidP="003B6EC8">
      <w:pPr>
        <w:jc w:val="center"/>
        <w:rPr>
          <w:rFonts w:cs="Calibri"/>
          <w:b/>
          <w:sz w:val="20"/>
          <w:szCs w:val="20"/>
          <w:lang w:val="sr-Cyrl-BA"/>
        </w:rPr>
      </w:pPr>
    </w:p>
    <w:p w14:paraId="7CC9CE9E" w14:textId="77777777" w:rsidR="003B6EC8" w:rsidRPr="00790D2A" w:rsidRDefault="003B6EC8" w:rsidP="003B6EC8">
      <w:pPr>
        <w:jc w:val="center"/>
        <w:rPr>
          <w:rFonts w:cs="Calibri"/>
          <w:b/>
          <w:sz w:val="20"/>
          <w:szCs w:val="20"/>
          <w:lang w:val="sr-Cyrl-BA"/>
        </w:rPr>
      </w:pPr>
    </w:p>
    <w:p w14:paraId="65086EEB" w14:textId="77777777" w:rsidR="003B6EC8" w:rsidRPr="00790D2A" w:rsidRDefault="003B6EC8" w:rsidP="003B6EC8">
      <w:pPr>
        <w:spacing w:after="200"/>
        <w:rPr>
          <w:rFonts w:cs="Calibri"/>
          <w:b/>
          <w:sz w:val="16"/>
          <w:szCs w:val="16"/>
          <w:lang w:val="sr-Cyrl-BA"/>
        </w:rPr>
      </w:pPr>
    </w:p>
    <w:p w14:paraId="0F942064" w14:textId="77777777" w:rsidR="003B6EC8" w:rsidRPr="00790D2A" w:rsidRDefault="003B6EC8" w:rsidP="003B6EC8">
      <w:pPr>
        <w:widowControl w:val="0"/>
        <w:jc w:val="center"/>
        <w:rPr>
          <w:rFonts w:cs="Calibri"/>
          <w:b/>
          <w:sz w:val="20"/>
          <w:szCs w:val="20"/>
          <w:lang w:val="sr-Cyrl-BA" w:eastAsia="hr-HR"/>
        </w:rPr>
      </w:pPr>
    </w:p>
    <w:p w14:paraId="40AB48D6" w14:textId="77777777" w:rsidR="003B6EC8" w:rsidRPr="00790D2A" w:rsidRDefault="003B6EC8" w:rsidP="003B6EC8">
      <w:pPr>
        <w:widowControl w:val="0"/>
        <w:jc w:val="center"/>
        <w:rPr>
          <w:rFonts w:cs="Calibri"/>
          <w:b/>
          <w:sz w:val="20"/>
          <w:szCs w:val="20"/>
          <w:lang w:val="sr-Cyrl-BA" w:eastAsia="hr-HR"/>
        </w:rPr>
      </w:pPr>
    </w:p>
    <w:p w14:paraId="06160F8A" w14:textId="77777777" w:rsidR="003B6EC8" w:rsidRPr="00790D2A" w:rsidRDefault="003B6EC8" w:rsidP="003B6EC8">
      <w:pPr>
        <w:widowControl w:val="0"/>
        <w:jc w:val="center"/>
        <w:rPr>
          <w:rFonts w:cs="Calibri"/>
          <w:b/>
          <w:sz w:val="20"/>
          <w:szCs w:val="20"/>
          <w:lang w:val="sr-Cyrl-BA" w:eastAsia="hr-HR"/>
        </w:rPr>
      </w:pPr>
    </w:p>
    <w:p w14:paraId="175ED3CA" w14:textId="77777777" w:rsidR="003B6EC8" w:rsidRPr="00790D2A" w:rsidRDefault="003B6EC8" w:rsidP="003B6EC8">
      <w:pPr>
        <w:pStyle w:val="Heading1"/>
        <w:rPr>
          <w:rFonts w:ascii="Calibri" w:hAnsi="Calibri" w:cs="Calibri"/>
          <w:sz w:val="28"/>
          <w:szCs w:val="28"/>
          <w:lang w:val="sr-Cyrl-BA"/>
        </w:rPr>
        <w:sectPr w:rsidR="003B6EC8" w:rsidRPr="00790D2A" w:rsidSect="000205AD">
          <w:footerReference w:type="default" r:id="rId10"/>
          <w:pgSz w:w="11900" w:h="16840"/>
          <w:pgMar w:top="1440" w:right="1440" w:bottom="1440" w:left="1440" w:header="708" w:footer="708" w:gutter="0"/>
          <w:cols w:space="720"/>
        </w:sectPr>
      </w:pPr>
      <w:bookmarkStart w:id="1" w:name="_Toc469295927"/>
      <w:bookmarkStart w:id="2" w:name="_Toc473490873"/>
    </w:p>
    <w:p w14:paraId="2BEF97C5" w14:textId="77777777" w:rsidR="003B6EC8" w:rsidRPr="00790D2A" w:rsidRDefault="00966068" w:rsidP="0018366E">
      <w:pPr>
        <w:pStyle w:val="Heading1"/>
        <w:numPr>
          <w:ilvl w:val="0"/>
          <w:numId w:val="2"/>
        </w:numPr>
        <w:rPr>
          <w:rFonts w:ascii="Calibri" w:hAnsi="Calibri" w:cs="Calibri"/>
          <w:sz w:val="28"/>
          <w:szCs w:val="28"/>
          <w:lang w:val="sr-Cyrl-BA"/>
        </w:rPr>
      </w:pPr>
      <w:bookmarkStart w:id="3" w:name="_Toc220340321"/>
      <w:r w:rsidRPr="00790D2A">
        <w:rPr>
          <w:rFonts w:ascii="Calibri" w:hAnsi="Calibri" w:cs="Calibri"/>
          <w:sz w:val="28"/>
          <w:szCs w:val="28"/>
          <w:lang w:val="sr-Cyrl-BA"/>
        </w:rPr>
        <w:lastRenderedPageBreak/>
        <w:t>Увод</w:t>
      </w:r>
      <w:bookmarkEnd w:id="1"/>
      <w:bookmarkEnd w:id="2"/>
      <w:bookmarkEnd w:id="3"/>
    </w:p>
    <w:p w14:paraId="5450E12A" w14:textId="77777777" w:rsidR="002D418C" w:rsidRPr="002D418C" w:rsidRDefault="002D418C" w:rsidP="002D418C">
      <w:pPr>
        <w:pStyle w:val="CommentText"/>
        <w:spacing w:before="120" w:after="120" w:line="259" w:lineRule="auto"/>
        <w:jc w:val="both"/>
        <w:rPr>
          <w:rFonts w:ascii="Calibri" w:hAnsi="Calibri" w:cs="Calibri"/>
          <w:bCs/>
          <w:iCs/>
          <w:color w:val="000000" w:themeColor="text1"/>
          <w:kern w:val="32"/>
          <w:sz w:val="24"/>
          <w:szCs w:val="24"/>
          <w:lang w:val="sr-Latn-RS"/>
        </w:rPr>
      </w:pPr>
      <w:r w:rsidRPr="002D418C">
        <w:rPr>
          <w:rFonts w:ascii="Calibri" w:hAnsi="Calibri" w:cs="Calibri"/>
          <w:bCs/>
          <w:iCs/>
          <w:color w:val="000000" w:themeColor="text1"/>
          <w:kern w:val="32"/>
          <w:sz w:val="24"/>
          <w:szCs w:val="24"/>
          <w:lang w:val="sr-Latn-RS"/>
        </w:rPr>
        <w:t xml:space="preserve">Стратегија развоја општине Трново за период 2026 – 2032. година (Стратегија развоја) представља кључни стратешко-плански документ који треба да трасира развој општине у наредном седмогодишњем периоду. Документ је припремљен у складу са методологијом и приступом који је дефинисан новим нормативним оквиром за израду стратешких и спроведбених докумената у Републици Српској. Између осталог, методолошки приступ прописао је и редослијед основних корака у процесу израде Стратегије развоја, уз поштовање задате структуре као обавезног дијела сваког стратешког документа у Републици Српској.  </w:t>
      </w:r>
    </w:p>
    <w:p w14:paraId="3DDAE9D1" w14:textId="77777777" w:rsidR="002D418C" w:rsidRPr="002D418C" w:rsidRDefault="002D418C" w:rsidP="002D418C">
      <w:pPr>
        <w:pStyle w:val="CommentText"/>
        <w:spacing w:before="120" w:after="120" w:line="259" w:lineRule="auto"/>
        <w:jc w:val="both"/>
        <w:rPr>
          <w:rFonts w:ascii="Calibri" w:hAnsi="Calibri" w:cs="Calibri"/>
          <w:bCs/>
          <w:iCs/>
          <w:color w:val="000000" w:themeColor="text1"/>
          <w:kern w:val="32"/>
          <w:sz w:val="24"/>
          <w:szCs w:val="24"/>
          <w:lang w:val="sr-Latn-RS"/>
        </w:rPr>
      </w:pPr>
      <w:r w:rsidRPr="002D418C">
        <w:rPr>
          <w:rFonts w:ascii="Calibri" w:hAnsi="Calibri" w:cs="Calibri"/>
          <w:bCs/>
          <w:iCs/>
          <w:color w:val="000000" w:themeColor="text1"/>
          <w:kern w:val="32"/>
          <w:sz w:val="24"/>
          <w:szCs w:val="24"/>
          <w:lang w:val="sr-Latn-RS"/>
        </w:rPr>
        <w:t>Одлуком о покретању процеса стратешког планирања формално је започет посао на изради стратешке платформе као прве фазе у припреми Стратегије. Сходно предвиђеној динамици, преднацрт стратешке платформе урађен је у периоду октобар – децембар 2025. године од стране Радне групе за израду стратешког документа која је формирана од стране начелника Општине и уз екстерну консултантску подршку. Као подлога за израду стратешке платформе кориштени су релевантни плански документи који усмјеравају будући развој општине Трново, доступни подаци надлежних служби Општинске управе, као и релевантни подаци из различитих статистичких извора.</w:t>
      </w:r>
    </w:p>
    <w:p w14:paraId="178D31AA" w14:textId="5777A678" w:rsidR="002D418C" w:rsidRDefault="002D418C" w:rsidP="002D418C">
      <w:pPr>
        <w:pStyle w:val="CommentText"/>
        <w:spacing w:before="120" w:after="120" w:line="259" w:lineRule="auto"/>
        <w:jc w:val="both"/>
        <w:rPr>
          <w:rFonts w:ascii="Calibri" w:hAnsi="Calibri" w:cs="Calibri"/>
          <w:bCs/>
          <w:iCs/>
          <w:color w:val="000000" w:themeColor="text1"/>
          <w:kern w:val="32"/>
          <w:sz w:val="24"/>
          <w:szCs w:val="24"/>
          <w:lang w:val="sr-Latn-RS"/>
        </w:rPr>
      </w:pPr>
      <w:r w:rsidRPr="002D418C">
        <w:rPr>
          <w:rFonts w:ascii="Calibri" w:hAnsi="Calibri" w:cs="Calibri"/>
          <w:bCs/>
          <w:iCs/>
          <w:color w:val="000000" w:themeColor="text1"/>
          <w:kern w:val="32"/>
          <w:sz w:val="24"/>
          <w:szCs w:val="24"/>
          <w:lang w:val="sr-Latn-RS"/>
        </w:rPr>
        <w:t xml:space="preserve">На бази поменутих подлога, прикупљених и ажурираних података, утврђен је Нацрт стратешке платформе и покренут поступак јавних консултација </w:t>
      </w:r>
      <w:r>
        <w:rPr>
          <w:rFonts w:ascii="Calibri" w:hAnsi="Calibri" w:cs="Calibri"/>
          <w:bCs/>
          <w:iCs/>
          <w:color w:val="000000" w:themeColor="text1"/>
          <w:kern w:val="32"/>
          <w:sz w:val="24"/>
          <w:szCs w:val="24"/>
          <w:lang w:val="sr-Cyrl-RS"/>
        </w:rPr>
        <w:t xml:space="preserve">уз учешће </w:t>
      </w:r>
      <w:r w:rsidRPr="002D418C">
        <w:rPr>
          <w:rFonts w:ascii="Calibri" w:hAnsi="Calibri" w:cs="Calibri"/>
          <w:bCs/>
          <w:iCs/>
          <w:color w:val="000000" w:themeColor="text1"/>
          <w:kern w:val="32"/>
          <w:sz w:val="24"/>
          <w:szCs w:val="24"/>
          <w:lang w:val="sr-Latn-RS"/>
        </w:rPr>
        <w:t>социо-економски</w:t>
      </w:r>
      <w:r>
        <w:rPr>
          <w:rFonts w:ascii="Calibri" w:hAnsi="Calibri" w:cs="Calibri"/>
          <w:bCs/>
          <w:iCs/>
          <w:color w:val="000000" w:themeColor="text1"/>
          <w:kern w:val="32"/>
          <w:sz w:val="24"/>
          <w:szCs w:val="24"/>
          <w:lang w:val="sr-Cyrl-RS"/>
        </w:rPr>
        <w:t>х</w:t>
      </w:r>
      <w:r w:rsidRPr="002D418C">
        <w:rPr>
          <w:rFonts w:ascii="Calibri" w:hAnsi="Calibri" w:cs="Calibri"/>
          <w:bCs/>
          <w:iCs/>
          <w:color w:val="000000" w:themeColor="text1"/>
          <w:kern w:val="32"/>
          <w:sz w:val="24"/>
          <w:szCs w:val="24"/>
          <w:lang w:val="sr-Latn-RS"/>
        </w:rPr>
        <w:t xml:space="preserve"> партнер</w:t>
      </w:r>
      <w:r>
        <w:rPr>
          <w:rFonts w:ascii="Calibri" w:hAnsi="Calibri" w:cs="Calibri"/>
          <w:bCs/>
          <w:iCs/>
          <w:color w:val="000000" w:themeColor="text1"/>
          <w:kern w:val="32"/>
          <w:sz w:val="24"/>
          <w:szCs w:val="24"/>
          <w:lang w:val="sr-Cyrl-RS"/>
        </w:rPr>
        <w:t>а</w:t>
      </w:r>
      <w:r w:rsidRPr="002D418C">
        <w:rPr>
          <w:rFonts w:ascii="Calibri" w:hAnsi="Calibri" w:cs="Calibri"/>
          <w:bCs/>
          <w:iCs/>
          <w:color w:val="000000" w:themeColor="text1"/>
          <w:kern w:val="32"/>
          <w:sz w:val="24"/>
          <w:szCs w:val="24"/>
          <w:lang w:val="sr-Latn-RS"/>
        </w:rPr>
        <w:t>, одборни</w:t>
      </w:r>
      <w:r>
        <w:rPr>
          <w:rFonts w:ascii="Calibri" w:hAnsi="Calibri" w:cs="Calibri"/>
          <w:bCs/>
          <w:iCs/>
          <w:color w:val="000000" w:themeColor="text1"/>
          <w:kern w:val="32"/>
          <w:sz w:val="24"/>
          <w:szCs w:val="24"/>
          <w:lang w:val="sr-Cyrl-RS"/>
        </w:rPr>
        <w:t>ка</w:t>
      </w:r>
      <w:r w:rsidRPr="002D418C">
        <w:rPr>
          <w:rFonts w:ascii="Calibri" w:hAnsi="Calibri" w:cs="Calibri"/>
          <w:bCs/>
          <w:iCs/>
          <w:color w:val="000000" w:themeColor="text1"/>
          <w:kern w:val="32"/>
          <w:sz w:val="24"/>
          <w:szCs w:val="24"/>
          <w:lang w:val="sr-Latn-RS"/>
        </w:rPr>
        <w:t>, представни</w:t>
      </w:r>
      <w:r>
        <w:rPr>
          <w:rFonts w:ascii="Calibri" w:hAnsi="Calibri" w:cs="Calibri"/>
          <w:bCs/>
          <w:iCs/>
          <w:color w:val="000000" w:themeColor="text1"/>
          <w:kern w:val="32"/>
          <w:sz w:val="24"/>
          <w:szCs w:val="24"/>
          <w:lang w:val="sr-Cyrl-RS"/>
        </w:rPr>
        <w:t>ка</w:t>
      </w:r>
      <w:r w:rsidRPr="002D418C">
        <w:rPr>
          <w:rFonts w:ascii="Calibri" w:hAnsi="Calibri" w:cs="Calibri"/>
          <w:bCs/>
          <w:iCs/>
          <w:color w:val="000000" w:themeColor="text1"/>
          <w:kern w:val="32"/>
          <w:sz w:val="24"/>
          <w:szCs w:val="24"/>
          <w:lang w:val="sr-Latn-RS"/>
        </w:rPr>
        <w:t xml:space="preserve"> цивилног сектора, пословне заједнице, као и задужени</w:t>
      </w:r>
      <w:r>
        <w:rPr>
          <w:rFonts w:ascii="Calibri" w:hAnsi="Calibri" w:cs="Calibri"/>
          <w:bCs/>
          <w:iCs/>
          <w:color w:val="000000" w:themeColor="text1"/>
          <w:kern w:val="32"/>
          <w:sz w:val="24"/>
          <w:szCs w:val="24"/>
          <w:lang w:val="sr-Cyrl-RS"/>
        </w:rPr>
        <w:t>х</w:t>
      </w:r>
      <w:r w:rsidRPr="002D418C">
        <w:rPr>
          <w:rFonts w:ascii="Calibri" w:hAnsi="Calibri" w:cs="Calibri"/>
          <w:bCs/>
          <w:iCs/>
          <w:color w:val="000000" w:themeColor="text1"/>
          <w:kern w:val="32"/>
          <w:sz w:val="24"/>
          <w:szCs w:val="24"/>
          <w:lang w:val="sr-Latn-RS"/>
        </w:rPr>
        <w:t xml:space="preserve"> службени</w:t>
      </w:r>
      <w:r>
        <w:rPr>
          <w:rFonts w:ascii="Calibri" w:hAnsi="Calibri" w:cs="Calibri"/>
          <w:bCs/>
          <w:iCs/>
          <w:color w:val="000000" w:themeColor="text1"/>
          <w:kern w:val="32"/>
          <w:sz w:val="24"/>
          <w:szCs w:val="24"/>
          <w:lang w:val="sr-Cyrl-RS"/>
        </w:rPr>
        <w:t>ка</w:t>
      </w:r>
      <w:r w:rsidRPr="002D418C">
        <w:rPr>
          <w:rFonts w:ascii="Calibri" w:hAnsi="Calibri" w:cs="Calibri"/>
          <w:bCs/>
          <w:iCs/>
          <w:color w:val="000000" w:themeColor="text1"/>
          <w:kern w:val="32"/>
          <w:sz w:val="24"/>
          <w:szCs w:val="24"/>
          <w:lang w:val="sr-Latn-RS"/>
        </w:rPr>
        <w:t xml:space="preserve"> локалне управе.</w:t>
      </w:r>
    </w:p>
    <w:p w14:paraId="176CAB46" w14:textId="33292B64" w:rsidR="002D418C" w:rsidRPr="002D418C" w:rsidRDefault="002D418C" w:rsidP="002D418C">
      <w:pPr>
        <w:sectPr w:rsidR="002D418C" w:rsidRPr="002D418C" w:rsidSect="000205AD">
          <w:footerReference w:type="default" r:id="rId11"/>
          <w:pgSz w:w="11900" w:h="16840"/>
          <w:pgMar w:top="1440" w:right="1440" w:bottom="1440" w:left="1440" w:header="708" w:footer="708" w:gutter="0"/>
          <w:cols w:space="720"/>
        </w:sectPr>
      </w:pPr>
    </w:p>
    <w:p w14:paraId="25EC7975" w14:textId="77777777" w:rsidR="003B6EC8" w:rsidRPr="00790D2A" w:rsidRDefault="00966068" w:rsidP="0018366E">
      <w:pPr>
        <w:pStyle w:val="Heading1"/>
        <w:numPr>
          <w:ilvl w:val="0"/>
          <w:numId w:val="2"/>
        </w:numPr>
        <w:rPr>
          <w:rFonts w:ascii="Calibri" w:hAnsi="Calibri" w:cs="Calibri"/>
          <w:sz w:val="28"/>
          <w:szCs w:val="28"/>
          <w:lang w:val="sr-Cyrl-BA"/>
        </w:rPr>
      </w:pPr>
      <w:bookmarkStart w:id="4" w:name="_Toc468037834"/>
      <w:bookmarkStart w:id="5" w:name="_Toc468037936"/>
      <w:bookmarkStart w:id="6" w:name="_Toc468039222"/>
      <w:bookmarkStart w:id="7" w:name="_Toc468039303"/>
      <w:bookmarkStart w:id="8" w:name="_Toc468039728"/>
      <w:bookmarkStart w:id="9" w:name="_Toc473490875"/>
      <w:bookmarkStart w:id="10" w:name="_Toc469295929"/>
      <w:bookmarkStart w:id="11" w:name="_Toc220340322"/>
      <w:bookmarkEnd w:id="4"/>
      <w:bookmarkEnd w:id="5"/>
      <w:bookmarkEnd w:id="6"/>
      <w:bookmarkEnd w:id="7"/>
      <w:bookmarkEnd w:id="8"/>
      <w:r w:rsidRPr="00790D2A">
        <w:rPr>
          <w:rFonts w:ascii="Calibri" w:hAnsi="Calibri" w:cs="Calibri"/>
          <w:sz w:val="28"/>
          <w:szCs w:val="28"/>
          <w:lang w:val="sr-Cyrl-BA"/>
        </w:rPr>
        <w:lastRenderedPageBreak/>
        <w:t>Стратешка</w:t>
      </w:r>
      <w:r w:rsidR="003B6EC8" w:rsidRPr="00790D2A">
        <w:rPr>
          <w:rFonts w:ascii="Calibri" w:hAnsi="Calibri" w:cs="Calibri"/>
          <w:sz w:val="28"/>
          <w:szCs w:val="28"/>
          <w:lang w:val="sr-Cyrl-BA"/>
        </w:rPr>
        <w:t xml:space="preserve"> </w:t>
      </w:r>
      <w:r w:rsidRPr="00790D2A">
        <w:rPr>
          <w:rFonts w:ascii="Calibri" w:hAnsi="Calibri" w:cs="Calibri"/>
          <w:sz w:val="28"/>
          <w:szCs w:val="28"/>
          <w:lang w:val="sr-Cyrl-BA"/>
        </w:rPr>
        <w:t>платформа</w:t>
      </w:r>
      <w:bookmarkEnd w:id="9"/>
      <w:bookmarkEnd w:id="11"/>
    </w:p>
    <w:p w14:paraId="7BFC49C7" w14:textId="538CBC70" w:rsidR="003B6EC8" w:rsidRPr="00790D2A" w:rsidRDefault="00966068" w:rsidP="0018366E">
      <w:pPr>
        <w:pStyle w:val="Heading2"/>
        <w:numPr>
          <w:ilvl w:val="1"/>
          <w:numId w:val="4"/>
        </w:numPr>
        <w:rPr>
          <w:rFonts w:ascii="Calibri" w:hAnsi="Calibri" w:cs="Calibri"/>
          <w:lang w:val="sr-Cyrl-BA"/>
        </w:rPr>
      </w:pPr>
      <w:bookmarkStart w:id="12" w:name="_Toc220340323"/>
      <w:r w:rsidRPr="00790D2A">
        <w:rPr>
          <w:rFonts w:ascii="Calibri" w:hAnsi="Calibri" w:cs="Calibri"/>
          <w:lang w:val="sr-Cyrl-BA"/>
        </w:rPr>
        <w:t>Ситуациона</w:t>
      </w:r>
      <w:r w:rsidR="003B6EC8" w:rsidRPr="00790D2A">
        <w:rPr>
          <w:rFonts w:ascii="Calibri" w:hAnsi="Calibri" w:cs="Calibri"/>
          <w:lang w:val="sr-Cyrl-BA"/>
        </w:rPr>
        <w:t xml:space="preserve"> </w:t>
      </w:r>
      <w:r w:rsidRPr="00790D2A">
        <w:rPr>
          <w:rFonts w:ascii="Calibri" w:hAnsi="Calibri" w:cs="Calibri"/>
          <w:lang w:val="sr-Cyrl-BA"/>
        </w:rPr>
        <w:t>анализа</w:t>
      </w:r>
      <w:bookmarkEnd w:id="12"/>
    </w:p>
    <w:p w14:paraId="51C92B14" w14:textId="4CC6FAB4" w:rsidR="002E2275" w:rsidRDefault="000D3208" w:rsidP="000D3208">
      <w:pPr>
        <w:pStyle w:val="Heading3"/>
        <w:numPr>
          <w:ilvl w:val="0"/>
          <w:numId w:val="0"/>
        </w:numPr>
      </w:pPr>
      <w:bookmarkStart w:id="13" w:name="_Toc220340324"/>
      <w:bookmarkEnd w:id="10"/>
      <w:r>
        <w:rPr>
          <w:lang w:val="sr-Cyrl-RS"/>
        </w:rPr>
        <w:t xml:space="preserve">а) </w:t>
      </w:r>
      <w:r w:rsidR="002D418C" w:rsidRPr="00B905BD">
        <w:t>Географске, просторне, природне и климатске одлике</w:t>
      </w:r>
      <w:bookmarkEnd w:id="13"/>
    </w:p>
    <w:p w14:paraId="3425CD0F" w14:textId="77777777" w:rsidR="002D418C" w:rsidRDefault="002D418C" w:rsidP="002D418C">
      <w:pPr>
        <w:spacing w:line="259" w:lineRule="auto"/>
        <w:jc w:val="both"/>
        <w:rPr>
          <w:rFonts w:ascii="Calibri" w:hAnsi="Calibri" w:cs="Calibri"/>
          <w:lang w:val="sr-Cyrl-BA" w:eastAsia="hr-HR"/>
        </w:rPr>
      </w:pPr>
    </w:p>
    <w:p w14:paraId="3E4A0D53" w14:textId="07CF3B62" w:rsidR="002D418C" w:rsidRDefault="002D418C" w:rsidP="002D418C">
      <w:pPr>
        <w:spacing w:line="259" w:lineRule="auto"/>
        <w:jc w:val="both"/>
        <w:rPr>
          <w:rFonts w:ascii="Calibri" w:hAnsi="Calibri" w:cs="Calibri"/>
          <w:lang w:val="sr-Cyrl-BA" w:eastAsia="hr-HR"/>
        </w:rPr>
      </w:pPr>
      <w:r w:rsidRPr="00225D87">
        <w:rPr>
          <w:rFonts w:ascii="Calibri" w:hAnsi="Calibri" w:cs="Calibri"/>
          <w:lang w:val="sr-Cyrl-BA" w:eastAsia="hr-HR"/>
        </w:rPr>
        <w:t>Општина Трново је једна од шест општина у саставу Града Источно Сарајево, на сјеверозападу граничи са територијом општине Пале, на сјеверу са општинама Источно Ново Сарајево и Источна Илиџа, а на југу са општином Калиновик</w:t>
      </w:r>
      <w:r>
        <w:rPr>
          <w:rFonts w:ascii="Calibri" w:hAnsi="Calibri" w:cs="Calibri"/>
          <w:lang w:val="sr-Cyrl-BA" w:eastAsia="hr-HR"/>
        </w:rPr>
        <w:t xml:space="preserve">. </w:t>
      </w:r>
    </w:p>
    <w:p w14:paraId="39EE06AA" w14:textId="00AEDF00" w:rsidR="002D418C" w:rsidRDefault="002D418C" w:rsidP="002D418C">
      <w:pPr>
        <w:spacing w:line="259" w:lineRule="auto"/>
        <w:jc w:val="both"/>
        <w:rPr>
          <w:rFonts w:ascii="Calibri" w:hAnsi="Calibri" w:cs="Calibri"/>
          <w:lang w:val="sr-Latn-RS" w:eastAsia="hr-HR"/>
        </w:rPr>
      </w:pPr>
      <w:r>
        <w:rPr>
          <w:rFonts w:ascii="Calibri" w:hAnsi="Calibri" w:cs="Calibri"/>
          <w:lang w:val="sr-Cyrl-BA" w:eastAsia="hr-HR"/>
        </w:rPr>
        <w:t>Општина је с</w:t>
      </w:r>
      <w:r w:rsidRPr="00225D87">
        <w:rPr>
          <w:rFonts w:ascii="Calibri" w:hAnsi="Calibri" w:cs="Calibri"/>
          <w:lang w:val="sr-Cyrl-BA" w:eastAsia="hr-HR"/>
        </w:rPr>
        <w:t>мјештен</w:t>
      </w:r>
      <w:r>
        <w:rPr>
          <w:rFonts w:ascii="Calibri" w:hAnsi="Calibri" w:cs="Calibri"/>
          <w:lang w:val="sr-Cyrl-BA" w:eastAsia="hr-HR"/>
        </w:rPr>
        <w:t>а</w:t>
      </w:r>
      <w:r w:rsidRPr="00225D87">
        <w:rPr>
          <w:rFonts w:ascii="Calibri" w:hAnsi="Calibri" w:cs="Calibri"/>
          <w:lang w:val="sr-Cyrl-BA" w:eastAsia="hr-HR"/>
        </w:rPr>
        <w:t xml:space="preserve"> у међупланинском простору Босне и Херцеговине, јужно од Сарајева, површине 138 </w:t>
      </w:r>
      <w:r w:rsidR="00C728D5">
        <w:rPr>
          <w:rFonts w:ascii="Calibri" w:hAnsi="Calibri" w:cs="Calibri"/>
          <w:lang w:val="sr-Cyrl-BA" w:eastAsia="hr-HR"/>
        </w:rPr>
        <w:t>km</w:t>
      </w:r>
      <w:r w:rsidRPr="00225D87">
        <w:rPr>
          <w:rFonts w:ascii="Calibri" w:hAnsi="Calibri" w:cs="Calibri"/>
          <w:lang w:val="sr-Cyrl-BA" w:eastAsia="hr-HR"/>
        </w:rPr>
        <w:t>² и са</w:t>
      </w:r>
      <w:r>
        <w:rPr>
          <w:rFonts w:ascii="Calibri" w:hAnsi="Calibri" w:cs="Calibri"/>
          <w:lang w:val="sr-Cyrl-BA" w:eastAsia="hr-HR"/>
        </w:rPr>
        <w:t xml:space="preserve"> </w:t>
      </w:r>
      <w:r w:rsidRPr="00225D87">
        <w:rPr>
          <w:rFonts w:ascii="Calibri" w:hAnsi="Calibri" w:cs="Calibri"/>
          <w:lang w:val="sr-Cyrl-BA" w:eastAsia="hr-HR"/>
        </w:rPr>
        <w:t>1</w:t>
      </w:r>
      <w:r>
        <w:rPr>
          <w:rFonts w:ascii="Calibri" w:hAnsi="Calibri" w:cs="Calibri"/>
          <w:lang w:val="sr-Cyrl-BA" w:eastAsia="hr-HR"/>
        </w:rPr>
        <w:t>.</w:t>
      </w:r>
      <w:r w:rsidRPr="00225D87">
        <w:rPr>
          <w:rFonts w:ascii="Calibri" w:hAnsi="Calibri" w:cs="Calibri"/>
          <w:lang w:val="sr-Cyrl-BA" w:eastAsia="hr-HR"/>
        </w:rPr>
        <w:t>983 становника.</w:t>
      </w:r>
      <w:r>
        <w:rPr>
          <w:rFonts w:ascii="Calibri" w:hAnsi="Calibri" w:cs="Calibri"/>
          <w:lang w:val="sr-Cyrl-BA" w:eastAsia="hr-HR"/>
        </w:rPr>
        <w:t>Н</w:t>
      </w:r>
      <w:r w:rsidRPr="00225D87">
        <w:rPr>
          <w:rFonts w:ascii="Calibri" w:hAnsi="Calibri" w:cs="Calibri"/>
          <w:lang w:val="sr-Cyrl-BA" w:eastAsia="hr-HR"/>
        </w:rPr>
        <w:t xml:space="preserve">алази </w:t>
      </w:r>
      <w:r>
        <w:rPr>
          <w:rFonts w:ascii="Calibri" w:hAnsi="Calibri" w:cs="Calibri"/>
          <w:lang w:val="sr-Cyrl-BA" w:eastAsia="hr-HR"/>
        </w:rPr>
        <w:t xml:space="preserve">се </w:t>
      </w:r>
      <w:r w:rsidRPr="00225D87">
        <w:rPr>
          <w:rFonts w:ascii="Calibri" w:hAnsi="Calibri" w:cs="Calibri"/>
          <w:lang w:val="sr-Cyrl-BA" w:eastAsia="hr-HR"/>
        </w:rPr>
        <w:t>на 43° 39´ 31″ сјеверне географске ширине и 18° 26´ 42″ источне географске дужине, на 850</w:t>
      </w:r>
      <w:r w:rsidR="00C728D5">
        <w:rPr>
          <w:rFonts w:ascii="Calibri" w:hAnsi="Calibri" w:cs="Calibri"/>
          <w:lang w:val="sr-Latn-RS" w:eastAsia="hr-HR"/>
        </w:rPr>
        <w:t xml:space="preserve"> </w:t>
      </w:r>
      <w:r w:rsidR="00C728D5">
        <w:rPr>
          <w:rFonts w:ascii="Calibri" w:hAnsi="Calibri" w:cs="Calibri"/>
          <w:lang w:val="sr-Cyrl-RS" w:eastAsia="hr-HR"/>
        </w:rPr>
        <w:t>метара</w:t>
      </w:r>
      <w:r w:rsidRPr="00225D87">
        <w:rPr>
          <w:rFonts w:ascii="Calibri" w:hAnsi="Calibri" w:cs="Calibri"/>
          <w:lang w:val="sr-Cyrl-BA" w:eastAsia="hr-HR"/>
        </w:rPr>
        <w:t xml:space="preserve"> надморске висине, у брдовитим предјелима Трескавице и Јахорине. </w:t>
      </w:r>
    </w:p>
    <w:p w14:paraId="7B82759B" w14:textId="77777777" w:rsidR="002D418C" w:rsidRPr="0024211A" w:rsidRDefault="002D418C" w:rsidP="002D418C">
      <w:pPr>
        <w:spacing w:line="259" w:lineRule="auto"/>
        <w:jc w:val="both"/>
        <w:rPr>
          <w:rFonts w:ascii="Calibri" w:hAnsi="Calibri" w:cs="Calibri"/>
          <w:lang w:val="sr-Latn-RS" w:eastAsia="hr-HR"/>
        </w:rPr>
      </w:pPr>
    </w:p>
    <w:p w14:paraId="3B6E7A9F" w14:textId="69C56CB7" w:rsidR="002D418C" w:rsidRPr="00D5291C" w:rsidRDefault="002D418C" w:rsidP="002D418C">
      <w:pPr>
        <w:spacing w:line="259" w:lineRule="auto"/>
        <w:jc w:val="both"/>
        <w:rPr>
          <w:rFonts w:ascii="Calibri" w:hAnsi="Calibri" w:cs="Calibri"/>
          <w:lang w:eastAsia="hr-HR"/>
        </w:rPr>
      </w:pPr>
      <w:r w:rsidRPr="00225D87">
        <w:rPr>
          <w:rFonts w:ascii="Calibri" w:hAnsi="Calibri" w:cs="Calibri"/>
          <w:lang w:val="sr-Cyrl-BA" w:eastAsia="hr-HR"/>
        </w:rPr>
        <w:t xml:space="preserve">Само урбано подручје Трнова карактерише издужен облик, положен у правцу сјевер-југ, смјештено је у алувијалном проширењу ријеке Жељезнице, а протеже се од насеља Тошићи и Широкари на југу до улаза у кањонски дио којим је Трново на сјеверу одвојено од Федерације Босне и Херцеговине. Дужина урбаног подручја износи око 4,3 </w:t>
      </w:r>
      <w:r w:rsidR="00C728D5">
        <w:rPr>
          <w:rFonts w:ascii="Calibri" w:hAnsi="Calibri" w:cs="Calibri"/>
          <w:lang w:val="sr-Cyrl-BA" w:eastAsia="hr-HR"/>
        </w:rPr>
        <w:t>km</w:t>
      </w:r>
      <w:r w:rsidRPr="00225D87">
        <w:rPr>
          <w:rFonts w:ascii="Calibri" w:hAnsi="Calibri" w:cs="Calibri"/>
          <w:lang w:val="sr-Cyrl-BA" w:eastAsia="hr-HR"/>
        </w:rPr>
        <w:t xml:space="preserve">, а његова просјечна ширина је око 1,3 </w:t>
      </w:r>
      <w:r w:rsidR="00C728D5">
        <w:rPr>
          <w:rFonts w:ascii="Calibri" w:hAnsi="Calibri" w:cs="Calibri"/>
          <w:lang w:val="sr-Cyrl-BA" w:eastAsia="hr-HR"/>
        </w:rPr>
        <w:t>km</w:t>
      </w:r>
      <w:r w:rsidRPr="00225D87">
        <w:rPr>
          <w:rFonts w:ascii="Calibri" w:hAnsi="Calibri" w:cs="Calibri"/>
          <w:lang w:val="sr-Cyrl-BA" w:eastAsia="hr-HR"/>
        </w:rPr>
        <w:t xml:space="preserve">, односно укупна површина урбаног подручја износи 567 </w:t>
      </w:r>
      <w:r w:rsidR="00C728D5">
        <w:rPr>
          <w:rFonts w:ascii="Calibri" w:hAnsi="Calibri" w:cs="Calibri"/>
          <w:lang w:val="sr-Cyrl-BA" w:eastAsia="hr-HR"/>
        </w:rPr>
        <w:t>ha</w:t>
      </w:r>
      <w:r w:rsidRPr="00225D87">
        <w:rPr>
          <w:rFonts w:ascii="Calibri" w:hAnsi="Calibri" w:cs="Calibri"/>
          <w:lang w:val="sr-Cyrl-BA" w:eastAsia="hr-HR"/>
        </w:rPr>
        <w:t>.</w:t>
      </w:r>
      <w:r>
        <w:rPr>
          <w:rFonts w:ascii="Calibri" w:hAnsi="Calibri" w:cs="Calibri"/>
          <w:lang w:val="sr-Cyrl-BA" w:eastAsia="hr-HR"/>
        </w:rPr>
        <w:t xml:space="preserve"> </w:t>
      </w:r>
      <w:r w:rsidRPr="00225D87">
        <w:rPr>
          <w:rFonts w:ascii="Calibri" w:hAnsi="Calibri" w:cs="Calibri"/>
          <w:lang w:val="sr-Cyrl-BA" w:eastAsia="hr-HR"/>
        </w:rPr>
        <w:t>У ово подручје укључен је долински, равничарски дио ријеке Жељезнице просјечне ширине око 500 м, те источне и западне падине њеног обода у појасу од 400 до 600 м. Тако је у урбано подручје укључен и доњи дио слива десних притока Жељезнице, Љуштре  и Широкарнице.</w:t>
      </w:r>
      <w:r>
        <w:rPr>
          <w:rFonts w:ascii="Calibri" w:hAnsi="Calibri" w:cs="Calibri"/>
          <w:lang w:val="sr-Cyrl-BA" w:eastAsia="hr-HR"/>
        </w:rPr>
        <w:t xml:space="preserve"> </w:t>
      </w:r>
      <w:r w:rsidRPr="00225D87">
        <w:rPr>
          <w:rFonts w:ascii="Calibri" w:hAnsi="Calibri" w:cs="Calibri"/>
          <w:lang w:val="sr-Cyrl-BA" w:eastAsia="hr-HR"/>
        </w:rPr>
        <w:t>На западном дијелу општине налази се планина Бјелашница (2067 м), а на јужном Трескавица (2088м ) и сјевероисточном Јахорина (1913 м).</w:t>
      </w:r>
      <w:r>
        <w:rPr>
          <w:rFonts w:ascii="Calibri" w:hAnsi="Calibri" w:cs="Calibri"/>
          <w:lang w:val="sr-Cyrl-BA" w:eastAsia="hr-HR"/>
        </w:rPr>
        <w:t xml:space="preserve"> </w:t>
      </w:r>
      <w:r w:rsidRPr="00225D87">
        <w:rPr>
          <w:rFonts w:ascii="Calibri" w:hAnsi="Calibri" w:cs="Calibri"/>
          <w:lang w:val="sr-Cyrl-BA" w:eastAsia="hr-HR"/>
        </w:rPr>
        <w:t>Поред географског  и саобраћајни положај има важност за општину Трново, обзиром да се Трново налази на 25. километру магистралног пута Сарајево- Требиње -Подгорица и налази се између магистралних праваца који повезују Јадранско море са континенталним залеђем</w:t>
      </w:r>
      <w:r w:rsidR="00D5291C">
        <w:rPr>
          <w:rFonts w:ascii="Calibri" w:hAnsi="Calibri" w:cs="Calibri"/>
          <w:lang w:eastAsia="hr-HR"/>
        </w:rPr>
        <w:t>.</w:t>
      </w:r>
    </w:p>
    <w:p w14:paraId="1862E77A" w14:textId="77777777" w:rsidR="002D418C" w:rsidRDefault="002D418C" w:rsidP="002D418C">
      <w:pPr>
        <w:spacing w:line="259" w:lineRule="auto"/>
        <w:jc w:val="both"/>
        <w:rPr>
          <w:rFonts w:ascii="Calibri" w:hAnsi="Calibri" w:cs="Calibri"/>
          <w:lang w:val="sr-Latn-RS" w:eastAsia="hr-HR"/>
        </w:rPr>
      </w:pPr>
    </w:p>
    <w:p w14:paraId="0F382E68" w14:textId="2938839B" w:rsidR="000D3208" w:rsidRPr="002D418C" w:rsidRDefault="002D418C" w:rsidP="00B905BD">
      <w:pPr>
        <w:spacing w:line="259" w:lineRule="auto"/>
        <w:jc w:val="both"/>
        <w:rPr>
          <w:rFonts w:ascii="Calibri" w:hAnsi="Calibri" w:cs="Calibri"/>
          <w:lang w:val="sr-Cyrl-RS" w:eastAsia="hr-HR"/>
        </w:rPr>
      </w:pPr>
      <w:r>
        <w:rPr>
          <w:rFonts w:ascii="Calibri" w:hAnsi="Calibri" w:cs="Calibri"/>
          <w:lang w:val="sr-Cyrl-RS" w:eastAsia="hr-HR"/>
        </w:rPr>
        <w:t xml:space="preserve">У складу са Одлуком Владе Републике Српске  </w:t>
      </w:r>
      <w:r w:rsidRPr="0024211A">
        <w:rPr>
          <w:rFonts w:ascii="Calibri" w:hAnsi="Calibri" w:cs="Calibri"/>
          <w:lang w:val="sr-Cyrl-RS" w:eastAsia="hr-HR"/>
        </w:rPr>
        <w:t>о степену развијености јединица локалне</w:t>
      </w:r>
      <w:r>
        <w:rPr>
          <w:rFonts w:ascii="Calibri" w:hAnsi="Calibri" w:cs="Calibri"/>
          <w:lang w:val="sr-Cyrl-RS" w:eastAsia="hr-HR"/>
        </w:rPr>
        <w:t xml:space="preserve"> </w:t>
      </w:r>
      <w:r w:rsidRPr="0024211A">
        <w:rPr>
          <w:rFonts w:ascii="Calibri" w:hAnsi="Calibri" w:cs="Calibri"/>
          <w:lang w:val="sr-Cyrl-RS" w:eastAsia="hr-HR"/>
        </w:rPr>
        <w:t xml:space="preserve">самоуправе у </w:t>
      </w:r>
      <w:r>
        <w:rPr>
          <w:rFonts w:ascii="Calibri" w:hAnsi="Calibri" w:cs="Calibri"/>
          <w:lang w:val="sr-Latn-RS" w:eastAsia="hr-HR"/>
        </w:rPr>
        <w:tab/>
      </w:r>
      <w:r>
        <w:rPr>
          <w:rFonts w:ascii="Calibri" w:hAnsi="Calibri" w:cs="Calibri"/>
          <w:lang w:val="sr-Cyrl-RS" w:eastAsia="hr-HR"/>
        </w:rPr>
        <w:t>Р</w:t>
      </w:r>
      <w:r w:rsidRPr="0024211A">
        <w:rPr>
          <w:rFonts w:ascii="Calibri" w:hAnsi="Calibri" w:cs="Calibri"/>
          <w:lang w:val="sr-Cyrl-RS" w:eastAsia="hr-HR"/>
        </w:rPr>
        <w:t xml:space="preserve">епублици </w:t>
      </w:r>
      <w:r>
        <w:rPr>
          <w:rFonts w:ascii="Calibri" w:hAnsi="Calibri" w:cs="Calibri"/>
          <w:lang w:val="sr-Cyrl-RS" w:eastAsia="hr-HR"/>
        </w:rPr>
        <w:t>С</w:t>
      </w:r>
      <w:r w:rsidRPr="0024211A">
        <w:rPr>
          <w:rFonts w:ascii="Calibri" w:hAnsi="Calibri" w:cs="Calibri"/>
          <w:lang w:val="sr-Cyrl-RS" w:eastAsia="hr-HR"/>
        </w:rPr>
        <w:t>рпској за 2024.</w:t>
      </w:r>
      <w:r>
        <w:rPr>
          <w:rFonts w:ascii="Calibri" w:hAnsi="Calibri" w:cs="Calibri"/>
          <w:lang w:val="sr-Cyrl-RS" w:eastAsia="hr-HR"/>
        </w:rPr>
        <w:t xml:space="preserve"> </w:t>
      </w:r>
      <w:r w:rsidRPr="0024211A">
        <w:rPr>
          <w:rFonts w:ascii="Calibri" w:hAnsi="Calibri" w:cs="Calibri"/>
          <w:lang w:val="sr-Cyrl-RS" w:eastAsia="hr-HR"/>
        </w:rPr>
        <w:t>годину</w:t>
      </w:r>
      <w:r>
        <w:rPr>
          <w:rFonts w:ascii="Calibri" w:hAnsi="Calibri" w:cs="Calibri"/>
          <w:lang w:val="sr-Cyrl-RS" w:eastAsia="hr-HR"/>
        </w:rPr>
        <w:t>, општина Трново спада у категорију и</w:t>
      </w:r>
      <w:r w:rsidRPr="0024211A">
        <w:rPr>
          <w:rFonts w:ascii="Calibri" w:hAnsi="Calibri" w:cs="Calibri"/>
          <w:lang w:val="sr-Latn-RS" w:eastAsia="hr-HR"/>
        </w:rPr>
        <w:t>зразито неразвијен</w:t>
      </w:r>
      <w:r>
        <w:rPr>
          <w:rFonts w:ascii="Calibri" w:hAnsi="Calibri" w:cs="Calibri"/>
          <w:lang w:val="sr-Cyrl-RS" w:eastAsia="hr-HR"/>
        </w:rPr>
        <w:t>их</w:t>
      </w:r>
      <w:r w:rsidRPr="0024211A">
        <w:rPr>
          <w:rFonts w:ascii="Calibri" w:hAnsi="Calibri" w:cs="Calibri"/>
          <w:lang w:val="sr-Latn-RS" w:eastAsia="hr-HR"/>
        </w:rPr>
        <w:t xml:space="preserve"> јединиц</w:t>
      </w:r>
      <w:r>
        <w:rPr>
          <w:rFonts w:ascii="Calibri" w:hAnsi="Calibri" w:cs="Calibri"/>
          <w:lang w:val="sr-Cyrl-RS" w:eastAsia="hr-HR"/>
        </w:rPr>
        <w:t>а</w:t>
      </w:r>
      <w:r w:rsidRPr="0024211A">
        <w:rPr>
          <w:rFonts w:ascii="Calibri" w:hAnsi="Calibri" w:cs="Calibri"/>
          <w:lang w:val="sr-Latn-RS" w:eastAsia="hr-HR"/>
        </w:rPr>
        <w:t xml:space="preserve"> локалне самоуправе</w:t>
      </w:r>
      <w:r>
        <w:rPr>
          <w:rStyle w:val="FootnoteReference"/>
          <w:rFonts w:ascii="Calibri" w:hAnsi="Calibri" w:cs="Calibri"/>
          <w:lang w:val="sr-Latn-RS" w:eastAsia="hr-HR"/>
        </w:rPr>
        <w:footnoteReference w:id="1"/>
      </w:r>
      <w:r>
        <w:rPr>
          <w:rFonts w:ascii="Calibri" w:hAnsi="Calibri" w:cs="Calibri"/>
          <w:lang w:val="sr-Cyrl-RS" w:eastAsia="hr-HR"/>
        </w:rPr>
        <w:t xml:space="preserve">. </w:t>
      </w:r>
    </w:p>
    <w:p w14:paraId="6373CE12" w14:textId="77777777" w:rsidR="00643C65" w:rsidRPr="00643C65" w:rsidRDefault="00643C65" w:rsidP="002D418C">
      <w:pPr>
        <w:pStyle w:val="NoSpacing1"/>
        <w:rPr>
          <w:lang w:val="sr-Latn-RS"/>
        </w:rPr>
      </w:pPr>
    </w:p>
    <w:p w14:paraId="4621BD43" w14:textId="1B06D80A" w:rsidR="002E2275" w:rsidRPr="00B905BD" w:rsidRDefault="002D418C" w:rsidP="00B905BD">
      <w:pPr>
        <w:pStyle w:val="Heading3"/>
        <w:numPr>
          <w:ilvl w:val="0"/>
          <w:numId w:val="0"/>
        </w:numPr>
        <w:spacing w:line="259" w:lineRule="auto"/>
      </w:pPr>
      <w:bookmarkStart w:id="14" w:name="_Toc220340325"/>
      <w:r>
        <w:rPr>
          <w:lang w:val="sr-Cyrl-RS"/>
        </w:rPr>
        <w:t>б</w:t>
      </w:r>
      <w:r w:rsidR="000D3208" w:rsidRPr="00B905BD">
        <w:rPr>
          <w:lang w:val="sr-Cyrl-RS"/>
        </w:rPr>
        <w:t xml:space="preserve">) </w:t>
      </w:r>
      <w:r w:rsidR="002E2275" w:rsidRPr="00B905BD">
        <w:t>Демографске карактеристике и кретања</w:t>
      </w:r>
      <w:bookmarkEnd w:id="14"/>
    </w:p>
    <w:p w14:paraId="2CCC4A99" w14:textId="77777777" w:rsidR="00643C65" w:rsidRDefault="00643C65" w:rsidP="002E2275">
      <w:pPr>
        <w:pStyle w:val="Default"/>
        <w:rPr>
          <w:lang w:val="sr-Cyrl-RS"/>
        </w:rPr>
      </w:pPr>
    </w:p>
    <w:p w14:paraId="00059508" w14:textId="77777777" w:rsidR="002D418C" w:rsidRDefault="002D418C" w:rsidP="002D418C">
      <w:pPr>
        <w:pStyle w:val="Default"/>
        <w:spacing w:line="259" w:lineRule="auto"/>
        <w:jc w:val="both"/>
        <w:rPr>
          <w:lang w:val="sr-Cyrl-RS"/>
        </w:rPr>
      </w:pPr>
      <w:r w:rsidRPr="00111464">
        <w:rPr>
          <w:lang w:val="sr-Cyrl-BA"/>
        </w:rPr>
        <w:t xml:space="preserve">Према посљедњем званичном попису становништва из 2013. године, </w:t>
      </w:r>
      <w:r w:rsidRPr="00B905BD">
        <w:rPr>
          <w:lang w:val="sr-Cyrl-RS"/>
        </w:rPr>
        <w:t xml:space="preserve">на подручју </w:t>
      </w:r>
      <w:r>
        <w:rPr>
          <w:lang w:val="sr-Cyrl-RS"/>
        </w:rPr>
        <w:t>Трнова</w:t>
      </w:r>
      <w:r w:rsidRPr="00B905BD">
        <w:rPr>
          <w:lang w:val="sr-Cyrl-RS"/>
        </w:rPr>
        <w:t xml:space="preserve"> је евидентирано укупно</w:t>
      </w:r>
      <w:r>
        <w:rPr>
          <w:lang w:val="sr-Cyrl-RS"/>
        </w:rPr>
        <w:t xml:space="preserve"> 1.983</w:t>
      </w:r>
      <w:r w:rsidRPr="00B905BD">
        <w:rPr>
          <w:lang w:val="sr-Cyrl-RS"/>
        </w:rPr>
        <w:t xml:space="preserve"> </w:t>
      </w:r>
      <w:r w:rsidRPr="00111464">
        <w:rPr>
          <w:lang w:val="sr-Cyrl-BA"/>
        </w:rPr>
        <w:t>становника</w:t>
      </w:r>
      <w:r w:rsidRPr="00B905BD">
        <w:rPr>
          <w:lang w:val="sr-Cyrl-RS"/>
        </w:rPr>
        <w:t xml:space="preserve"> (од тога </w:t>
      </w:r>
      <w:r>
        <w:rPr>
          <w:lang w:val="sr-Cyrl-RS"/>
        </w:rPr>
        <w:t xml:space="preserve">1.030 </w:t>
      </w:r>
      <w:r w:rsidRPr="00B905BD">
        <w:rPr>
          <w:lang w:val="sr-Cyrl-RS"/>
        </w:rPr>
        <w:t>жена и</w:t>
      </w:r>
      <w:r>
        <w:rPr>
          <w:lang w:val="sr-Cyrl-RS"/>
        </w:rPr>
        <w:t xml:space="preserve"> 953</w:t>
      </w:r>
      <w:r w:rsidRPr="00B905BD">
        <w:rPr>
          <w:lang w:val="sr-Cyrl-RS"/>
        </w:rPr>
        <w:t xml:space="preserve"> мушкарца) што је </w:t>
      </w:r>
      <w:r>
        <w:rPr>
          <w:lang w:val="sr-Cyrl-RS"/>
        </w:rPr>
        <w:t xml:space="preserve">3,5 пута мање у односу на попис из 1991. године када је на овом подручју живио </w:t>
      </w:r>
      <w:r w:rsidRPr="000A7FD4">
        <w:rPr>
          <w:lang w:val="sr-Cyrl-RS"/>
        </w:rPr>
        <w:t>6.991</w:t>
      </w:r>
      <w:r>
        <w:rPr>
          <w:lang w:val="sr-Cyrl-RS"/>
        </w:rPr>
        <w:t xml:space="preserve"> </w:t>
      </w:r>
      <w:r w:rsidRPr="000A7FD4">
        <w:rPr>
          <w:lang w:val="sr-Cyrl-RS"/>
        </w:rPr>
        <w:t>становник.</w:t>
      </w:r>
      <w:r>
        <w:rPr>
          <w:lang w:val="sr-Cyrl-RS"/>
        </w:rPr>
        <w:t xml:space="preserve"> </w:t>
      </w:r>
    </w:p>
    <w:p w14:paraId="756C530D" w14:textId="2E90B1E6" w:rsidR="002D418C" w:rsidRDefault="002D418C" w:rsidP="002D418C">
      <w:pPr>
        <w:pStyle w:val="Default"/>
        <w:spacing w:line="259" w:lineRule="auto"/>
        <w:jc w:val="both"/>
        <w:rPr>
          <w:lang w:val="sr-Cyrl-RS"/>
        </w:rPr>
      </w:pPr>
      <w:r>
        <w:rPr>
          <w:lang w:val="sr-Cyrl-RS"/>
        </w:rPr>
        <w:lastRenderedPageBreak/>
        <w:t>Негативан</w:t>
      </w:r>
      <w:r w:rsidRPr="00B905BD">
        <w:rPr>
          <w:lang w:val="sr-Cyrl-RS"/>
        </w:rPr>
        <w:t xml:space="preserve"> тренд демографских кретања </w:t>
      </w:r>
      <w:r>
        <w:rPr>
          <w:lang w:val="sr-Cyrl-RS"/>
        </w:rPr>
        <w:t>је након Пописа успорен и у посљедњих неколико година константно је на нивоу између 1.900 и 2.000 становника</w:t>
      </w:r>
      <w:r>
        <w:rPr>
          <w:lang w:val="sr-Latn-RS"/>
        </w:rPr>
        <w:t xml:space="preserve">. </w:t>
      </w:r>
      <w:r>
        <w:rPr>
          <w:lang w:val="sr-Cyrl-RS"/>
        </w:rPr>
        <w:t>Сличан тренд се може уочити и уколико се посматра укупан број становника града Источно Сарајево којем општина Трново припада.</w:t>
      </w:r>
    </w:p>
    <w:p w14:paraId="57BB0A44" w14:textId="77777777" w:rsidR="002D418C" w:rsidRDefault="002D418C" w:rsidP="002D418C">
      <w:pPr>
        <w:pStyle w:val="Default"/>
        <w:spacing w:line="259" w:lineRule="auto"/>
        <w:jc w:val="both"/>
        <w:rPr>
          <w:lang w:val="sr-Cyrl-RS"/>
        </w:rPr>
      </w:pPr>
    </w:p>
    <w:p w14:paraId="3D85A5CD" w14:textId="77777777" w:rsidR="002D418C" w:rsidRPr="00B905BD" w:rsidRDefault="002D418C" w:rsidP="002D418C">
      <w:pPr>
        <w:pStyle w:val="Default"/>
        <w:spacing w:line="259" w:lineRule="auto"/>
        <w:rPr>
          <w:lang w:val="sr-Cyrl-RS"/>
        </w:rPr>
      </w:pPr>
      <w:r>
        <w:rPr>
          <w:i/>
          <w:iCs/>
          <w:lang w:val="sr-Cyrl-RS"/>
        </w:rPr>
        <w:t xml:space="preserve">Табела 1: </w:t>
      </w:r>
      <w:r w:rsidRPr="00B905BD">
        <w:rPr>
          <w:lang w:val="sr-Cyrl-RS"/>
        </w:rPr>
        <w:t xml:space="preserve">Укупан број становника на подручју </w:t>
      </w:r>
      <w:r>
        <w:rPr>
          <w:lang w:val="sr-Cyrl-RS"/>
        </w:rPr>
        <w:t xml:space="preserve">града Источно Сарајево и општине Трново </w:t>
      </w:r>
      <w:r w:rsidRPr="00B905BD">
        <w:rPr>
          <w:lang w:val="sr-Cyrl-RS"/>
        </w:rPr>
        <w:t>за период 201</w:t>
      </w:r>
      <w:r>
        <w:rPr>
          <w:lang w:val="sr-Cyrl-RS"/>
        </w:rPr>
        <w:t>9</w:t>
      </w:r>
      <w:r w:rsidRPr="00B905BD">
        <w:rPr>
          <w:lang w:val="sr-Cyrl-RS"/>
        </w:rPr>
        <w:t xml:space="preserve"> – 202</w:t>
      </w:r>
      <w:r>
        <w:rPr>
          <w:lang w:val="sr-Cyrl-RS"/>
        </w:rPr>
        <w:t>3</w:t>
      </w:r>
      <w:r w:rsidRPr="00B905BD">
        <w:rPr>
          <w:lang w:val="sr-Cyrl-RS"/>
        </w:rPr>
        <w:t>. година (процјена Завода за статистику)</w:t>
      </w:r>
    </w:p>
    <w:p w14:paraId="4B366DCF" w14:textId="77777777" w:rsidR="002D418C" w:rsidRPr="00B905BD" w:rsidRDefault="002D418C" w:rsidP="002D418C">
      <w:pPr>
        <w:pStyle w:val="Default"/>
        <w:spacing w:line="259" w:lineRule="auto"/>
        <w:jc w:val="both"/>
        <w:rPr>
          <w:lang w:val="sr-Cyrl-RS"/>
        </w:rPr>
      </w:pPr>
    </w:p>
    <w:tbl>
      <w:tblPr>
        <w:tblStyle w:val="TableGrid"/>
        <w:tblW w:w="0" w:type="auto"/>
        <w:tblLook w:val="04A0" w:firstRow="1" w:lastRow="0" w:firstColumn="1" w:lastColumn="0" w:noHBand="0" w:noVBand="1"/>
      </w:tblPr>
      <w:tblGrid>
        <w:gridCol w:w="2785"/>
        <w:gridCol w:w="1350"/>
        <w:gridCol w:w="1260"/>
        <w:gridCol w:w="1350"/>
        <w:gridCol w:w="1170"/>
        <w:gridCol w:w="1095"/>
      </w:tblGrid>
      <w:tr w:rsidR="002D418C" w14:paraId="5B3F3789" w14:textId="77777777" w:rsidTr="00BC4913">
        <w:tc>
          <w:tcPr>
            <w:tcW w:w="2785" w:type="dxa"/>
            <w:shd w:val="clear" w:color="auto" w:fill="D9D9D9" w:themeFill="background1" w:themeFillShade="D9"/>
          </w:tcPr>
          <w:p w14:paraId="021F6ADB" w14:textId="77777777" w:rsidR="002D418C" w:rsidRPr="009E355E" w:rsidRDefault="002D418C" w:rsidP="00BC4913">
            <w:pPr>
              <w:pStyle w:val="Default"/>
              <w:spacing w:line="259" w:lineRule="auto"/>
              <w:jc w:val="center"/>
              <w:rPr>
                <w:b/>
                <w:bCs/>
                <w:lang w:val="sr-Cyrl-RS"/>
              </w:rPr>
            </w:pPr>
            <w:r w:rsidRPr="009E355E">
              <w:rPr>
                <w:b/>
                <w:bCs/>
                <w:lang w:val="sr-Cyrl-RS"/>
              </w:rPr>
              <w:t>Година</w:t>
            </w:r>
          </w:p>
        </w:tc>
        <w:tc>
          <w:tcPr>
            <w:tcW w:w="1350" w:type="dxa"/>
            <w:shd w:val="clear" w:color="auto" w:fill="D9D9D9" w:themeFill="background1" w:themeFillShade="D9"/>
          </w:tcPr>
          <w:p w14:paraId="0A530012" w14:textId="77777777" w:rsidR="002D418C" w:rsidRPr="009E355E" w:rsidRDefault="002D418C" w:rsidP="00BC4913">
            <w:pPr>
              <w:pStyle w:val="Default"/>
              <w:spacing w:line="259" w:lineRule="auto"/>
              <w:jc w:val="center"/>
              <w:rPr>
                <w:b/>
                <w:bCs/>
                <w:lang w:val="sr-Cyrl-RS"/>
              </w:rPr>
            </w:pPr>
            <w:r w:rsidRPr="009E355E">
              <w:rPr>
                <w:b/>
                <w:bCs/>
                <w:lang w:val="sr-Cyrl-RS"/>
              </w:rPr>
              <w:t>2019.</w:t>
            </w:r>
          </w:p>
        </w:tc>
        <w:tc>
          <w:tcPr>
            <w:tcW w:w="1260" w:type="dxa"/>
            <w:shd w:val="clear" w:color="auto" w:fill="D9D9D9" w:themeFill="background1" w:themeFillShade="D9"/>
          </w:tcPr>
          <w:p w14:paraId="2D3661F9" w14:textId="77777777" w:rsidR="002D418C" w:rsidRPr="009E355E" w:rsidRDefault="002D418C" w:rsidP="00BC4913">
            <w:pPr>
              <w:pStyle w:val="Default"/>
              <w:spacing w:line="259" w:lineRule="auto"/>
              <w:jc w:val="center"/>
              <w:rPr>
                <w:b/>
                <w:bCs/>
                <w:lang w:val="sr-Cyrl-RS"/>
              </w:rPr>
            </w:pPr>
            <w:r w:rsidRPr="009E355E">
              <w:rPr>
                <w:b/>
                <w:bCs/>
                <w:lang w:val="sr-Cyrl-RS"/>
              </w:rPr>
              <w:t>2020.</w:t>
            </w:r>
          </w:p>
        </w:tc>
        <w:tc>
          <w:tcPr>
            <w:tcW w:w="1350" w:type="dxa"/>
            <w:shd w:val="clear" w:color="auto" w:fill="D9D9D9" w:themeFill="background1" w:themeFillShade="D9"/>
          </w:tcPr>
          <w:p w14:paraId="1A59571B" w14:textId="77777777" w:rsidR="002D418C" w:rsidRPr="009E355E" w:rsidRDefault="002D418C" w:rsidP="00BC4913">
            <w:pPr>
              <w:pStyle w:val="Default"/>
              <w:spacing w:line="259" w:lineRule="auto"/>
              <w:jc w:val="center"/>
              <w:rPr>
                <w:b/>
                <w:bCs/>
                <w:lang w:val="sr-Cyrl-RS"/>
              </w:rPr>
            </w:pPr>
            <w:r w:rsidRPr="009E355E">
              <w:rPr>
                <w:b/>
                <w:bCs/>
                <w:lang w:val="sr-Cyrl-RS"/>
              </w:rPr>
              <w:t>2021.</w:t>
            </w:r>
          </w:p>
        </w:tc>
        <w:tc>
          <w:tcPr>
            <w:tcW w:w="1170" w:type="dxa"/>
            <w:shd w:val="clear" w:color="auto" w:fill="D9D9D9" w:themeFill="background1" w:themeFillShade="D9"/>
          </w:tcPr>
          <w:p w14:paraId="706F603D" w14:textId="77777777" w:rsidR="002D418C" w:rsidRPr="009E355E" w:rsidRDefault="002D418C" w:rsidP="00BC4913">
            <w:pPr>
              <w:pStyle w:val="Default"/>
              <w:spacing w:line="259" w:lineRule="auto"/>
              <w:jc w:val="center"/>
              <w:rPr>
                <w:b/>
                <w:bCs/>
                <w:lang w:val="sr-Cyrl-RS"/>
              </w:rPr>
            </w:pPr>
            <w:r w:rsidRPr="009E355E">
              <w:rPr>
                <w:b/>
                <w:bCs/>
                <w:lang w:val="sr-Cyrl-RS"/>
              </w:rPr>
              <w:t>2022.</w:t>
            </w:r>
          </w:p>
        </w:tc>
        <w:tc>
          <w:tcPr>
            <w:tcW w:w="1095" w:type="dxa"/>
            <w:shd w:val="clear" w:color="auto" w:fill="D9D9D9" w:themeFill="background1" w:themeFillShade="D9"/>
          </w:tcPr>
          <w:p w14:paraId="7BCBF9E8" w14:textId="77777777" w:rsidR="002D418C" w:rsidRPr="009E355E" w:rsidRDefault="002D418C" w:rsidP="00BC4913">
            <w:pPr>
              <w:pStyle w:val="Default"/>
              <w:spacing w:line="259" w:lineRule="auto"/>
              <w:jc w:val="center"/>
              <w:rPr>
                <w:b/>
                <w:bCs/>
                <w:lang w:val="sr-Cyrl-RS"/>
              </w:rPr>
            </w:pPr>
            <w:r w:rsidRPr="009E355E">
              <w:rPr>
                <w:b/>
                <w:bCs/>
                <w:lang w:val="sr-Cyrl-RS"/>
              </w:rPr>
              <w:t>2023.</w:t>
            </w:r>
          </w:p>
        </w:tc>
      </w:tr>
      <w:tr w:rsidR="002D418C" w14:paraId="4E5D38AD" w14:textId="77777777" w:rsidTr="00BC4913">
        <w:tc>
          <w:tcPr>
            <w:tcW w:w="2785" w:type="dxa"/>
          </w:tcPr>
          <w:p w14:paraId="23425F28" w14:textId="77777777" w:rsidR="002D418C" w:rsidRDefault="002D418C" w:rsidP="00BC4913">
            <w:pPr>
              <w:pStyle w:val="Default"/>
              <w:spacing w:line="259" w:lineRule="auto"/>
              <w:jc w:val="both"/>
              <w:rPr>
                <w:lang w:val="sr-Cyrl-RS"/>
              </w:rPr>
            </w:pPr>
            <w:r>
              <w:rPr>
                <w:lang w:val="sr-Cyrl-RS"/>
              </w:rPr>
              <w:t>Град Источно Сарајево</w:t>
            </w:r>
          </w:p>
        </w:tc>
        <w:tc>
          <w:tcPr>
            <w:tcW w:w="1350" w:type="dxa"/>
          </w:tcPr>
          <w:p w14:paraId="444959F2" w14:textId="77777777" w:rsidR="002D418C" w:rsidRDefault="002D418C" w:rsidP="00BC4913">
            <w:pPr>
              <w:pStyle w:val="Default"/>
              <w:spacing w:line="259" w:lineRule="auto"/>
              <w:jc w:val="right"/>
              <w:rPr>
                <w:lang w:val="sr-Cyrl-RS"/>
              </w:rPr>
            </w:pPr>
            <w:r w:rsidRPr="00C34AE8">
              <w:t>60</w:t>
            </w:r>
            <w:r>
              <w:rPr>
                <w:lang w:val="sr-Cyrl-RS"/>
              </w:rPr>
              <w:t>.</w:t>
            </w:r>
            <w:r w:rsidRPr="00C34AE8">
              <w:t>135</w:t>
            </w:r>
          </w:p>
        </w:tc>
        <w:tc>
          <w:tcPr>
            <w:tcW w:w="1260" w:type="dxa"/>
          </w:tcPr>
          <w:p w14:paraId="4D0C7FA4" w14:textId="77777777" w:rsidR="002D418C" w:rsidRDefault="002D418C" w:rsidP="00BC4913">
            <w:pPr>
              <w:pStyle w:val="Default"/>
              <w:spacing w:line="259" w:lineRule="auto"/>
              <w:jc w:val="right"/>
              <w:rPr>
                <w:lang w:val="sr-Cyrl-RS"/>
              </w:rPr>
            </w:pPr>
            <w:r w:rsidRPr="00C34AE8">
              <w:t>60</w:t>
            </w:r>
            <w:r>
              <w:rPr>
                <w:lang w:val="sr-Cyrl-RS"/>
              </w:rPr>
              <w:t>.</w:t>
            </w:r>
            <w:r w:rsidRPr="00C34AE8">
              <w:t>205</w:t>
            </w:r>
          </w:p>
        </w:tc>
        <w:tc>
          <w:tcPr>
            <w:tcW w:w="1350" w:type="dxa"/>
          </w:tcPr>
          <w:p w14:paraId="7389918A" w14:textId="77777777" w:rsidR="002D418C" w:rsidRDefault="002D418C" w:rsidP="00BC4913">
            <w:pPr>
              <w:pStyle w:val="Default"/>
              <w:spacing w:line="259" w:lineRule="auto"/>
              <w:jc w:val="right"/>
              <w:rPr>
                <w:lang w:val="sr-Cyrl-RS"/>
              </w:rPr>
            </w:pPr>
            <w:r w:rsidRPr="00C34AE8">
              <w:t>60</w:t>
            </w:r>
            <w:r>
              <w:rPr>
                <w:lang w:val="sr-Cyrl-RS"/>
              </w:rPr>
              <w:t>.</w:t>
            </w:r>
            <w:r w:rsidRPr="00C34AE8">
              <w:t>184</w:t>
            </w:r>
          </w:p>
        </w:tc>
        <w:tc>
          <w:tcPr>
            <w:tcW w:w="1170" w:type="dxa"/>
          </w:tcPr>
          <w:p w14:paraId="7FA14899" w14:textId="77777777" w:rsidR="002D418C" w:rsidRDefault="002D418C" w:rsidP="00BC4913">
            <w:pPr>
              <w:pStyle w:val="Default"/>
              <w:spacing w:line="259" w:lineRule="auto"/>
              <w:jc w:val="right"/>
              <w:rPr>
                <w:lang w:val="sr-Cyrl-RS"/>
              </w:rPr>
            </w:pPr>
            <w:r w:rsidRPr="00C34AE8">
              <w:t>60</w:t>
            </w:r>
            <w:r>
              <w:rPr>
                <w:lang w:val="sr-Cyrl-RS"/>
              </w:rPr>
              <w:t>.</w:t>
            </w:r>
            <w:r w:rsidRPr="00C34AE8">
              <w:t>120</w:t>
            </w:r>
          </w:p>
        </w:tc>
        <w:tc>
          <w:tcPr>
            <w:tcW w:w="1095" w:type="dxa"/>
          </w:tcPr>
          <w:p w14:paraId="696B2451" w14:textId="77777777" w:rsidR="002D418C" w:rsidRDefault="002D418C" w:rsidP="00BC4913">
            <w:pPr>
              <w:pStyle w:val="Default"/>
              <w:spacing w:line="259" w:lineRule="auto"/>
              <w:jc w:val="right"/>
              <w:rPr>
                <w:lang w:val="sr-Cyrl-RS"/>
              </w:rPr>
            </w:pPr>
            <w:r w:rsidRPr="00C34AE8">
              <w:t>60</w:t>
            </w:r>
            <w:r>
              <w:rPr>
                <w:lang w:val="sr-Cyrl-RS"/>
              </w:rPr>
              <w:t>.</w:t>
            </w:r>
            <w:r w:rsidRPr="00C34AE8">
              <w:t>207</w:t>
            </w:r>
          </w:p>
        </w:tc>
      </w:tr>
      <w:tr w:rsidR="002D418C" w14:paraId="401BE189" w14:textId="77777777" w:rsidTr="00BC4913">
        <w:tc>
          <w:tcPr>
            <w:tcW w:w="2785" w:type="dxa"/>
          </w:tcPr>
          <w:p w14:paraId="69542B59" w14:textId="77777777" w:rsidR="002D418C" w:rsidRDefault="002D418C" w:rsidP="00BC4913">
            <w:pPr>
              <w:pStyle w:val="Default"/>
              <w:spacing w:line="259" w:lineRule="auto"/>
              <w:jc w:val="both"/>
              <w:rPr>
                <w:lang w:val="sr-Cyrl-RS"/>
              </w:rPr>
            </w:pPr>
            <w:r>
              <w:rPr>
                <w:lang w:val="sr-Cyrl-RS"/>
              </w:rPr>
              <w:t>Општина Трново</w:t>
            </w:r>
          </w:p>
        </w:tc>
        <w:tc>
          <w:tcPr>
            <w:tcW w:w="1350" w:type="dxa"/>
          </w:tcPr>
          <w:p w14:paraId="5D0FE1C0" w14:textId="77777777" w:rsidR="002D418C" w:rsidRPr="00C34AE8" w:rsidRDefault="002D418C" w:rsidP="00BC4913">
            <w:pPr>
              <w:pStyle w:val="Default"/>
              <w:spacing w:line="259" w:lineRule="auto"/>
              <w:jc w:val="right"/>
            </w:pPr>
            <w:r w:rsidRPr="002C7B14">
              <w:t>1</w:t>
            </w:r>
            <w:r>
              <w:rPr>
                <w:lang w:val="sr-Cyrl-RS"/>
              </w:rPr>
              <w:t>.</w:t>
            </w:r>
            <w:r w:rsidRPr="002C7B14">
              <w:t>983</w:t>
            </w:r>
          </w:p>
        </w:tc>
        <w:tc>
          <w:tcPr>
            <w:tcW w:w="1260" w:type="dxa"/>
          </w:tcPr>
          <w:p w14:paraId="45547C95" w14:textId="77777777" w:rsidR="002D418C" w:rsidRPr="00C34AE8" w:rsidRDefault="002D418C" w:rsidP="00BC4913">
            <w:pPr>
              <w:pStyle w:val="Default"/>
              <w:spacing w:line="259" w:lineRule="auto"/>
              <w:jc w:val="right"/>
            </w:pPr>
            <w:r w:rsidRPr="002C7B14">
              <w:t>1</w:t>
            </w:r>
            <w:r>
              <w:rPr>
                <w:lang w:val="sr-Cyrl-RS"/>
              </w:rPr>
              <w:t>.</w:t>
            </w:r>
            <w:r w:rsidRPr="002C7B14">
              <w:t>990</w:t>
            </w:r>
          </w:p>
        </w:tc>
        <w:tc>
          <w:tcPr>
            <w:tcW w:w="1350" w:type="dxa"/>
          </w:tcPr>
          <w:p w14:paraId="553C474E" w14:textId="77777777" w:rsidR="002D418C" w:rsidRPr="00C34AE8" w:rsidRDefault="002D418C" w:rsidP="00BC4913">
            <w:pPr>
              <w:pStyle w:val="Default"/>
              <w:spacing w:line="259" w:lineRule="auto"/>
              <w:jc w:val="right"/>
            </w:pPr>
            <w:r w:rsidRPr="002C7B14">
              <w:t>1</w:t>
            </w:r>
            <w:r>
              <w:rPr>
                <w:lang w:val="sr-Cyrl-RS"/>
              </w:rPr>
              <w:t>.</w:t>
            </w:r>
            <w:r w:rsidRPr="002C7B14">
              <w:t>988</w:t>
            </w:r>
          </w:p>
        </w:tc>
        <w:tc>
          <w:tcPr>
            <w:tcW w:w="1170" w:type="dxa"/>
          </w:tcPr>
          <w:p w14:paraId="048859C0" w14:textId="77777777" w:rsidR="002D418C" w:rsidRPr="00C34AE8" w:rsidRDefault="002D418C" w:rsidP="00BC4913">
            <w:pPr>
              <w:pStyle w:val="Default"/>
              <w:spacing w:line="259" w:lineRule="auto"/>
              <w:jc w:val="right"/>
            </w:pPr>
            <w:r w:rsidRPr="002C7B14">
              <w:t>1</w:t>
            </w:r>
            <w:r>
              <w:rPr>
                <w:lang w:val="sr-Cyrl-RS"/>
              </w:rPr>
              <w:t>.</w:t>
            </w:r>
            <w:r w:rsidRPr="002C7B14">
              <w:t>967</w:t>
            </w:r>
          </w:p>
        </w:tc>
        <w:tc>
          <w:tcPr>
            <w:tcW w:w="1095" w:type="dxa"/>
          </w:tcPr>
          <w:p w14:paraId="7DE7C921" w14:textId="77777777" w:rsidR="002D418C" w:rsidRPr="00C34AE8" w:rsidRDefault="002D418C" w:rsidP="00BC4913">
            <w:pPr>
              <w:pStyle w:val="Default"/>
              <w:spacing w:line="259" w:lineRule="auto"/>
              <w:jc w:val="right"/>
            </w:pPr>
            <w:r w:rsidRPr="002C7B14">
              <w:t>1</w:t>
            </w:r>
            <w:r>
              <w:rPr>
                <w:lang w:val="sr-Cyrl-RS"/>
              </w:rPr>
              <w:t>.</w:t>
            </w:r>
            <w:r w:rsidRPr="002C7B14">
              <w:t>960</w:t>
            </w:r>
          </w:p>
        </w:tc>
      </w:tr>
    </w:tbl>
    <w:p w14:paraId="08A829DA" w14:textId="77777777" w:rsidR="002D418C" w:rsidRPr="00B905BD" w:rsidRDefault="002D418C" w:rsidP="002D418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365A44F2" w14:textId="77777777" w:rsidR="002D418C" w:rsidRPr="00B905BD" w:rsidRDefault="002D418C" w:rsidP="002D418C">
      <w:pPr>
        <w:pStyle w:val="Default"/>
        <w:spacing w:line="259" w:lineRule="auto"/>
        <w:jc w:val="both"/>
        <w:rPr>
          <w:lang w:val="sr-Cyrl-RS"/>
        </w:rPr>
      </w:pPr>
    </w:p>
    <w:p w14:paraId="4013CCF5" w14:textId="77777777" w:rsidR="002D418C" w:rsidRDefault="002D418C" w:rsidP="002D418C">
      <w:pPr>
        <w:pStyle w:val="Default"/>
        <w:jc w:val="both"/>
        <w:rPr>
          <w:lang w:val="sr-Cyrl-RS"/>
        </w:rPr>
      </w:pPr>
      <w:r>
        <w:rPr>
          <w:lang w:val="sr-Cyrl-RS"/>
        </w:rPr>
        <w:t>О константном смањењу броја становника</w:t>
      </w:r>
      <w:r w:rsidRPr="00B905BD">
        <w:rPr>
          <w:lang w:val="sr-Cyrl-RS"/>
        </w:rPr>
        <w:t xml:space="preserve"> говоре и подаци о природном прираштају, који је негативан у претходних </w:t>
      </w:r>
      <w:r>
        <w:rPr>
          <w:lang w:val="sr-Cyrl-RS"/>
        </w:rPr>
        <w:t>пет посматраних година</w:t>
      </w:r>
      <w:r w:rsidRPr="00B905BD">
        <w:rPr>
          <w:lang w:val="sr-Cyrl-RS"/>
        </w:rPr>
        <w:t>.</w:t>
      </w:r>
    </w:p>
    <w:p w14:paraId="52AAB310" w14:textId="77777777" w:rsidR="002D418C" w:rsidRPr="00B905BD" w:rsidRDefault="002D418C" w:rsidP="002D418C">
      <w:pPr>
        <w:pStyle w:val="Default"/>
        <w:jc w:val="both"/>
        <w:rPr>
          <w:lang w:val="sr-Cyrl-RS"/>
        </w:rPr>
      </w:pPr>
    </w:p>
    <w:p w14:paraId="79A44167" w14:textId="77777777" w:rsidR="002D418C" w:rsidRPr="00883C68" w:rsidRDefault="002D418C" w:rsidP="002D418C">
      <w:pPr>
        <w:pStyle w:val="NoSpacing"/>
        <w:jc w:val="center"/>
        <w:rPr>
          <w:sz w:val="24"/>
          <w:szCs w:val="24"/>
          <w:lang w:val="sr-Cyrl-RS"/>
        </w:rPr>
      </w:pPr>
      <w:r w:rsidRPr="00B31500">
        <w:rPr>
          <w:i/>
          <w:iCs/>
          <w:sz w:val="24"/>
          <w:szCs w:val="24"/>
        </w:rPr>
        <w:t xml:space="preserve">Табела </w:t>
      </w:r>
      <w:r>
        <w:rPr>
          <w:i/>
          <w:iCs/>
          <w:sz w:val="24"/>
          <w:szCs w:val="24"/>
          <w:lang w:val="sr-Cyrl-RS"/>
        </w:rPr>
        <w:t>2</w:t>
      </w:r>
      <w:r w:rsidRPr="00B31500">
        <w:rPr>
          <w:i/>
          <w:iCs/>
          <w:sz w:val="24"/>
          <w:szCs w:val="24"/>
          <w:lang w:val="sr-Latn-RS"/>
        </w:rPr>
        <w:t>.</w:t>
      </w:r>
      <w:r w:rsidRPr="00B31500">
        <w:rPr>
          <w:sz w:val="24"/>
          <w:szCs w:val="24"/>
        </w:rPr>
        <w:t xml:space="preserve"> Број живорођених и умрлих на подручју </w:t>
      </w:r>
      <w:r>
        <w:rPr>
          <w:sz w:val="24"/>
          <w:szCs w:val="24"/>
          <w:lang w:val="sr-Cyrl-RS"/>
        </w:rPr>
        <w:t>Трнова</w:t>
      </w:r>
    </w:p>
    <w:tbl>
      <w:tblPr>
        <w:tblpPr w:leftFromText="180" w:rightFromText="180" w:vertAnchor="text" w:horzAnchor="margin" w:tblpXSpec="center" w:tblpY="341"/>
        <w:tblW w:w="8207" w:type="dxa"/>
        <w:tblLook w:val="04A0" w:firstRow="1" w:lastRow="0" w:firstColumn="1" w:lastColumn="0" w:noHBand="0" w:noVBand="1"/>
      </w:tblPr>
      <w:tblGrid>
        <w:gridCol w:w="2155"/>
        <w:gridCol w:w="900"/>
        <w:gridCol w:w="720"/>
        <w:gridCol w:w="810"/>
        <w:gridCol w:w="720"/>
        <w:gridCol w:w="810"/>
        <w:gridCol w:w="872"/>
        <w:gridCol w:w="1220"/>
      </w:tblGrid>
      <w:tr w:rsidR="002D418C" w:rsidRPr="000B4B20" w14:paraId="126E397E" w14:textId="77777777" w:rsidTr="00BC4913">
        <w:trPr>
          <w:trHeight w:val="299"/>
        </w:trPr>
        <w:tc>
          <w:tcPr>
            <w:tcW w:w="2155" w:type="dxa"/>
            <w:vMerge w:val="restart"/>
            <w:tcBorders>
              <w:top w:val="single" w:sz="4" w:space="0" w:color="auto"/>
              <w:left w:val="single" w:sz="4" w:space="0" w:color="auto"/>
              <w:bottom w:val="single" w:sz="4" w:space="0" w:color="000000"/>
              <w:right w:val="single" w:sz="4" w:space="0" w:color="auto"/>
            </w:tcBorders>
            <w:shd w:val="clear" w:color="000000" w:fill="A6A6A6"/>
            <w:noWrap/>
            <w:vAlign w:val="center"/>
            <w:hideMark/>
          </w:tcPr>
          <w:p w14:paraId="2D6E0F65" w14:textId="77777777" w:rsidR="002D418C" w:rsidRPr="000B4B20" w:rsidRDefault="002D418C" w:rsidP="00BC4913">
            <w:pPr>
              <w:jc w:val="center"/>
              <w:rPr>
                <w:rFonts w:ascii="Calibri" w:hAnsi="Calibri" w:cs="Calibri"/>
                <w:b/>
                <w:bCs/>
                <w:color w:val="000000"/>
                <w:sz w:val="22"/>
                <w:szCs w:val="22"/>
                <w:lang w:val="en-GB"/>
              </w:rPr>
            </w:pPr>
            <w:proofErr w:type="spellStart"/>
            <w:r w:rsidRPr="000B4B20">
              <w:rPr>
                <w:rFonts w:ascii="Calibri" w:hAnsi="Calibri" w:cs="Calibri"/>
                <w:b/>
                <w:bCs/>
                <w:color w:val="000000"/>
                <w:sz w:val="22"/>
                <w:szCs w:val="22"/>
                <w:lang w:val="en-GB"/>
              </w:rPr>
              <w:t>Година</w:t>
            </w:r>
            <w:proofErr w:type="spellEnd"/>
          </w:p>
        </w:tc>
        <w:tc>
          <w:tcPr>
            <w:tcW w:w="2430" w:type="dxa"/>
            <w:gridSpan w:val="3"/>
            <w:tcBorders>
              <w:top w:val="single" w:sz="4" w:space="0" w:color="auto"/>
              <w:left w:val="nil"/>
              <w:bottom w:val="single" w:sz="4" w:space="0" w:color="auto"/>
              <w:right w:val="single" w:sz="4" w:space="0" w:color="auto"/>
            </w:tcBorders>
            <w:shd w:val="clear" w:color="000000" w:fill="A6A6A6"/>
          </w:tcPr>
          <w:p w14:paraId="72515CA5" w14:textId="77777777" w:rsidR="002D418C" w:rsidRPr="000B4B20" w:rsidRDefault="002D418C" w:rsidP="00BC4913">
            <w:pPr>
              <w:jc w:val="center"/>
              <w:rPr>
                <w:rFonts w:ascii="Calibri" w:hAnsi="Calibri" w:cs="Calibri"/>
                <w:b/>
                <w:bCs/>
                <w:color w:val="000000"/>
                <w:sz w:val="22"/>
                <w:szCs w:val="22"/>
                <w:lang w:val="sr-Cyrl-RS"/>
              </w:rPr>
            </w:pPr>
            <w:r w:rsidRPr="000B4B20">
              <w:rPr>
                <w:rFonts w:ascii="Calibri" w:hAnsi="Calibri" w:cs="Calibri"/>
                <w:b/>
                <w:bCs/>
                <w:color w:val="000000"/>
                <w:sz w:val="22"/>
                <w:szCs w:val="22"/>
                <w:lang w:val="sr-Cyrl-RS"/>
              </w:rPr>
              <w:t>Број рођених</w:t>
            </w:r>
          </w:p>
        </w:tc>
        <w:tc>
          <w:tcPr>
            <w:tcW w:w="2402" w:type="dxa"/>
            <w:gridSpan w:val="3"/>
            <w:tcBorders>
              <w:top w:val="single" w:sz="4" w:space="0" w:color="auto"/>
              <w:left w:val="single" w:sz="4" w:space="0" w:color="auto"/>
              <w:bottom w:val="single" w:sz="4" w:space="0" w:color="auto"/>
              <w:right w:val="single" w:sz="4" w:space="0" w:color="auto"/>
            </w:tcBorders>
            <w:shd w:val="clear" w:color="000000" w:fill="A6A6A6"/>
            <w:noWrap/>
            <w:vAlign w:val="bottom"/>
            <w:hideMark/>
          </w:tcPr>
          <w:p w14:paraId="365C26AB" w14:textId="77777777" w:rsidR="002D418C" w:rsidRPr="000B4B20" w:rsidRDefault="002D418C" w:rsidP="00BC4913">
            <w:pPr>
              <w:jc w:val="center"/>
              <w:rPr>
                <w:rFonts w:ascii="Calibri" w:hAnsi="Calibri" w:cs="Calibri"/>
                <w:b/>
                <w:bCs/>
                <w:color w:val="000000"/>
                <w:sz w:val="22"/>
                <w:szCs w:val="22"/>
                <w:lang w:val="en-GB"/>
              </w:rPr>
            </w:pPr>
            <w:proofErr w:type="spellStart"/>
            <w:r w:rsidRPr="000B4B20">
              <w:rPr>
                <w:rFonts w:ascii="Calibri" w:hAnsi="Calibri" w:cs="Calibri"/>
                <w:b/>
                <w:bCs/>
                <w:color w:val="000000"/>
                <w:sz w:val="22"/>
                <w:szCs w:val="22"/>
                <w:lang w:val="en-GB"/>
              </w:rPr>
              <w:t>Број</w:t>
            </w:r>
            <w:proofErr w:type="spellEnd"/>
            <w:r w:rsidRPr="000B4B20">
              <w:rPr>
                <w:rFonts w:ascii="Calibri" w:hAnsi="Calibri" w:cs="Calibri"/>
                <w:b/>
                <w:bCs/>
                <w:color w:val="000000"/>
                <w:sz w:val="22"/>
                <w:szCs w:val="22"/>
                <w:lang w:val="en-GB"/>
              </w:rPr>
              <w:t xml:space="preserve"> </w:t>
            </w:r>
            <w:proofErr w:type="spellStart"/>
            <w:r w:rsidRPr="000B4B20">
              <w:rPr>
                <w:rFonts w:ascii="Calibri" w:hAnsi="Calibri" w:cs="Calibri"/>
                <w:b/>
                <w:bCs/>
                <w:color w:val="000000"/>
                <w:sz w:val="22"/>
                <w:szCs w:val="22"/>
                <w:lang w:val="en-GB"/>
              </w:rPr>
              <w:t>умрлих</w:t>
            </w:r>
            <w:proofErr w:type="spellEnd"/>
          </w:p>
          <w:p w14:paraId="08444A36" w14:textId="77777777" w:rsidR="002D418C" w:rsidRPr="000B4B20" w:rsidRDefault="002D418C" w:rsidP="00BC4913">
            <w:pPr>
              <w:jc w:val="center"/>
              <w:rPr>
                <w:rFonts w:ascii="Calibri" w:hAnsi="Calibri" w:cs="Calibri"/>
                <w:b/>
                <w:bCs/>
                <w:color w:val="000000"/>
                <w:sz w:val="22"/>
                <w:szCs w:val="22"/>
                <w:lang w:val="en-GB"/>
              </w:rPr>
            </w:pPr>
          </w:p>
          <w:p w14:paraId="3EDFB629" w14:textId="77777777" w:rsidR="002D418C" w:rsidRPr="000B4B20" w:rsidRDefault="002D418C" w:rsidP="00BC4913">
            <w:pPr>
              <w:jc w:val="center"/>
              <w:rPr>
                <w:rFonts w:ascii="Calibri" w:hAnsi="Calibri" w:cs="Calibri"/>
                <w:b/>
                <w:bCs/>
                <w:color w:val="000000"/>
                <w:sz w:val="22"/>
                <w:szCs w:val="22"/>
                <w:lang w:val="en-GB"/>
              </w:rPr>
            </w:pPr>
          </w:p>
        </w:tc>
        <w:tc>
          <w:tcPr>
            <w:tcW w:w="1220" w:type="dxa"/>
            <w:tcBorders>
              <w:top w:val="single" w:sz="4" w:space="0" w:color="auto"/>
              <w:left w:val="single" w:sz="4" w:space="0" w:color="auto"/>
              <w:bottom w:val="single" w:sz="4" w:space="0" w:color="auto"/>
              <w:right w:val="single" w:sz="4" w:space="0" w:color="auto"/>
            </w:tcBorders>
            <w:shd w:val="clear" w:color="000000" w:fill="A6A6A6"/>
          </w:tcPr>
          <w:p w14:paraId="275C13BE" w14:textId="77777777" w:rsidR="002D418C" w:rsidRPr="000B4B20" w:rsidRDefault="002D418C" w:rsidP="00BC4913">
            <w:pPr>
              <w:jc w:val="center"/>
              <w:rPr>
                <w:rFonts w:ascii="Calibri" w:hAnsi="Calibri" w:cs="Calibri"/>
                <w:b/>
                <w:bCs/>
                <w:color w:val="000000"/>
                <w:sz w:val="22"/>
                <w:szCs w:val="22"/>
                <w:lang w:val="sr-Cyrl-RS"/>
              </w:rPr>
            </w:pPr>
            <w:r w:rsidRPr="000B4B20">
              <w:rPr>
                <w:rFonts w:ascii="Calibri" w:hAnsi="Calibri" w:cs="Calibri"/>
                <w:b/>
                <w:bCs/>
                <w:color w:val="000000"/>
                <w:sz w:val="22"/>
                <w:szCs w:val="22"/>
                <w:lang w:val="sr-Cyrl-RS"/>
              </w:rPr>
              <w:t>Природни прираштај</w:t>
            </w:r>
          </w:p>
        </w:tc>
      </w:tr>
      <w:tr w:rsidR="002D418C" w:rsidRPr="000B4B20" w14:paraId="043FCF37" w14:textId="77777777" w:rsidTr="00BC4913">
        <w:trPr>
          <w:trHeight w:val="299"/>
        </w:trPr>
        <w:tc>
          <w:tcPr>
            <w:tcW w:w="2155" w:type="dxa"/>
            <w:vMerge/>
            <w:tcBorders>
              <w:top w:val="single" w:sz="4" w:space="0" w:color="auto"/>
              <w:left w:val="single" w:sz="4" w:space="0" w:color="auto"/>
              <w:bottom w:val="single" w:sz="4" w:space="0" w:color="000000"/>
              <w:right w:val="single" w:sz="4" w:space="0" w:color="auto"/>
            </w:tcBorders>
            <w:vAlign w:val="center"/>
            <w:hideMark/>
          </w:tcPr>
          <w:p w14:paraId="29A0459B" w14:textId="77777777" w:rsidR="002D418C" w:rsidRPr="000B4B20" w:rsidRDefault="002D418C" w:rsidP="00BC4913">
            <w:pPr>
              <w:rPr>
                <w:rFonts w:ascii="Calibri" w:hAnsi="Calibri" w:cs="Calibri"/>
                <w:b/>
                <w:bCs/>
                <w:color w:val="000000"/>
                <w:sz w:val="22"/>
                <w:szCs w:val="22"/>
                <w:lang w:val="en-GB"/>
              </w:rPr>
            </w:pPr>
          </w:p>
        </w:tc>
        <w:tc>
          <w:tcPr>
            <w:tcW w:w="900" w:type="dxa"/>
            <w:tcBorders>
              <w:top w:val="single" w:sz="4" w:space="0" w:color="auto"/>
              <w:left w:val="nil"/>
              <w:bottom w:val="single" w:sz="4" w:space="0" w:color="auto"/>
              <w:right w:val="single" w:sz="4" w:space="0" w:color="auto"/>
            </w:tcBorders>
            <w:shd w:val="clear" w:color="000000" w:fill="A6A6A6"/>
          </w:tcPr>
          <w:p w14:paraId="049B12F2"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М</w:t>
            </w:r>
          </w:p>
        </w:tc>
        <w:tc>
          <w:tcPr>
            <w:tcW w:w="720" w:type="dxa"/>
            <w:tcBorders>
              <w:top w:val="single" w:sz="4" w:space="0" w:color="auto"/>
              <w:left w:val="single" w:sz="4" w:space="0" w:color="auto"/>
              <w:bottom w:val="single" w:sz="4" w:space="0" w:color="auto"/>
              <w:right w:val="single" w:sz="4" w:space="0" w:color="auto"/>
            </w:tcBorders>
            <w:shd w:val="clear" w:color="000000" w:fill="A6A6A6"/>
          </w:tcPr>
          <w:p w14:paraId="4C3273E7"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Ж</w:t>
            </w:r>
          </w:p>
        </w:tc>
        <w:tc>
          <w:tcPr>
            <w:tcW w:w="810" w:type="dxa"/>
            <w:tcBorders>
              <w:top w:val="single" w:sz="4" w:space="0" w:color="auto"/>
              <w:left w:val="single" w:sz="4" w:space="0" w:color="auto"/>
              <w:bottom w:val="single" w:sz="4" w:space="0" w:color="auto"/>
              <w:right w:val="single" w:sz="4" w:space="0" w:color="auto"/>
            </w:tcBorders>
            <w:shd w:val="clear" w:color="000000" w:fill="A6A6A6"/>
          </w:tcPr>
          <w:p w14:paraId="46954247"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С</w:t>
            </w:r>
          </w:p>
        </w:tc>
        <w:tc>
          <w:tcPr>
            <w:tcW w:w="720" w:type="dxa"/>
            <w:tcBorders>
              <w:top w:val="single" w:sz="4" w:space="0" w:color="auto"/>
              <w:left w:val="single" w:sz="4" w:space="0" w:color="auto"/>
              <w:bottom w:val="single" w:sz="4" w:space="0" w:color="auto"/>
              <w:right w:val="single" w:sz="4" w:space="0" w:color="auto"/>
            </w:tcBorders>
            <w:shd w:val="clear" w:color="000000" w:fill="A6A6A6"/>
            <w:hideMark/>
          </w:tcPr>
          <w:p w14:paraId="671C8411"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М</w:t>
            </w:r>
          </w:p>
        </w:tc>
        <w:tc>
          <w:tcPr>
            <w:tcW w:w="810" w:type="dxa"/>
            <w:tcBorders>
              <w:top w:val="single" w:sz="4" w:space="0" w:color="auto"/>
              <w:left w:val="single" w:sz="4" w:space="0" w:color="auto"/>
              <w:bottom w:val="single" w:sz="4" w:space="0" w:color="auto"/>
              <w:right w:val="single" w:sz="4" w:space="0" w:color="auto"/>
            </w:tcBorders>
            <w:shd w:val="clear" w:color="000000" w:fill="A6A6A6"/>
            <w:hideMark/>
          </w:tcPr>
          <w:p w14:paraId="4C037E0E"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Ж</w:t>
            </w:r>
          </w:p>
        </w:tc>
        <w:tc>
          <w:tcPr>
            <w:tcW w:w="872" w:type="dxa"/>
            <w:tcBorders>
              <w:top w:val="single" w:sz="4" w:space="0" w:color="auto"/>
              <w:left w:val="single" w:sz="4" w:space="0" w:color="auto"/>
              <w:bottom w:val="single" w:sz="4" w:space="0" w:color="auto"/>
              <w:right w:val="single" w:sz="4" w:space="0" w:color="auto"/>
            </w:tcBorders>
            <w:shd w:val="clear" w:color="000000" w:fill="A6A6A6"/>
            <w:hideMark/>
          </w:tcPr>
          <w:p w14:paraId="3D07BEEB" w14:textId="77777777" w:rsidR="002D418C" w:rsidRPr="000B4B20" w:rsidRDefault="002D418C" w:rsidP="00BC4913">
            <w:pPr>
              <w:jc w:val="center"/>
              <w:rPr>
                <w:rFonts w:ascii="Calibri" w:hAnsi="Calibri" w:cs="Calibri"/>
                <w:b/>
                <w:bCs/>
                <w:color w:val="000000"/>
                <w:sz w:val="22"/>
                <w:szCs w:val="22"/>
                <w:lang w:val="en-GB"/>
              </w:rPr>
            </w:pPr>
            <w:r w:rsidRPr="000B4B20">
              <w:rPr>
                <w:rFonts w:ascii="Calibri" w:hAnsi="Calibri" w:cs="Calibri"/>
                <w:b/>
                <w:bCs/>
                <w:color w:val="000000"/>
                <w:sz w:val="22"/>
                <w:szCs w:val="22"/>
                <w:lang w:val="en-GB"/>
              </w:rPr>
              <w:t>С</w:t>
            </w:r>
          </w:p>
        </w:tc>
        <w:tc>
          <w:tcPr>
            <w:tcW w:w="1220" w:type="dxa"/>
            <w:tcBorders>
              <w:top w:val="single" w:sz="4" w:space="0" w:color="auto"/>
              <w:left w:val="single" w:sz="4" w:space="0" w:color="auto"/>
              <w:bottom w:val="single" w:sz="4" w:space="0" w:color="auto"/>
              <w:right w:val="single" w:sz="4" w:space="0" w:color="auto"/>
            </w:tcBorders>
            <w:shd w:val="clear" w:color="000000" w:fill="A6A6A6"/>
          </w:tcPr>
          <w:p w14:paraId="6D34236C" w14:textId="77777777" w:rsidR="002D418C" w:rsidRPr="000B4B20" w:rsidRDefault="002D418C" w:rsidP="00BC4913">
            <w:pPr>
              <w:jc w:val="center"/>
              <w:rPr>
                <w:rFonts w:ascii="Calibri" w:hAnsi="Calibri" w:cs="Calibri"/>
                <w:b/>
                <w:bCs/>
                <w:color w:val="000000"/>
                <w:sz w:val="22"/>
                <w:szCs w:val="22"/>
                <w:lang w:val="en-GB"/>
              </w:rPr>
            </w:pPr>
          </w:p>
        </w:tc>
      </w:tr>
      <w:tr w:rsidR="002D418C" w:rsidRPr="000B4B20" w14:paraId="582EBE0F" w14:textId="77777777" w:rsidTr="00BC4913">
        <w:trPr>
          <w:trHeight w:val="309"/>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1EFD1087" w14:textId="77777777" w:rsidR="002D418C" w:rsidRPr="00010E1C" w:rsidRDefault="002D418C" w:rsidP="00BC4913">
            <w:pPr>
              <w:jc w:val="center"/>
              <w:rPr>
                <w:rFonts w:ascii="Calibri" w:hAnsi="Calibri" w:cs="Calibri"/>
                <w:color w:val="000000"/>
                <w:sz w:val="22"/>
                <w:szCs w:val="22"/>
                <w:lang w:val="sr-Cyrl-RS"/>
              </w:rPr>
            </w:pPr>
            <w:r>
              <w:rPr>
                <w:rFonts w:ascii="Calibri" w:hAnsi="Calibri" w:cs="Calibri"/>
                <w:color w:val="000000"/>
                <w:sz w:val="22"/>
                <w:szCs w:val="22"/>
                <w:lang w:val="sr-Cyrl-RS"/>
              </w:rPr>
              <w:t>2019.</w:t>
            </w:r>
          </w:p>
        </w:tc>
        <w:tc>
          <w:tcPr>
            <w:tcW w:w="900" w:type="dxa"/>
            <w:tcBorders>
              <w:top w:val="single" w:sz="4" w:space="0" w:color="auto"/>
              <w:left w:val="nil"/>
              <w:bottom w:val="single" w:sz="4" w:space="0" w:color="auto"/>
              <w:right w:val="single" w:sz="4" w:space="0" w:color="auto"/>
            </w:tcBorders>
          </w:tcPr>
          <w:p w14:paraId="6D6FD093"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w:t>
            </w:r>
          </w:p>
        </w:tc>
        <w:tc>
          <w:tcPr>
            <w:tcW w:w="720" w:type="dxa"/>
            <w:tcBorders>
              <w:top w:val="single" w:sz="4" w:space="0" w:color="auto"/>
              <w:left w:val="single" w:sz="4" w:space="0" w:color="auto"/>
              <w:bottom w:val="single" w:sz="4" w:space="0" w:color="auto"/>
              <w:right w:val="single" w:sz="4" w:space="0" w:color="auto"/>
            </w:tcBorders>
          </w:tcPr>
          <w:p w14:paraId="75A186D1"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w:t>
            </w:r>
          </w:p>
        </w:tc>
        <w:tc>
          <w:tcPr>
            <w:tcW w:w="810" w:type="dxa"/>
            <w:tcBorders>
              <w:top w:val="single" w:sz="4" w:space="0" w:color="auto"/>
              <w:left w:val="single" w:sz="4" w:space="0" w:color="auto"/>
              <w:bottom w:val="single" w:sz="4" w:space="0" w:color="auto"/>
              <w:right w:val="single" w:sz="4" w:space="0" w:color="auto"/>
            </w:tcBorders>
          </w:tcPr>
          <w:p w14:paraId="50BE0406"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2</w:t>
            </w:r>
          </w:p>
        </w:tc>
        <w:tc>
          <w:tcPr>
            <w:tcW w:w="720" w:type="dxa"/>
            <w:tcBorders>
              <w:top w:val="single" w:sz="4" w:space="0" w:color="auto"/>
              <w:left w:val="single" w:sz="4" w:space="0" w:color="auto"/>
              <w:bottom w:val="single" w:sz="4" w:space="0" w:color="auto"/>
              <w:right w:val="single" w:sz="4" w:space="0" w:color="auto"/>
            </w:tcBorders>
            <w:noWrap/>
          </w:tcPr>
          <w:p w14:paraId="24AD3D03"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7</w:t>
            </w:r>
          </w:p>
        </w:tc>
        <w:tc>
          <w:tcPr>
            <w:tcW w:w="810" w:type="dxa"/>
            <w:tcBorders>
              <w:top w:val="single" w:sz="4" w:space="0" w:color="auto"/>
              <w:left w:val="single" w:sz="4" w:space="0" w:color="auto"/>
              <w:bottom w:val="single" w:sz="4" w:space="0" w:color="auto"/>
              <w:right w:val="single" w:sz="4" w:space="0" w:color="auto"/>
            </w:tcBorders>
            <w:noWrap/>
          </w:tcPr>
          <w:p w14:paraId="250A65F9"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4</w:t>
            </w:r>
          </w:p>
        </w:tc>
        <w:tc>
          <w:tcPr>
            <w:tcW w:w="872" w:type="dxa"/>
            <w:tcBorders>
              <w:top w:val="single" w:sz="4" w:space="0" w:color="auto"/>
              <w:left w:val="single" w:sz="4" w:space="0" w:color="auto"/>
              <w:bottom w:val="single" w:sz="4" w:space="0" w:color="auto"/>
              <w:right w:val="single" w:sz="4" w:space="0" w:color="auto"/>
            </w:tcBorders>
            <w:noWrap/>
          </w:tcPr>
          <w:p w14:paraId="1AF6B8AF"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11</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17C009"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-9</w:t>
            </w:r>
          </w:p>
        </w:tc>
      </w:tr>
      <w:tr w:rsidR="002D418C" w:rsidRPr="000B4B20" w14:paraId="74B628C1" w14:textId="77777777" w:rsidTr="00BC4913">
        <w:trPr>
          <w:trHeight w:val="309"/>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tcPr>
          <w:p w14:paraId="143E2669" w14:textId="77777777" w:rsidR="002D418C" w:rsidRPr="00010E1C" w:rsidRDefault="002D418C" w:rsidP="00BC4913">
            <w:pPr>
              <w:jc w:val="center"/>
              <w:rPr>
                <w:rFonts w:ascii="Calibri" w:hAnsi="Calibri" w:cs="Calibri"/>
                <w:color w:val="000000"/>
                <w:sz w:val="22"/>
                <w:szCs w:val="22"/>
                <w:lang w:val="sr-Cyrl-RS"/>
              </w:rPr>
            </w:pPr>
            <w:r>
              <w:rPr>
                <w:rFonts w:ascii="Calibri" w:hAnsi="Calibri" w:cs="Calibri"/>
                <w:color w:val="000000"/>
                <w:sz w:val="22"/>
                <w:szCs w:val="22"/>
                <w:lang w:val="sr-Cyrl-RS"/>
              </w:rPr>
              <w:t>2020.</w:t>
            </w:r>
          </w:p>
        </w:tc>
        <w:tc>
          <w:tcPr>
            <w:tcW w:w="900" w:type="dxa"/>
            <w:tcBorders>
              <w:top w:val="single" w:sz="4" w:space="0" w:color="auto"/>
              <w:left w:val="nil"/>
              <w:bottom w:val="single" w:sz="4" w:space="0" w:color="auto"/>
              <w:right w:val="single" w:sz="4" w:space="0" w:color="auto"/>
            </w:tcBorders>
          </w:tcPr>
          <w:p w14:paraId="2F543F45"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6</w:t>
            </w:r>
          </w:p>
        </w:tc>
        <w:tc>
          <w:tcPr>
            <w:tcW w:w="720" w:type="dxa"/>
            <w:tcBorders>
              <w:top w:val="single" w:sz="4" w:space="0" w:color="auto"/>
              <w:left w:val="single" w:sz="4" w:space="0" w:color="auto"/>
              <w:bottom w:val="single" w:sz="4" w:space="0" w:color="auto"/>
              <w:right w:val="single" w:sz="4" w:space="0" w:color="auto"/>
            </w:tcBorders>
          </w:tcPr>
          <w:p w14:paraId="4E0C0B96"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6</w:t>
            </w:r>
          </w:p>
        </w:tc>
        <w:tc>
          <w:tcPr>
            <w:tcW w:w="810" w:type="dxa"/>
            <w:tcBorders>
              <w:top w:val="single" w:sz="4" w:space="0" w:color="auto"/>
              <w:left w:val="single" w:sz="4" w:space="0" w:color="auto"/>
              <w:bottom w:val="single" w:sz="4" w:space="0" w:color="auto"/>
              <w:right w:val="single" w:sz="4" w:space="0" w:color="auto"/>
            </w:tcBorders>
          </w:tcPr>
          <w:p w14:paraId="3F256B4F"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12</w:t>
            </w:r>
          </w:p>
        </w:tc>
        <w:tc>
          <w:tcPr>
            <w:tcW w:w="720" w:type="dxa"/>
            <w:tcBorders>
              <w:top w:val="single" w:sz="4" w:space="0" w:color="auto"/>
              <w:left w:val="single" w:sz="4" w:space="0" w:color="auto"/>
              <w:bottom w:val="single" w:sz="4" w:space="0" w:color="auto"/>
              <w:right w:val="single" w:sz="4" w:space="0" w:color="auto"/>
            </w:tcBorders>
            <w:noWrap/>
          </w:tcPr>
          <w:p w14:paraId="19928C2B"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5</w:t>
            </w:r>
          </w:p>
        </w:tc>
        <w:tc>
          <w:tcPr>
            <w:tcW w:w="810" w:type="dxa"/>
            <w:tcBorders>
              <w:top w:val="single" w:sz="4" w:space="0" w:color="auto"/>
              <w:left w:val="single" w:sz="4" w:space="0" w:color="auto"/>
              <w:bottom w:val="single" w:sz="4" w:space="0" w:color="auto"/>
              <w:right w:val="single" w:sz="4" w:space="0" w:color="auto"/>
            </w:tcBorders>
            <w:noWrap/>
          </w:tcPr>
          <w:p w14:paraId="261818A0"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11</w:t>
            </w:r>
          </w:p>
        </w:tc>
        <w:tc>
          <w:tcPr>
            <w:tcW w:w="872" w:type="dxa"/>
            <w:tcBorders>
              <w:top w:val="single" w:sz="4" w:space="0" w:color="auto"/>
              <w:left w:val="single" w:sz="4" w:space="0" w:color="auto"/>
              <w:bottom w:val="single" w:sz="4" w:space="0" w:color="auto"/>
              <w:right w:val="single" w:sz="4" w:space="0" w:color="auto"/>
            </w:tcBorders>
            <w:noWrap/>
          </w:tcPr>
          <w:p w14:paraId="05758526"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16</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81C02D"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-4</w:t>
            </w:r>
          </w:p>
        </w:tc>
      </w:tr>
      <w:tr w:rsidR="002D418C" w:rsidRPr="000B4B20" w14:paraId="1C7041DE" w14:textId="77777777" w:rsidTr="00BC4913">
        <w:trPr>
          <w:trHeight w:val="309"/>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B466CFA" w14:textId="77777777" w:rsidR="002D418C" w:rsidRPr="000B4B20" w:rsidRDefault="002D418C" w:rsidP="00BC4913">
            <w:pPr>
              <w:jc w:val="center"/>
              <w:rPr>
                <w:rFonts w:ascii="Calibri" w:hAnsi="Calibri" w:cs="Calibri"/>
                <w:color w:val="000000"/>
                <w:sz w:val="22"/>
                <w:szCs w:val="22"/>
                <w:lang w:val="sr-Cyrl-RS"/>
              </w:rPr>
            </w:pPr>
            <w:r w:rsidRPr="000B4B20">
              <w:rPr>
                <w:rFonts w:ascii="Calibri" w:hAnsi="Calibri" w:cs="Calibri"/>
                <w:color w:val="000000"/>
                <w:sz w:val="22"/>
                <w:szCs w:val="22"/>
                <w:lang w:val="en-GB"/>
              </w:rPr>
              <w:t>202</w:t>
            </w:r>
            <w:r>
              <w:rPr>
                <w:rFonts w:ascii="Calibri" w:hAnsi="Calibri" w:cs="Calibri"/>
                <w:color w:val="000000"/>
                <w:sz w:val="22"/>
                <w:szCs w:val="22"/>
                <w:lang w:val="sr-Cyrl-RS"/>
              </w:rPr>
              <w:t>1.</w:t>
            </w:r>
          </w:p>
        </w:tc>
        <w:tc>
          <w:tcPr>
            <w:tcW w:w="900" w:type="dxa"/>
            <w:tcBorders>
              <w:top w:val="single" w:sz="4" w:space="0" w:color="auto"/>
              <w:left w:val="nil"/>
              <w:bottom w:val="single" w:sz="4" w:space="0" w:color="auto"/>
              <w:right w:val="single" w:sz="4" w:space="0" w:color="auto"/>
            </w:tcBorders>
          </w:tcPr>
          <w:p w14:paraId="27CF65D9"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6</w:t>
            </w:r>
          </w:p>
        </w:tc>
        <w:tc>
          <w:tcPr>
            <w:tcW w:w="720" w:type="dxa"/>
            <w:tcBorders>
              <w:top w:val="single" w:sz="4" w:space="0" w:color="auto"/>
              <w:left w:val="single" w:sz="4" w:space="0" w:color="auto"/>
              <w:bottom w:val="single" w:sz="4" w:space="0" w:color="auto"/>
              <w:right w:val="single" w:sz="4" w:space="0" w:color="auto"/>
            </w:tcBorders>
          </w:tcPr>
          <w:p w14:paraId="5A83040E"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6</w:t>
            </w:r>
          </w:p>
        </w:tc>
        <w:tc>
          <w:tcPr>
            <w:tcW w:w="810" w:type="dxa"/>
            <w:tcBorders>
              <w:top w:val="single" w:sz="4" w:space="0" w:color="auto"/>
              <w:left w:val="single" w:sz="4" w:space="0" w:color="auto"/>
              <w:bottom w:val="single" w:sz="4" w:space="0" w:color="auto"/>
              <w:right w:val="single" w:sz="4" w:space="0" w:color="auto"/>
            </w:tcBorders>
          </w:tcPr>
          <w:p w14:paraId="6F3F7F33"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12</w:t>
            </w:r>
          </w:p>
        </w:tc>
        <w:tc>
          <w:tcPr>
            <w:tcW w:w="720" w:type="dxa"/>
            <w:tcBorders>
              <w:top w:val="single" w:sz="4" w:space="0" w:color="auto"/>
              <w:left w:val="single" w:sz="4" w:space="0" w:color="auto"/>
              <w:bottom w:val="single" w:sz="4" w:space="0" w:color="auto"/>
              <w:right w:val="single" w:sz="4" w:space="0" w:color="auto"/>
            </w:tcBorders>
            <w:noWrap/>
          </w:tcPr>
          <w:p w14:paraId="71FFB9DD"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18</w:t>
            </w:r>
          </w:p>
        </w:tc>
        <w:tc>
          <w:tcPr>
            <w:tcW w:w="810" w:type="dxa"/>
            <w:tcBorders>
              <w:top w:val="single" w:sz="4" w:space="0" w:color="auto"/>
              <w:left w:val="single" w:sz="4" w:space="0" w:color="auto"/>
              <w:bottom w:val="single" w:sz="4" w:space="0" w:color="auto"/>
              <w:right w:val="single" w:sz="4" w:space="0" w:color="auto"/>
            </w:tcBorders>
            <w:noWrap/>
          </w:tcPr>
          <w:p w14:paraId="7A8A5A87"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20</w:t>
            </w:r>
          </w:p>
        </w:tc>
        <w:tc>
          <w:tcPr>
            <w:tcW w:w="872" w:type="dxa"/>
            <w:tcBorders>
              <w:top w:val="single" w:sz="4" w:space="0" w:color="auto"/>
              <w:left w:val="single" w:sz="4" w:space="0" w:color="auto"/>
              <w:bottom w:val="single" w:sz="4" w:space="0" w:color="auto"/>
              <w:right w:val="single" w:sz="4" w:space="0" w:color="auto"/>
            </w:tcBorders>
            <w:noWrap/>
          </w:tcPr>
          <w:p w14:paraId="28BFE801"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38</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3424AF"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-26</w:t>
            </w:r>
          </w:p>
        </w:tc>
      </w:tr>
      <w:tr w:rsidR="002D418C" w:rsidRPr="000B4B20" w14:paraId="749B80A4" w14:textId="77777777" w:rsidTr="00BC4913">
        <w:trPr>
          <w:trHeight w:val="309"/>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99B9188" w14:textId="77777777" w:rsidR="002D418C" w:rsidRPr="000B4B20" w:rsidRDefault="002D418C" w:rsidP="00BC4913">
            <w:pPr>
              <w:jc w:val="center"/>
              <w:rPr>
                <w:rFonts w:ascii="Calibri" w:hAnsi="Calibri" w:cs="Calibri"/>
                <w:color w:val="000000"/>
                <w:sz w:val="22"/>
                <w:szCs w:val="22"/>
                <w:lang w:val="sr-Cyrl-RS"/>
              </w:rPr>
            </w:pPr>
            <w:r w:rsidRPr="000B4B20">
              <w:rPr>
                <w:rFonts w:ascii="Calibri" w:hAnsi="Calibri" w:cs="Calibri"/>
                <w:color w:val="000000"/>
                <w:sz w:val="22"/>
                <w:szCs w:val="22"/>
                <w:lang w:val="en-GB"/>
              </w:rPr>
              <w:t>202</w:t>
            </w:r>
            <w:r>
              <w:rPr>
                <w:rFonts w:ascii="Calibri" w:hAnsi="Calibri" w:cs="Calibri"/>
                <w:color w:val="000000"/>
                <w:sz w:val="22"/>
                <w:szCs w:val="22"/>
                <w:lang w:val="sr-Cyrl-RS"/>
              </w:rPr>
              <w:t>2.</w:t>
            </w:r>
          </w:p>
        </w:tc>
        <w:tc>
          <w:tcPr>
            <w:tcW w:w="900" w:type="dxa"/>
            <w:tcBorders>
              <w:top w:val="single" w:sz="4" w:space="0" w:color="auto"/>
              <w:left w:val="nil"/>
              <w:bottom w:val="single" w:sz="4" w:space="0" w:color="auto"/>
              <w:right w:val="single" w:sz="4" w:space="0" w:color="auto"/>
            </w:tcBorders>
          </w:tcPr>
          <w:p w14:paraId="002AC482"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4</w:t>
            </w:r>
          </w:p>
        </w:tc>
        <w:tc>
          <w:tcPr>
            <w:tcW w:w="720" w:type="dxa"/>
            <w:tcBorders>
              <w:top w:val="single" w:sz="4" w:space="0" w:color="auto"/>
              <w:left w:val="single" w:sz="4" w:space="0" w:color="auto"/>
              <w:bottom w:val="single" w:sz="4" w:space="0" w:color="auto"/>
              <w:right w:val="single" w:sz="4" w:space="0" w:color="auto"/>
            </w:tcBorders>
          </w:tcPr>
          <w:p w14:paraId="03C16840"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w:t>
            </w:r>
          </w:p>
        </w:tc>
        <w:tc>
          <w:tcPr>
            <w:tcW w:w="810" w:type="dxa"/>
            <w:tcBorders>
              <w:top w:val="single" w:sz="4" w:space="0" w:color="auto"/>
              <w:left w:val="single" w:sz="4" w:space="0" w:color="auto"/>
              <w:bottom w:val="single" w:sz="4" w:space="0" w:color="auto"/>
              <w:right w:val="single" w:sz="4" w:space="0" w:color="auto"/>
            </w:tcBorders>
          </w:tcPr>
          <w:p w14:paraId="2DC91B7F"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5</w:t>
            </w:r>
          </w:p>
        </w:tc>
        <w:tc>
          <w:tcPr>
            <w:tcW w:w="720" w:type="dxa"/>
            <w:tcBorders>
              <w:top w:val="single" w:sz="4" w:space="0" w:color="auto"/>
              <w:left w:val="single" w:sz="4" w:space="0" w:color="auto"/>
              <w:bottom w:val="single" w:sz="4" w:space="0" w:color="auto"/>
              <w:right w:val="single" w:sz="4" w:space="0" w:color="auto"/>
            </w:tcBorders>
            <w:noWrap/>
          </w:tcPr>
          <w:p w14:paraId="17309A7C"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10</w:t>
            </w:r>
          </w:p>
        </w:tc>
        <w:tc>
          <w:tcPr>
            <w:tcW w:w="810" w:type="dxa"/>
            <w:tcBorders>
              <w:top w:val="single" w:sz="4" w:space="0" w:color="auto"/>
              <w:left w:val="single" w:sz="4" w:space="0" w:color="auto"/>
              <w:bottom w:val="single" w:sz="4" w:space="0" w:color="auto"/>
              <w:right w:val="single" w:sz="4" w:space="0" w:color="auto"/>
            </w:tcBorders>
            <w:noWrap/>
          </w:tcPr>
          <w:p w14:paraId="3EA3554F"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7</w:t>
            </w:r>
          </w:p>
        </w:tc>
        <w:tc>
          <w:tcPr>
            <w:tcW w:w="872" w:type="dxa"/>
            <w:tcBorders>
              <w:top w:val="single" w:sz="4" w:space="0" w:color="auto"/>
              <w:left w:val="single" w:sz="4" w:space="0" w:color="auto"/>
              <w:bottom w:val="single" w:sz="4" w:space="0" w:color="auto"/>
              <w:right w:val="single" w:sz="4" w:space="0" w:color="auto"/>
            </w:tcBorders>
            <w:noWrap/>
          </w:tcPr>
          <w:p w14:paraId="1B0C9A1F"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17</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D814E09"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-12</w:t>
            </w:r>
          </w:p>
        </w:tc>
      </w:tr>
      <w:tr w:rsidR="002D418C" w:rsidRPr="000B4B20" w14:paraId="6A5829EB" w14:textId="77777777" w:rsidTr="00BC4913">
        <w:trPr>
          <w:trHeight w:val="293"/>
        </w:trPr>
        <w:tc>
          <w:tcPr>
            <w:tcW w:w="2155"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0CA2F776" w14:textId="77777777" w:rsidR="002D418C" w:rsidRPr="000B4B20" w:rsidRDefault="002D418C" w:rsidP="00BC4913">
            <w:pPr>
              <w:jc w:val="center"/>
              <w:rPr>
                <w:rFonts w:ascii="Calibri" w:hAnsi="Calibri" w:cs="Calibri"/>
                <w:color w:val="000000"/>
                <w:sz w:val="22"/>
                <w:szCs w:val="22"/>
                <w:lang w:val="sr-Cyrl-RS"/>
              </w:rPr>
            </w:pPr>
            <w:r w:rsidRPr="000B4B20">
              <w:rPr>
                <w:rFonts w:ascii="Calibri" w:hAnsi="Calibri" w:cs="Calibri"/>
                <w:color w:val="000000"/>
                <w:sz w:val="22"/>
                <w:szCs w:val="22"/>
                <w:lang w:val="en-GB"/>
              </w:rPr>
              <w:t>202</w:t>
            </w:r>
            <w:r>
              <w:rPr>
                <w:rFonts w:ascii="Calibri" w:hAnsi="Calibri" w:cs="Calibri"/>
                <w:color w:val="000000"/>
                <w:sz w:val="22"/>
                <w:szCs w:val="22"/>
                <w:lang w:val="sr-Cyrl-RS"/>
              </w:rPr>
              <w:t>3.</w:t>
            </w:r>
          </w:p>
        </w:tc>
        <w:tc>
          <w:tcPr>
            <w:tcW w:w="900" w:type="dxa"/>
            <w:tcBorders>
              <w:top w:val="single" w:sz="4" w:space="0" w:color="auto"/>
              <w:left w:val="nil"/>
              <w:bottom w:val="single" w:sz="4" w:space="0" w:color="auto"/>
              <w:right w:val="single" w:sz="4" w:space="0" w:color="auto"/>
            </w:tcBorders>
          </w:tcPr>
          <w:p w14:paraId="62FC2249"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5</w:t>
            </w:r>
          </w:p>
        </w:tc>
        <w:tc>
          <w:tcPr>
            <w:tcW w:w="720" w:type="dxa"/>
            <w:tcBorders>
              <w:top w:val="single" w:sz="4" w:space="0" w:color="auto"/>
              <w:left w:val="single" w:sz="4" w:space="0" w:color="auto"/>
              <w:bottom w:val="single" w:sz="4" w:space="0" w:color="auto"/>
              <w:right w:val="single" w:sz="4" w:space="0" w:color="auto"/>
            </w:tcBorders>
          </w:tcPr>
          <w:p w14:paraId="7DBC421A"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4</w:t>
            </w:r>
          </w:p>
        </w:tc>
        <w:tc>
          <w:tcPr>
            <w:tcW w:w="810" w:type="dxa"/>
            <w:tcBorders>
              <w:top w:val="single" w:sz="4" w:space="0" w:color="auto"/>
              <w:left w:val="single" w:sz="4" w:space="0" w:color="auto"/>
              <w:bottom w:val="single" w:sz="4" w:space="0" w:color="auto"/>
              <w:right w:val="single" w:sz="4" w:space="0" w:color="auto"/>
            </w:tcBorders>
          </w:tcPr>
          <w:p w14:paraId="3A40DBC1"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9</w:t>
            </w:r>
          </w:p>
        </w:tc>
        <w:tc>
          <w:tcPr>
            <w:tcW w:w="720" w:type="dxa"/>
            <w:tcBorders>
              <w:top w:val="single" w:sz="4" w:space="0" w:color="auto"/>
              <w:left w:val="single" w:sz="4" w:space="0" w:color="auto"/>
              <w:bottom w:val="single" w:sz="4" w:space="0" w:color="auto"/>
              <w:right w:val="single" w:sz="4" w:space="0" w:color="auto"/>
            </w:tcBorders>
            <w:noWrap/>
          </w:tcPr>
          <w:p w14:paraId="653B3BC6"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12</w:t>
            </w:r>
          </w:p>
        </w:tc>
        <w:tc>
          <w:tcPr>
            <w:tcW w:w="810" w:type="dxa"/>
            <w:tcBorders>
              <w:top w:val="single" w:sz="4" w:space="0" w:color="auto"/>
              <w:left w:val="single" w:sz="4" w:space="0" w:color="auto"/>
              <w:bottom w:val="single" w:sz="4" w:space="0" w:color="auto"/>
              <w:right w:val="single" w:sz="4" w:space="0" w:color="auto"/>
            </w:tcBorders>
            <w:noWrap/>
          </w:tcPr>
          <w:p w14:paraId="2C7111C4"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11</w:t>
            </w:r>
          </w:p>
        </w:tc>
        <w:tc>
          <w:tcPr>
            <w:tcW w:w="872" w:type="dxa"/>
            <w:tcBorders>
              <w:top w:val="single" w:sz="4" w:space="0" w:color="auto"/>
              <w:left w:val="single" w:sz="4" w:space="0" w:color="auto"/>
              <w:bottom w:val="single" w:sz="4" w:space="0" w:color="auto"/>
              <w:right w:val="single" w:sz="4" w:space="0" w:color="auto"/>
            </w:tcBorders>
            <w:noWrap/>
          </w:tcPr>
          <w:p w14:paraId="08C36931" w14:textId="77777777" w:rsidR="002D418C" w:rsidRPr="00010E1C" w:rsidRDefault="002D418C" w:rsidP="00BC4913">
            <w:pPr>
              <w:jc w:val="right"/>
              <w:rPr>
                <w:rFonts w:ascii="Calibri" w:hAnsi="Calibri" w:cs="Calibri"/>
                <w:color w:val="000000"/>
                <w:sz w:val="22"/>
                <w:szCs w:val="22"/>
                <w:lang w:val="en-GB"/>
              </w:rPr>
            </w:pPr>
            <w:r w:rsidRPr="00010E1C">
              <w:rPr>
                <w:rFonts w:ascii="Calibri" w:hAnsi="Calibri" w:cs="Calibri"/>
                <w:sz w:val="22"/>
                <w:szCs w:val="22"/>
              </w:rPr>
              <w:t>23</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A7403C" w14:textId="77777777" w:rsidR="002D418C" w:rsidRPr="00010E1C" w:rsidRDefault="002D418C" w:rsidP="00BC4913">
            <w:pPr>
              <w:jc w:val="right"/>
              <w:rPr>
                <w:rFonts w:ascii="Calibri" w:hAnsi="Calibri" w:cs="Calibri"/>
                <w:b/>
                <w:bCs/>
                <w:color w:val="000000"/>
                <w:sz w:val="22"/>
                <w:szCs w:val="22"/>
                <w:lang w:val="en-GB"/>
              </w:rPr>
            </w:pPr>
            <w:r w:rsidRPr="00010E1C">
              <w:rPr>
                <w:rFonts w:ascii="Calibri" w:hAnsi="Calibri" w:cs="Calibri"/>
                <w:sz w:val="22"/>
                <w:szCs w:val="22"/>
              </w:rPr>
              <w:t>-14</w:t>
            </w:r>
          </w:p>
        </w:tc>
      </w:tr>
    </w:tbl>
    <w:p w14:paraId="534CFA55" w14:textId="77777777" w:rsidR="002D418C" w:rsidRPr="00B31500" w:rsidRDefault="002D418C" w:rsidP="002D418C">
      <w:pPr>
        <w:pStyle w:val="NoSpacing"/>
        <w:jc w:val="center"/>
        <w:rPr>
          <w:sz w:val="24"/>
          <w:szCs w:val="24"/>
        </w:rPr>
      </w:pPr>
      <w:r w:rsidRPr="00B31500">
        <w:rPr>
          <w:sz w:val="24"/>
          <w:szCs w:val="24"/>
        </w:rPr>
        <w:t>у периоду 20</w:t>
      </w:r>
      <w:r>
        <w:rPr>
          <w:sz w:val="24"/>
          <w:szCs w:val="24"/>
          <w:lang w:val="sr-Cyrl-RS"/>
        </w:rPr>
        <w:t>19</w:t>
      </w:r>
      <w:r w:rsidRPr="00B31500">
        <w:rPr>
          <w:sz w:val="24"/>
          <w:szCs w:val="24"/>
        </w:rPr>
        <w:t xml:space="preserve"> – 202</w:t>
      </w:r>
      <w:r>
        <w:rPr>
          <w:sz w:val="24"/>
          <w:szCs w:val="24"/>
          <w:lang w:val="sr-Cyrl-RS"/>
        </w:rPr>
        <w:t>3</w:t>
      </w:r>
      <w:r w:rsidRPr="00B31500">
        <w:rPr>
          <w:sz w:val="24"/>
          <w:szCs w:val="24"/>
        </w:rPr>
        <w:t>. година</w:t>
      </w:r>
    </w:p>
    <w:p w14:paraId="4B2C602D" w14:textId="77777777" w:rsidR="002D418C" w:rsidRPr="00B905BD" w:rsidRDefault="002D418C" w:rsidP="002D418C">
      <w:pPr>
        <w:pStyle w:val="NoSpacing"/>
        <w:jc w:val="center"/>
        <w:rPr>
          <w:rFonts w:cs="Calibri"/>
          <w:i/>
          <w:iCs/>
          <w:sz w:val="24"/>
          <w:szCs w:val="24"/>
          <w:lang w:val="sr-Cyrl-RS" w:eastAsia="en-GB"/>
        </w:rPr>
      </w:pPr>
      <w:r w:rsidRPr="00A86F10">
        <w:rPr>
          <w:rFonts w:cs="Calibri"/>
          <w:i/>
          <w:iCs/>
          <w:sz w:val="24"/>
          <w:szCs w:val="24"/>
          <w:lang w:val="sr-Cyrl-RS" w:eastAsia="en-GB"/>
        </w:rPr>
        <w:t xml:space="preserve">Извор: </w:t>
      </w:r>
      <w:r>
        <w:rPr>
          <w:rFonts w:cs="Calibri"/>
          <w:i/>
          <w:iCs/>
          <w:sz w:val="24"/>
          <w:szCs w:val="24"/>
          <w:lang w:val="sr-Cyrl-RS" w:eastAsia="en-GB"/>
        </w:rPr>
        <w:t>Републички завод за статистику</w:t>
      </w:r>
      <w:r w:rsidRPr="00A86F10">
        <w:rPr>
          <w:rFonts w:cs="Calibri"/>
          <w:i/>
          <w:iCs/>
          <w:sz w:val="24"/>
          <w:szCs w:val="24"/>
          <w:lang w:val="sr-Cyrl-RS" w:eastAsia="en-GB"/>
        </w:rPr>
        <w:t xml:space="preserve"> </w:t>
      </w:r>
    </w:p>
    <w:p w14:paraId="00727B43" w14:textId="77777777" w:rsidR="002D418C" w:rsidRDefault="002D418C" w:rsidP="002D418C">
      <w:pPr>
        <w:pStyle w:val="Default"/>
        <w:jc w:val="both"/>
        <w:rPr>
          <w:lang w:val="sr-Cyrl-RS"/>
        </w:rPr>
      </w:pPr>
    </w:p>
    <w:p w14:paraId="42EF75CF" w14:textId="1DAF5E1F" w:rsidR="002D418C" w:rsidRDefault="002D418C" w:rsidP="002D418C">
      <w:pPr>
        <w:pStyle w:val="Default"/>
        <w:jc w:val="both"/>
        <w:rPr>
          <w:lang w:val="sr-Cyrl-RS"/>
        </w:rPr>
      </w:pPr>
      <w:r>
        <w:rPr>
          <w:lang w:val="sr-Cyrl-RS"/>
        </w:rPr>
        <w:t>Поред података о природном прираштају, за сагледавање демографских трендова  потребно је узети у разматрање и податке о миграционим кретањима. У вези с тим у наредној табели су представљени подаци о унутрашњим миграцијама. Из наведене табеле је видљиво да постоји позитиван миграциони салдо у појединим годинама (2020. година) када се више становника доселило у општину Трново него што се из ње иселило у друге ЈЛС у Републици Српској и Федерацији БиХ, односно у Дистрикт Брчко. Ипак, треба имати на уму да се ради о ниским вр</w:t>
      </w:r>
      <w:r w:rsidR="000F3576">
        <w:rPr>
          <w:lang w:val="sr-Cyrl-RS"/>
        </w:rPr>
        <w:t>и</w:t>
      </w:r>
      <w:r>
        <w:rPr>
          <w:lang w:val="sr-Cyrl-RS"/>
        </w:rPr>
        <w:t>једностима од свега неколико</w:t>
      </w:r>
      <w:r w:rsidRPr="009F76C7">
        <w:rPr>
          <w:color w:val="000000" w:themeColor="text1"/>
          <w:lang w:val="sr-Cyrl-RS"/>
        </w:rPr>
        <w:t xml:space="preserve"> стан</w:t>
      </w:r>
      <w:r w:rsidR="009F76C7" w:rsidRPr="009F76C7">
        <w:rPr>
          <w:color w:val="000000" w:themeColor="text1"/>
          <w:lang w:val="sr-Cyrl-RS"/>
        </w:rPr>
        <w:t>о</w:t>
      </w:r>
      <w:r w:rsidRPr="009F76C7">
        <w:rPr>
          <w:color w:val="000000" w:themeColor="text1"/>
          <w:lang w:val="sr-Cyrl-RS"/>
        </w:rPr>
        <w:t xml:space="preserve">вника </w:t>
      </w:r>
      <w:r>
        <w:rPr>
          <w:lang w:val="sr-Cyrl-RS"/>
        </w:rPr>
        <w:t xml:space="preserve">те на основу тога није могуће извући закључак о неком значајнијем утицају унутрашњих миграција на укупну демографску структуру. </w:t>
      </w:r>
    </w:p>
    <w:p w14:paraId="77875014" w14:textId="77777777" w:rsidR="002D418C" w:rsidRDefault="002D418C" w:rsidP="002D418C">
      <w:pPr>
        <w:pStyle w:val="Default"/>
        <w:jc w:val="both"/>
      </w:pPr>
    </w:p>
    <w:p w14:paraId="7ECEA5F0" w14:textId="77777777" w:rsidR="00D5291C" w:rsidRDefault="00D5291C" w:rsidP="002D418C">
      <w:pPr>
        <w:pStyle w:val="Default"/>
        <w:jc w:val="both"/>
      </w:pPr>
    </w:p>
    <w:p w14:paraId="7A8C227D" w14:textId="77777777" w:rsidR="00D5291C" w:rsidRDefault="00D5291C" w:rsidP="002D418C">
      <w:pPr>
        <w:pStyle w:val="Default"/>
        <w:jc w:val="both"/>
      </w:pPr>
    </w:p>
    <w:p w14:paraId="33943C21" w14:textId="77777777" w:rsidR="00D5291C" w:rsidRDefault="00D5291C" w:rsidP="002D418C">
      <w:pPr>
        <w:pStyle w:val="Default"/>
        <w:jc w:val="both"/>
      </w:pPr>
    </w:p>
    <w:p w14:paraId="476BFD96" w14:textId="77777777" w:rsidR="00D5291C" w:rsidRDefault="00D5291C" w:rsidP="002D418C">
      <w:pPr>
        <w:pStyle w:val="Default"/>
        <w:jc w:val="both"/>
      </w:pPr>
    </w:p>
    <w:p w14:paraId="453C0016" w14:textId="77777777" w:rsidR="00D5291C" w:rsidRDefault="00D5291C" w:rsidP="002D418C">
      <w:pPr>
        <w:pStyle w:val="Default"/>
        <w:jc w:val="both"/>
      </w:pPr>
    </w:p>
    <w:p w14:paraId="7E1728E0" w14:textId="77777777" w:rsidR="00D5291C" w:rsidRDefault="00D5291C" w:rsidP="002D418C">
      <w:pPr>
        <w:pStyle w:val="Default"/>
        <w:jc w:val="both"/>
      </w:pPr>
    </w:p>
    <w:p w14:paraId="5383E8F2" w14:textId="77777777" w:rsidR="00D5291C" w:rsidRDefault="00D5291C" w:rsidP="002D418C">
      <w:pPr>
        <w:pStyle w:val="Default"/>
        <w:jc w:val="both"/>
      </w:pPr>
    </w:p>
    <w:p w14:paraId="53FA4558" w14:textId="77777777" w:rsidR="00D5291C" w:rsidRPr="00D5291C" w:rsidRDefault="00D5291C" w:rsidP="002D418C">
      <w:pPr>
        <w:pStyle w:val="Default"/>
        <w:jc w:val="both"/>
      </w:pPr>
    </w:p>
    <w:p w14:paraId="1D17F851" w14:textId="77777777" w:rsidR="002D418C" w:rsidRDefault="002D418C" w:rsidP="002D418C">
      <w:pPr>
        <w:pStyle w:val="Default"/>
        <w:jc w:val="center"/>
        <w:rPr>
          <w:lang w:val="sr-Cyrl-RS"/>
        </w:rPr>
      </w:pPr>
      <w:r w:rsidRPr="00E516BE">
        <w:rPr>
          <w:i/>
          <w:iCs/>
          <w:lang w:val="sr-Cyrl-RS"/>
        </w:rPr>
        <w:lastRenderedPageBreak/>
        <w:t xml:space="preserve">Табела </w:t>
      </w:r>
      <w:r>
        <w:rPr>
          <w:i/>
          <w:iCs/>
          <w:lang w:val="sr-Cyrl-RS"/>
        </w:rPr>
        <w:t>3</w:t>
      </w:r>
      <w:r>
        <w:rPr>
          <w:i/>
          <w:iCs/>
          <w:lang w:val="sr-Latn-RS"/>
        </w:rPr>
        <w:t>.</w:t>
      </w:r>
      <w:r>
        <w:rPr>
          <w:lang w:val="sr-Cyrl-RS"/>
        </w:rPr>
        <w:t xml:space="preserve"> Преглед унутрашњих миграција за општину Трново</w:t>
      </w:r>
    </w:p>
    <w:p w14:paraId="3B9E083A" w14:textId="77777777" w:rsidR="002D418C" w:rsidRPr="00B905BD" w:rsidRDefault="002D418C" w:rsidP="002D418C">
      <w:pPr>
        <w:pStyle w:val="Default"/>
        <w:jc w:val="center"/>
        <w:rPr>
          <w:lang w:val="sr-Cyrl-RS"/>
        </w:rPr>
      </w:pPr>
      <w:r>
        <w:rPr>
          <w:lang w:val="sr-Cyrl-RS"/>
        </w:rPr>
        <w:t xml:space="preserve"> у периоду 2019 – 2023. година</w:t>
      </w:r>
    </w:p>
    <w:tbl>
      <w:tblPr>
        <w:tblStyle w:val="TableGrid"/>
        <w:tblW w:w="0" w:type="auto"/>
        <w:tblLook w:val="04A0" w:firstRow="1" w:lastRow="0" w:firstColumn="1" w:lastColumn="0" w:noHBand="0" w:noVBand="1"/>
      </w:tblPr>
      <w:tblGrid>
        <w:gridCol w:w="1086"/>
        <w:gridCol w:w="631"/>
        <w:gridCol w:w="843"/>
        <w:gridCol w:w="709"/>
        <w:gridCol w:w="567"/>
        <w:gridCol w:w="788"/>
        <w:gridCol w:w="843"/>
        <w:gridCol w:w="675"/>
        <w:gridCol w:w="657"/>
        <w:gridCol w:w="709"/>
        <w:gridCol w:w="1502"/>
      </w:tblGrid>
      <w:tr w:rsidR="002D418C" w:rsidRPr="001B7EB1" w14:paraId="3E895391" w14:textId="77777777" w:rsidTr="00BC4913">
        <w:trPr>
          <w:trHeight w:val="465"/>
        </w:trPr>
        <w:tc>
          <w:tcPr>
            <w:tcW w:w="1717" w:type="dxa"/>
            <w:gridSpan w:val="2"/>
            <w:vMerge w:val="restart"/>
            <w:shd w:val="clear" w:color="auto" w:fill="BFBFBF" w:themeFill="background1" w:themeFillShade="BF"/>
            <w:hideMark/>
          </w:tcPr>
          <w:p w14:paraId="38AE79E1" w14:textId="77777777" w:rsidR="002D418C" w:rsidRDefault="002D418C" w:rsidP="00BC4913">
            <w:pPr>
              <w:pStyle w:val="Default"/>
              <w:jc w:val="both"/>
              <w:rPr>
                <w:rFonts w:asciiTheme="minorHAnsi" w:hAnsiTheme="minorHAnsi" w:cstheme="minorHAnsi"/>
                <w:b/>
                <w:bCs/>
                <w:sz w:val="20"/>
                <w:szCs w:val="20"/>
                <w:lang w:val="sr-Cyrl-RS"/>
              </w:rPr>
            </w:pPr>
          </w:p>
          <w:p w14:paraId="18867A4B" w14:textId="77777777" w:rsidR="002D418C" w:rsidRDefault="002D418C" w:rsidP="00BC4913">
            <w:pPr>
              <w:pStyle w:val="Default"/>
              <w:jc w:val="both"/>
              <w:rPr>
                <w:rFonts w:asciiTheme="minorHAnsi" w:hAnsiTheme="minorHAnsi" w:cstheme="minorHAnsi"/>
                <w:b/>
                <w:bCs/>
                <w:sz w:val="20"/>
                <w:szCs w:val="20"/>
                <w:lang w:val="sr-Cyrl-RS"/>
              </w:rPr>
            </w:pPr>
          </w:p>
          <w:p w14:paraId="7A0E42A5" w14:textId="77777777" w:rsidR="002D418C" w:rsidRDefault="002D418C" w:rsidP="00BC4913">
            <w:pPr>
              <w:pStyle w:val="Default"/>
              <w:jc w:val="both"/>
              <w:rPr>
                <w:rFonts w:asciiTheme="minorHAnsi" w:hAnsiTheme="minorHAnsi" w:cstheme="minorHAnsi"/>
                <w:b/>
                <w:bCs/>
                <w:sz w:val="20"/>
                <w:szCs w:val="20"/>
                <w:lang w:val="sr-Cyrl-RS"/>
              </w:rPr>
            </w:pPr>
          </w:p>
          <w:p w14:paraId="101FA503" w14:textId="77777777" w:rsidR="002D418C" w:rsidRPr="001B7EB1" w:rsidRDefault="002D418C" w:rsidP="00BC4913">
            <w:pPr>
              <w:pStyle w:val="Default"/>
              <w:jc w:val="both"/>
              <w:rPr>
                <w:rFonts w:asciiTheme="minorHAnsi" w:hAnsiTheme="minorHAnsi" w:cstheme="minorHAnsi"/>
                <w:b/>
                <w:bCs/>
                <w:sz w:val="20"/>
                <w:szCs w:val="20"/>
                <w:lang w:val="sr-Cyrl-RS"/>
              </w:rPr>
            </w:pPr>
            <w:r w:rsidRPr="001B7EB1">
              <w:rPr>
                <w:rFonts w:asciiTheme="minorHAnsi" w:hAnsiTheme="minorHAnsi" w:cstheme="minorHAnsi"/>
                <w:b/>
                <w:bCs/>
                <w:sz w:val="20"/>
                <w:szCs w:val="20"/>
                <w:lang w:val="sr-Cyrl-RS"/>
              </w:rPr>
              <w:t>Град / година</w:t>
            </w:r>
          </w:p>
        </w:tc>
        <w:tc>
          <w:tcPr>
            <w:tcW w:w="2907" w:type="dxa"/>
            <w:gridSpan w:val="4"/>
            <w:shd w:val="clear" w:color="auto" w:fill="BFBFBF" w:themeFill="background1" w:themeFillShade="BF"/>
            <w:hideMark/>
          </w:tcPr>
          <w:p w14:paraId="290A1B50" w14:textId="77777777" w:rsidR="002D418C" w:rsidRPr="001B7EB1" w:rsidRDefault="002D418C" w:rsidP="00BC4913">
            <w:pPr>
              <w:pStyle w:val="Default"/>
              <w:jc w:val="center"/>
              <w:rPr>
                <w:rFonts w:asciiTheme="minorHAnsi" w:hAnsiTheme="minorHAnsi" w:cstheme="minorHAnsi"/>
                <w:b/>
                <w:bCs/>
                <w:sz w:val="20"/>
                <w:szCs w:val="20"/>
                <w:lang w:val="sr-Cyrl-RS"/>
              </w:rPr>
            </w:pPr>
            <w:proofErr w:type="spellStart"/>
            <w:r w:rsidRPr="001B7EB1">
              <w:rPr>
                <w:rFonts w:asciiTheme="minorHAnsi" w:hAnsiTheme="minorHAnsi" w:cstheme="minorHAnsi"/>
                <w:b/>
                <w:bCs/>
                <w:sz w:val="20"/>
                <w:szCs w:val="20"/>
              </w:rPr>
              <w:t>Број</w:t>
            </w:r>
            <w:proofErr w:type="spellEnd"/>
            <w:r w:rsidRPr="001B7EB1">
              <w:rPr>
                <w:rFonts w:asciiTheme="minorHAnsi" w:hAnsiTheme="minorHAnsi" w:cstheme="minorHAnsi"/>
                <w:b/>
                <w:bCs/>
                <w:sz w:val="20"/>
                <w:szCs w:val="20"/>
              </w:rPr>
              <w:t xml:space="preserve"> </w:t>
            </w:r>
            <w:proofErr w:type="spellStart"/>
            <w:r w:rsidRPr="001B7EB1">
              <w:rPr>
                <w:rFonts w:asciiTheme="minorHAnsi" w:hAnsiTheme="minorHAnsi" w:cstheme="minorHAnsi"/>
                <w:b/>
                <w:bCs/>
                <w:sz w:val="20"/>
                <w:szCs w:val="20"/>
              </w:rPr>
              <w:t>досељених</w:t>
            </w:r>
            <w:proofErr w:type="spellEnd"/>
            <w:r w:rsidRPr="001B7EB1">
              <w:rPr>
                <w:rFonts w:asciiTheme="minorHAnsi" w:hAnsiTheme="minorHAnsi" w:cstheme="minorHAnsi"/>
                <w:b/>
                <w:bCs/>
                <w:sz w:val="20"/>
                <w:szCs w:val="20"/>
              </w:rPr>
              <w:t xml:space="preserve"> у </w:t>
            </w:r>
            <w:r>
              <w:rPr>
                <w:rFonts w:asciiTheme="minorHAnsi" w:hAnsiTheme="minorHAnsi" w:cstheme="minorHAnsi"/>
                <w:b/>
                <w:bCs/>
                <w:sz w:val="20"/>
                <w:szCs w:val="20"/>
                <w:lang w:val="sr-Cyrl-RS"/>
              </w:rPr>
              <w:t>Трново</w:t>
            </w:r>
          </w:p>
        </w:tc>
        <w:tc>
          <w:tcPr>
            <w:tcW w:w="2884" w:type="dxa"/>
            <w:gridSpan w:val="4"/>
            <w:shd w:val="clear" w:color="auto" w:fill="BFBFBF" w:themeFill="background1" w:themeFillShade="BF"/>
            <w:hideMark/>
          </w:tcPr>
          <w:p w14:paraId="03C6A0E3" w14:textId="77777777" w:rsidR="002D418C" w:rsidRPr="001B7EB1" w:rsidRDefault="002D418C" w:rsidP="00BC4913">
            <w:pPr>
              <w:pStyle w:val="Default"/>
              <w:jc w:val="center"/>
              <w:rPr>
                <w:rFonts w:asciiTheme="minorHAnsi" w:hAnsiTheme="minorHAnsi" w:cstheme="minorHAnsi"/>
                <w:b/>
                <w:bCs/>
                <w:sz w:val="20"/>
                <w:szCs w:val="20"/>
                <w:lang w:val="sr-Cyrl-RS"/>
              </w:rPr>
            </w:pPr>
            <w:proofErr w:type="spellStart"/>
            <w:r w:rsidRPr="001B7EB1">
              <w:rPr>
                <w:rFonts w:asciiTheme="minorHAnsi" w:hAnsiTheme="minorHAnsi" w:cstheme="minorHAnsi"/>
                <w:b/>
                <w:bCs/>
                <w:sz w:val="20"/>
                <w:szCs w:val="20"/>
              </w:rPr>
              <w:t>Број</w:t>
            </w:r>
            <w:proofErr w:type="spellEnd"/>
            <w:r w:rsidRPr="001B7EB1">
              <w:rPr>
                <w:rFonts w:asciiTheme="minorHAnsi" w:hAnsiTheme="minorHAnsi" w:cstheme="minorHAnsi"/>
                <w:b/>
                <w:bCs/>
                <w:sz w:val="20"/>
                <w:szCs w:val="20"/>
              </w:rPr>
              <w:t xml:space="preserve"> </w:t>
            </w:r>
            <w:proofErr w:type="spellStart"/>
            <w:r w:rsidRPr="001B7EB1">
              <w:rPr>
                <w:rFonts w:asciiTheme="minorHAnsi" w:hAnsiTheme="minorHAnsi" w:cstheme="minorHAnsi"/>
                <w:b/>
                <w:bCs/>
                <w:sz w:val="20"/>
                <w:szCs w:val="20"/>
              </w:rPr>
              <w:t>одсељених</w:t>
            </w:r>
            <w:proofErr w:type="spellEnd"/>
            <w:r w:rsidRPr="001B7EB1">
              <w:rPr>
                <w:rFonts w:asciiTheme="minorHAnsi" w:hAnsiTheme="minorHAnsi" w:cstheme="minorHAnsi"/>
                <w:b/>
                <w:bCs/>
                <w:sz w:val="20"/>
                <w:szCs w:val="20"/>
              </w:rPr>
              <w:t xml:space="preserve"> </w:t>
            </w:r>
            <w:proofErr w:type="spellStart"/>
            <w:r w:rsidRPr="001B7EB1">
              <w:rPr>
                <w:rFonts w:asciiTheme="minorHAnsi" w:hAnsiTheme="minorHAnsi" w:cstheme="minorHAnsi"/>
                <w:b/>
                <w:bCs/>
                <w:sz w:val="20"/>
                <w:szCs w:val="20"/>
              </w:rPr>
              <w:t>из</w:t>
            </w:r>
            <w:proofErr w:type="spellEnd"/>
            <w:r w:rsidRPr="001B7EB1">
              <w:rPr>
                <w:rFonts w:asciiTheme="minorHAnsi" w:hAnsiTheme="minorHAnsi" w:cstheme="minorHAnsi"/>
                <w:b/>
                <w:bCs/>
                <w:sz w:val="20"/>
                <w:szCs w:val="20"/>
              </w:rPr>
              <w:t xml:space="preserve"> </w:t>
            </w:r>
            <w:r>
              <w:rPr>
                <w:rFonts w:asciiTheme="minorHAnsi" w:hAnsiTheme="minorHAnsi" w:cstheme="minorHAnsi"/>
                <w:b/>
                <w:bCs/>
                <w:sz w:val="20"/>
                <w:szCs w:val="20"/>
                <w:lang w:val="sr-Cyrl-RS"/>
              </w:rPr>
              <w:t>Трнова</w:t>
            </w:r>
          </w:p>
        </w:tc>
        <w:tc>
          <w:tcPr>
            <w:tcW w:w="1502" w:type="dxa"/>
            <w:vMerge w:val="restart"/>
            <w:shd w:val="clear" w:color="auto" w:fill="BFBFBF" w:themeFill="background1" w:themeFillShade="BF"/>
            <w:hideMark/>
          </w:tcPr>
          <w:p w14:paraId="7616C940" w14:textId="77777777" w:rsidR="002D418C" w:rsidRDefault="002D418C" w:rsidP="00BC4913">
            <w:pPr>
              <w:pStyle w:val="Default"/>
              <w:jc w:val="center"/>
              <w:rPr>
                <w:rFonts w:asciiTheme="minorHAnsi" w:hAnsiTheme="minorHAnsi" w:cstheme="minorHAnsi"/>
                <w:b/>
                <w:bCs/>
                <w:sz w:val="20"/>
                <w:szCs w:val="20"/>
              </w:rPr>
            </w:pPr>
          </w:p>
          <w:p w14:paraId="6333A392" w14:textId="77777777" w:rsidR="002D418C" w:rsidRDefault="002D418C" w:rsidP="00BC4913">
            <w:pPr>
              <w:pStyle w:val="Default"/>
              <w:jc w:val="center"/>
              <w:rPr>
                <w:rFonts w:asciiTheme="minorHAnsi" w:hAnsiTheme="minorHAnsi" w:cstheme="minorHAnsi"/>
                <w:b/>
                <w:bCs/>
                <w:sz w:val="20"/>
                <w:szCs w:val="20"/>
              </w:rPr>
            </w:pPr>
          </w:p>
          <w:p w14:paraId="4F16F387" w14:textId="77777777" w:rsidR="002D418C" w:rsidRPr="001B7EB1" w:rsidRDefault="002D418C" w:rsidP="00BC4913">
            <w:pPr>
              <w:pStyle w:val="Default"/>
              <w:jc w:val="center"/>
              <w:rPr>
                <w:rFonts w:asciiTheme="minorHAnsi" w:hAnsiTheme="minorHAnsi" w:cstheme="minorHAnsi"/>
                <w:b/>
                <w:bCs/>
                <w:sz w:val="20"/>
                <w:szCs w:val="20"/>
              </w:rPr>
            </w:pPr>
            <w:proofErr w:type="spellStart"/>
            <w:r w:rsidRPr="001B7EB1">
              <w:rPr>
                <w:rFonts w:asciiTheme="minorHAnsi" w:hAnsiTheme="minorHAnsi" w:cstheme="minorHAnsi"/>
                <w:b/>
                <w:bCs/>
                <w:sz w:val="20"/>
                <w:szCs w:val="20"/>
              </w:rPr>
              <w:t>Миг</w:t>
            </w:r>
            <w:r w:rsidRPr="001B7EB1">
              <w:rPr>
                <w:rFonts w:asciiTheme="minorHAnsi" w:hAnsiTheme="minorHAnsi" w:cstheme="minorHAnsi"/>
                <w:b/>
                <w:bCs/>
                <w:sz w:val="20"/>
                <w:szCs w:val="20"/>
                <w:lang w:val="sr-Cyrl-RS"/>
              </w:rPr>
              <w:t>рациони</w:t>
            </w:r>
            <w:proofErr w:type="spellEnd"/>
            <w:r w:rsidRPr="001B7EB1">
              <w:rPr>
                <w:rFonts w:asciiTheme="minorHAnsi" w:hAnsiTheme="minorHAnsi" w:cstheme="minorHAnsi"/>
                <w:b/>
                <w:bCs/>
                <w:sz w:val="20"/>
                <w:szCs w:val="20"/>
              </w:rPr>
              <w:t xml:space="preserve"> </w:t>
            </w:r>
            <w:proofErr w:type="spellStart"/>
            <w:r w:rsidRPr="001B7EB1">
              <w:rPr>
                <w:rFonts w:asciiTheme="minorHAnsi" w:hAnsiTheme="minorHAnsi" w:cstheme="minorHAnsi"/>
                <w:b/>
                <w:bCs/>
                <w:sz w:val="20"/>
                <w:szCs w:val="20"/>
              </w:rPr>
              <w:t>салдо</w:t>
            </w:r>
            <w:proofErr w:type="spellEnd"/>
          </w:p>
        </w:tc>
      </w:tr>
      <w:tr w:rsidR="002D418C" w:rsidRPr="0077725A" w14:paraId="09D3B57C" w14:textId="77777777" w:rsidTr="00BC4913">
        <w:trPr>
          <w:trHeight w:val="945"/>
        </w:trPr>
        <w:tc>
          <w:tcPr>
            <w:tcW w:w="1717" w:type="dxa"/>
            <w:gridSpan w:val="2"/>
            <w:vMerge/>
            <w:hideMark/>
          </w:tcPr>
          <w:p w14:paraId="3557AD21" w14:textId="77777777" w:rsidR="002D418C" w:rsidRPr="001B7EB1" w:rsidRDefault="002D418C" w:rsidP="00BC4913">
            <w:pPr>
              <w:pStyle w:val="Default"/>
              <w:jc w:val="both"/>
              <w:rPr>
                <w:rFonts w:asciiTheme="minorHAnsi" w:hAnsiTheme="minorHAnsi" w:cstheme="minorHAnsi"/>
                <w:sz w:val="20"/>
                <w:szCs w:val="20"/>
              </w:rPr>
            </w:pPr>
          </w:p>
        </w:tc>
        <w:tc>
          <w:tcPr>
            <w:tcW w:w="843" w:type="dxa"/>
            <w:shd w:val="clear" w:color="auto" w:fill="D9D9D9" w:themeFill="background1" w:themeFillShade="D9"/>
            <w:vAlign w:val="center"/>
            <w:hideMark/>
          </w:tcPr>
          <w:p w14:paraId="7F99A174" w14:textId="77777777" w:rsidR="002D418C" w:rsidRPr="001B7EB1" w:rsidRDefault="002D418C" w:rsidP="00BC4913">
            <w:pPr>
              <w:pStyle w:val="Default"/>
              <w:jc w:val="center"/>
              <w:rPr>
                <w:rFonts w:asciiTheme="minorHAnsi" w:hAnsiTheme="minorHAnsi" w:cstheme="minorHAnsi"/>
                <w:b/>
                <w:bCs/>
                <w:sz w:val="20"/>
                <w:szCs w:val="20"/>
                <w:lang w:val="sr-Cyrl-RS"/>
              </w:rPr>
            </w:pPr>
            <w:r>
              <w:rPr>
                <w:rFonts w:asciiTheme="minorHAnsi" w:hAnsiTheme="minorHAnsi" w:cstheme="minorHAnsi"/>
                <w:b/>
                <w:bCs/>
                <w:sz w:val="20"/>
                <w:szCs w:val="20"/>
                <w:lang w:val="sr-Cyrl-RS"/>
              </w:rPr>
              <w:t>Укупно</w:t>
            </w:r>
          </w:p>
        </w:tc>
        <w:tc>
          <w:tcPr>
            <w:tcW w:w="709" w:type="dxa"/>
            <w:shd w:val="clear" w:color="auto" w:fill="D9D9D9" w:themeFill="background1" w:themeFillShade="D9"/>
            <w:vAlign w:val="center"/>
            <w:hideMark/>
          </w:tcPr>
          <w:p w14:paraId="43D3D082" w14:textId="77777777" w:rsidR="002D418C" w:rsidRPr="001B7EB1" w:rsidRDefault="002D418C" w:rsidP="00BC4913">
            <w:pPr>
              <w:pStyle w:val="Default"/>
              <w:jc w:val="center"/>
              <w:rPr>
                <w:rFonts w:asciiTheme="minorHAnsi" w:hAnsiTheme="minorHAnsi" w:cstheme="minorHAnsi"/>
                <w:sz w:val="20"/>
                <w:szCs w:val="20"/>
                <w:lang w:val="sr-Cyrl-RS"/>
              </w:rPr>
            </w:pPr>
            <w:proofErr w:type="spellStart"/>
            <w:r w:rsidRPr="001B7EB1">
              <w:rPr>
                <w:rFonts w:asciiTheme="minorHAnsi" w:hAnsiTheme="minorHAnsi" w:cstheme="minorHAnsi"/>
                <w:sz w:val="20"/>
                <w:szCs w:val="20"/>
              </w:rPr>
              <w:t>из</w:t>
            </w:r>
            <w:proofErr w:type="spellEnd"/>
            <w:r w:rsidRPr="001B7EB1">
              <w:rPr>
                <w:rFonts w:asciiTheme="minorHAnsi" w:hAnsiTheme="minorHAnsi" w:cstheme="minorHAnsi"/>
                <w:sz w:val="20"/>
                <w:szCs w:val="20"/>
              </w:rPr>
              <w:t xml:space="preserve"> </w:t>
            </w:r>
            <w:proofErr w:type="spellStart"/>
            <w:r w:rsidRPr="001B7EB1">
              <w:rPr>
                <w:rFonts w:asciiTheme="minorHAnsi" w:hAnsiTheme="minorHAnsi" w:cstheme="minorHAnsi"/>
                <w:sz w:val="20"/>
                <w:szCs w:val="20"/>
                <w:lang w:val="sr-Cyrl-RS"/>
              </w:rPr>
              <w:t>ФБиХ</w:t>
            </w:r>
            <w:proofErr w:type="spellEnd"/>
          </w:p>
        </w:tc>
        <w:tc>
          <w:tcPr>
            <w:tcW w:w="567" w:type="dxa"/>
            <w:shd w:val="clear" w:color="auto" w:fill="D9D9D9" w:themeFill="background1" w:themeFillShade="D9"/>
            <w:vAlign w:val="center"/>
            <w:hideMark/>
          </w:tcPr>
          <w:p w14:paraId="2FF2DE53" w14:textId="77777777" w:rsidR="002D418C" w:rsidRPr="001B7EB1" w:rsidRDefault="002D418C" w:rsidP="00BC4913">
            <w:pPr>
              <w:pStyle w:val="Default"/>
              <w:jc w:val="center"/>
              <w:rPr>
                <w:rFonts w:asciiTheme="minorHAnsi" w:hAnsiTheme="minorHAnsi" w:cstheme="minorHAnsi"/>
                <w:sz w:val="20"/>
                <w:szCs w:val="20"/>
              </w:rPr>
            </w:pPr>
            <w:proofErr w:type="spellStart"/>
            <w:r w:rsidRPr="001B7EB1">
              <w:rPr>
                <w:rFonts w:asciiTheme="minorHAnsi" w:hAnsiTheme="minorHAnsi" w:cstheme="minorHAnsi"/>
                <w:sz w:val="20"/>
                <w:szCs w:val="20"/>
              </w:rPr>
              <w:t>из</w:t>
            </w:r>
            <w:proofErr w:type="spellEnd"/>
            <w:r w:rsidRPr="001B7EB1">
              <w:rPr>
                <w:rFonts w:asciiTheme="minorHAnsi" w:hAnsiTheme="minorHAnsi" w:cstheme="minorHAnsi"/>
                <w:sz w:val="20"/>
                <w:szCs w:val="20"/>
              </w:rPr>
              <w:t xml:space="preserve"> </w:t>
            </w:r>
            <w:r w:rsidRPr="001B7EB1">
              <w:rPr>
                <w:rFonts w:asciiTheme="minorHAnsi" w:hAnsiTheme="minorHAnsi" w:cstheme="minorHAnsi"/>
                <w:sz w:val="20"/>
                <w:szCs w:val="20"/>
                <w:lang w:val="sr-Cyrl-RS"/>
              </w:rPr>
              <w:t>БД</w:t>
            </w:r>
          </w:p>
        </w:tc>
        <w:tc>
          <w:tcPr>
            <w:tcW w:w="788" w:type="dxa"/>
            <w:shd w:val="clear" w:color="auto" w:fill="D9D9D9" w:themeFill="background1" w:themeFillShade="D9"/>
            <w:vAlign w:val="center"/>
            <w:hideMark/>
          </w:tcPr>
          <w:p w14:paraId="1347DA7D" w14:textId="77777777" w:rsidR="002D418C" w:rsidRPr="001B7EB1" w:rsidRDefault="002D418C" w:rsidP="00BC4913">
            <w:pPr>
              <w:pStyle w:val="Default"/>
              <w:jc w:val="center"/>
              <w:rPr>
                <w:rFonts w:asciiTheme="minorHAnsi" w:hAnsiTheme="minorHAnsi" w:cstheme="minorHAnsi"/>
                <w:sz w:val="20"/>
                <w:szCs w:val="20"/>
              </w:rPr>
            </w:pPr>
            <w:proofErr w:type="spellStart"/>
            <w:r w:rsidRPr="001B7EB1">
              <w:rPr>
                <w:rFonts w:asciiTheme="minorHAnsi" w:hAnsiTheme="minorHAnsi" w:cstheme="minorHAnsi"/>
                <w:sz w:val="20"/>
                <w:szCs w:val="20"/>
              </w:rPr>
              <w:t>из</w:t>
            </w:r>
            <w:proofErr w:type="spellEnd"/>
            <w:r w:rsidRPr="001B7EB1">
              <w:rPr>
                <w:rFonts w:asciiTheme="minorHAnsi" w:hAnsiTheme="minorHAnsi" w:cstheme="minorHAnsi"/>
                <w:sz w:val="20"/>
                <w:szCs w:val="20"/>
              </w:rPr>
              <w:t xml:space="preserve"> </w:t>
            </w:r>
            <w:proofErr w:type="spellStart"/>
            <w:r w:rsidRPr="001B7EB1">
              <w:rPr>
                <w:rFonts w:asciiTheme="minorHAnsi" w:hAnsiTheme="minorHAnsi" w:cstheme="minorHAnsi"/>
                <w:sz w:val="20"/>
                <w:szCs w:val="20"/>
              </w:rPr>
              <w:t>других</w:t>
            </w:r>
            <w:proofErr w:type="spellEnd"/>
            <w:r w:rsidRPr="001B7EB1">
              <w:rPr>
                <w:rFonts w:asciiTheme="minorHAnsi" w:hAnsiTheme="minorHAnsi" w:cstheme="minorHAnsi"/>
                <w:sz w:val="20"/>
                <w:szCs w:val="20"/>
              </w:rPr>
              <w:t xml:space="preserve"> </w:t>
            </w:r>
            <w:r w:rsidRPr="001B7EB1">
              <w:rPr>
                <w:rFonts w:asciiTheme="minorHAnsi" w:hAnsiTheme="minorHAnsi" w:cstheme="minorHAnsi"/>
                <w:sz w:val="20"/>
                <w:szCs w:val="20"/>
                <w:lang w:val="sr-Cyrl-RS"/>
              </w:rPr>
              <w:t>ЈЛС у</w:t>
            </w:r>
            <w:r w:rsidRPr="001B7EB1">
              <w:rPr>
                <w:rFonts w:asciiTheme="minorHAnsi" w:hAnsiTheme="minorHAnsi" w:cstheme="minorHAnsi"/>
                <w:sz w:val="20"/>
                <w:szCs w:val="20"/>
              </w:rPr>
              <w:t xml:space="preserve"> РС</w:t>
            </w:r>
          </w:p>
        </w:tc>
        <w:tc>
          <w:tcPr>
            <w:tcW w:w="843" w:type="dxa"/>
            <w:shd w:val="clear" w:color="auto" w:fill="D9D9D9" w:themeFill="background1" w:themeFillShade="D9"/>
            <w:vAlign w:val="center"/>
            <w:hideMark/>
          </w:tcPr>
          <w:p w14:paraId="4695BA10" w14:textId="77777777" w:rsidR="002D418C" w:rsidRPr="001B7EB1" w:rsidRDefault="002D418C" w:rsidP="00BC4913">
            <w:pPr>
              <w:pStyle w:val="Default"/>
              <w:jc w:val="center"/>
              <w:rPr>
                <w:rFonts w:asciiTheme="minorHAnsi" w:hAnsiTheme="minorHAnsi" w:cstheme="minorHAnsi"/>
                <w:b/>
                <w:bCs/>
                <w:sz w:val="20"/>
                <w:szCs w:val="20"/>
                <w:lang w:val="sr-Cyrl-RS"/>
              </w:rPr>
            </w:pPr>
            <w:r>
              <w:rPr>
                <w:rFonts w:asciiTheme="minorHAnsi" w:hAnsiTheme="minorHAnsi" w:cstheme="minorHAnsi"/>
                <w:b/>
                <w:bCs/>
                <w:sz w:val="20"/>
                <w:szCs w:val="20"/>
                <w:lang w:val="sr-Cyrl-RS"/>
              </w:rPr>
              <w:t>Укупно</w:t>
            </w:r>
          </w:p>
        </w:tc>
        <w:tc>
          <w:tcPr>
            <w:tcW w:w="675" w:type="dxa"/>
            <w:shd w:val="clear" w:color="auto" w:fill="D9D9D9" w:themeFill="background1" w:themeFillShade="D9"/>
            <w:vAlign w:val="center"/>
            <w:hideMark/>
          </w:tcPr>
          <w:p w14:paraId="790FCAAE"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 xml:space="preserve">у </w:t>
            </w:r>
            <w:r w:rsidRPr="001B7EB1">
              <w:rPr>
                <w:rFonts w:asciiTheme="minorHAnsi" w:hAnsiTheme="minorHAnsi" w:cstheme="minorHAnsi"/>
                <w:sz w:val="20"/>
                <w:szCs w:val="20"/>
                <w:lang w:val="sr-Cyrl-RS"/>
              </w:rPr>
              <w:t>ФБиХ</w:t>
            </w:r>
          </w:p>
        </w:tc>
        <w:tc>
          <w:tcPr>
            <w:tcW w:w="657" w:type="dxa"/>
            <w:shd w:val="clear" w:color="auto" w:fill="D9D9D9" w:themeFill="background1" w:themeFillShade="D9"/>
            <w:vAlign w:val="center"/>
            <w:hideMark/>
          </w:tcPr>
          <w:p w14:paraId="6DDF715D" w14:textId="77777777" w:rsidR="002D418C" w:rsidRPr="001B7EB1" w:rsidRDefault="002D418C" w:rsidP="00BC4913">
            <w:pPr>
              <w:pStyle w:val="Default"/>
              <w:jc w:val="center"/>
              <w:rPr>
                <w:rFonts w:asciiTheme="minorHAnsi" w:hAnsiTheme="minorHAnsi" w:cstheme="minorHAnsi"/>
                <w:sz w:val="20"/>
                <w:szCs w:val="20"/>
                <w:lang w:val="sr-Cyrl-RS"/>
              </w:rPr>
            </w:pPr>
            <w:r w:rsidRPr="001B7EB1">
              <w:rPr>
                <w:rFonts w:asciiTheme="minorHAnsi" w:hAnsiTheme="minorHAnsi" w:cstheme="minorHAnsi"/>
                <w:sz w:val="20"/>
                <w:szCs w:val="20"/>
              </w:rPr>
              <w:t>у Б</w:t>
            </w:r>
            <w:r w:rsidRPr="001B7EB1">
              <w:rPr>
                <w:rFonts w:asciiTheme="minorHAnsi" w:hAnsiTheme="minorHAnsi" w:cstheme="minorHAnsi"/>
                <w:sz w:val="20"/>
                <w:szCs w:val="20"/>
                <w:lang w:val="sr-Cyrl-RS"/>
              </w:rPr>
              <w:t>Д</w:t>
            </w:r>
          </w:p>
        </w:tc>
        <w:tc>
          <w:tcPr>
            <w:tcW w:w="709" w:type="dxa"/>
            <w:shd w:val="clear" w:color="auto" w:fill="D9D9D9" w:themeFill="background1" w:themeFillShade="D9"/>
            <w:vAlign w:val="center"/>
            <w:hideMark/>
          </w:tcPr>
          <w:p w14:paraId="300CFC3D" w14:textId="77777777" w:rsidR="002D418C" w:rsidRPr="001B7EB1" w:rsidRDefault="002D418C" w:rsidP="00BC4913">
            <w:pPr>
              <w:pStyle w:val="Default"/>
              <w:jc w:val="center"/>
              <w:rPr>
                <w:rFonts w:asciiTheme="minorHAnsi" w:hAnsiTheme="minorHAnsi" w:cstheme="minorHAnsi"/>
                <w:sz w:val="20"/>
                <w:szCs w:val="20"/>
                <w:lang w:val="sr-Cyrl-RS"/>
              </w:rPr>
            </w:pPr>
            <w:r w:rsidRPr="001B7EB1">
              <w:rPr>
                <w:rFonts w:asciiTheme="minorHAnsi" w:hAnsiTheme="minorHAnsi" w:cstheme="minorHAnsi"/>
                <w:sz w:val="20"/>
                <w:szCs w:val="20"/>
                <w:lang w:val="sr-Cyrl-RS"/>
              </w:rPr>
              <w:t>У друге ЈЛС у РС</w:t>
            </w:r>
          </w:p>
        </w:tc>
        <w:tc>
          <w:tcPr>
            <w:tcW w:w="1502" w:type="dxa"/>
            <w:vMerge/>
            <w:shd w:val="clear" w:color="auto" w:fill="D9D9D9" w:themeFill="background1" w:themeFillShade="D9"/>
            <w:hideMark/>
          </w:tcPr>
          <w:p w14:paraId="7D3588F2" w14:textId="77777777" w:rsidR="002D418C" w:rsidRPr="001B7EB1" w:rsidRDefault="002D418C" w:rsidP="00BC4913">
            <w:pPr>
              <w:pStyle w:val="Default"/>
              <w:jc w:val="both"/>
              <w:rPr>
                <w:rFonts w:asciiTheme="minorHAnsi" w:hAnsiTheme="minorHAnsi" w:cstheme="minorHAnsi"/>
                <w:sz w:val="20"/>
                <w:szCs w:val="20"/>
                <w:lang w:val="sr-Cyrl-RS"/>
              </w:rPr>
            </w:pPr>
          </w:p>
        </w:tc>
      </w:tr>
      <w:tr w:rsidR="002D418C" w:rsidRPr="001B7EB1" w14:paraId="15CFBA9C" w14:textId="77777777" w:rsidTr="00BC4913">
        <w:trPr>
          <w:trHeight w:val="300"/>
        </w:trPr>
        <w:tc>
          <w:tcPr>
            <w:tcW w:w="1717" w:type="dxa"/>
            <w:gridSpan w:val="2"/>
            <w:vMerge/>
            <w:hideMark/>
          </w:tcPr>
          <w:p w14:paraId="19E61C68" w14:textId="77777777" w:rsidR="002D418C" w:rsidRPr="001B7EB1" w:rsidRDefault="002D418C" w:rsidP="00BC4913">
            <w:pPr>
              <w:pStyle w:val="Default"/>
              <w:jc w:val="both"/>
              <w:rPr>
                <w:rFonts w:asciiTheme="minorHAnsi" w:hAnsiTheme="minorHAnsi" w:cstheme="minorHAnsi"/>
                <w:sz w:val="20"/>
                <w:szCs w:val="20"/>
                <w:lang w:val="sr-Cyrl-RS"/>
              </w:rPr>
            </w:pPr>
          </w:p>
        </w:tc>
        <w:tc>
          <w:tcPr>
            <w:tcW w:w="843" w:type="dxa"/>
            <w:shd w:val="clear" w:color="auto" w:fill="D9D9D9" w:themeFill="background1" w:themeFillShade="D9"/>
            <w:vAlign w:val="center"/>
            <w:hideMark/>
          </w:tcPr>
          <w:p w14:paraId="2BDC8AC3"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1</w:t>
            </w:r>
          </w:p>
        </w:tc>
        <w:tc>
          <w:tcPr>
            <w:tcW w:w="709" w:type="dxa"/>
            <w:shd w:val="clear" w:color="auto" w:fill="D9D9D9" w:themeFill="background1" w:themeFillShade="D9"/>
            <w:vAlign w:val="center"/>
            <w:hideMark/>
          </w:tcPr>
          <w:p w14:paraId="46C43188"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2</w:t>
            </w:r>
          </w:p>
        </w:tc>
        <w:tc>
          <w:tcPr>
            <w:tcW w:w="567" w:type="dxa"/>
            <w:shd w:val="clear" w:color="auto" w:fill="D9D9D9" w:themeFill="background1" w:themeFillShade="D9"/>
            <w:vAlign w:val="center"/>
            <w:hideMark/>
          </w:tcPr>
          <w:p w14:paraId="6FAD0E50"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3</w:t>
            </w:r>
          </w:p>
        </w:tc>
        <w:tc>
          <w:tcPr>
            <w:tcW w:w="788" w:type="dxa"/>
            <w:shd w:val="clear" w:color="auto" w:fill="D9D9D9" w:themeFill="background1" w:themeFillShade="D9"/>
            <w:vAlign w:val="center"/>
            <w:hideMark/>
          </w:tcPr>
          <w:p w14:paraId="5D0B0015"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4</w:t>
            </w:r>
          </w:p>
        </w:tc>
        <w:tc>
          <w:tcPr>
            <w:tcW w:w="843" w:type="dxa"/>
            <w:shd w:val="clear" w:color="auto" w:fill="D9D9D9" w:themeFill="background1" w:themeFillShade="D9"/>
            <w:vAlign w:val="center"/>
            <w:hideMark/>
          </w:tcPr>
          <w:p w14:paraId="0A0F0A90"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5</w:t>
            </w:r>
          </w:p>
        </w:tc>
        <w:tc>
          <w:tcPr>
            <w:tcW w:w="675" w:type="dxa"/>
            <w:shd w:val="clear" w:color="auto" w:fill="D9D9D9" w:themeFill="background1" w:themeFillShade="D9"/>
            <w:vAlign w:val="center"/>
            <w:hideMark/>
          </w:tcPr>
          <w:p w14:paraId="7E14DD1F"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6</w:t>
            </w:r>
          </w:p>
        </w:tc>
        <w:tc>
          <w:tcPr>
            <w:tcW w:w="657" w:type="dxa"/>
            <w:shd w:val="clear" w:color="auto" w:fill="D9D9D9" w:themeFill="background1" w:themeFillShade="D9"/>
            <w:vAlign w:val="center"/>
            <w:hideMark/>
          </w:tcPr>
          <w:p w14:paraId="0173F1EA"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7</w:t>
            </w:r>
          </w:p>
        </w:tc>
        <w:tc>
          <w:tcPr>
            <w:tcW w:w="709" w:type="dxa"/>
            <w:shd w:val="clear" w:color="auto" w:fill="D9D9D9" w:themeFill="background1" w:themeFillShade="D9"/>
            <w:vAlign w:val="center"/>
            <w:hideMark/>
          </w:tcPr>
          <w:p w14:paraId="58145707" w14:textId="77777777" w:rsidR="002D418C" w:rsidRPr="001B7EB1" w:rsidRDefault="002D418C" w:rsidP="00BC4913">
            <w:pPr>
              <w:pStyle w:val="Default"/>
              <w:jc w:val="center"/>
              <w:rPr>
                <w:rFonts w:asciiTheme="minorHAnsi" w:hAnsiTheme="minorHAnsi" w:cstheme="minorHAnsi"/>
                <w:sz w:val="20"/>
                <w:szCs w:val="20"/>
              </w:rPr>
            </w:pPr>
            <w:r w:rsidRPr="001B7EB1">
              <w:rPr>
                <w:rFonts w:asciiTheme="minorHAnsi" w:hAnsiTheme="minorHAnsi" w:cstheme="minorHAnsi"/>
                <w:sz w:val="20"/>
                <w:szCs w:val="20"/>
              </w:rPr>
              <w:t>8</w:t>
            </w:r>
          </w:p>
        </w:tc>
        <w:tc>
          <w:tcPr>
            <w:tcW w:w="1502" w:type="dxa"/>
            <w:shd w:val="clear" w:color="auto" w:fill="D9D9D9" w:themeFill="background1" w:themeFillShade="D9"/>
            <w:hideMark/>
          </w:tcPr>
          <w:p w14:paraId="1F5B8A27" w14:textId="77777777" w:rsidR="002D418C" w:rsidRPr="001B7EB1" w:rsidRDefault="002D418C" w:rsidP="00BC4913">
            <w:pPr>
              <w:pStyle w:val="Default"/>
              <w:jc w:val="both"/>
              <w:rPr>
                <w:rFonts w:asciiTheme="minorHAnsi" w:hAnsiTheme="minorHAnsi" w:cstheme="minorHAnsi"/>
                <w:sz w:val="20"/>
                <w:szCs w:val="20"/>
              </w:rPr>
            </w:pPr>
            <w:r w:rsidRPr="001B7EB1">
              <w:rPr>
                <w:rFonts w:asciiTheme="minorHAnsi" w:hAnsiTheme="minorHAnsi" w:cstheme="minorHAnsi"/>
                <w:sz w:val="20"/>
                <w:szCs w:val="20"/>
              </w:rPr>
              <w:t>9 =1-5</w:t>
            </w:r>
          </w:p>
        </w:tc>
      </w:tr>
      <w:tr w:rsidR="002D418C" w:rsidRPr="001B7EB1" w14:paraId="4280A7CC" w14:textId="77777777" w:rsidTr="00BC4913">
        <w:trPr>
          <w:trHeight w:val="260"/>
        </w:trPr>
        <w:tc>
          <w:tcPr>
            <w:tcW w:w="1086" w:type="dxa"/>
            <w:vMerge w:val="restart"/>
            <w:shd w:val="clear" w:color="auto" w:fill="BFBFBF" w:themeFill="background1" w:themeFillShade="BF"/>
            <w:hideMark/>
          </w:tcPr>
          <w:p w14:paraId="5D36AE3D" w14:textId="77777777" w:rsidR="002D418C" w:rsidRDefault="002D418C" w:rsidP="00BC4913">
            <w:pPr>
              <w:pStyle w:val="Default"/>
              <w:jc w:val="both"/>
              <w:rPr>
                <w:rFonts w:asciiTheme="minorHAnsi" w:hAnsiTheme="minorHAnsi" w:cstheme="minorHAnsi"/>
                <w:b/>
                <w:bCs/>
                <w:sz w:val="20"/>
                <w:szCs w:val="20"/>
              </w:rPr>
            </w:pPr>
          </w:p>
          <w:p w14:paraId="15C74383" w14:textId="77777777" w:rsidR="002D418C" w:rsidRDefault="002D418C" w:rsidP="00BC4913">
            <w:pPr>
              <w:pStyle w:val="Default"/>
              <w:jc w:val="both"/>
              <w:rPr>
                <w:rFonts w:asciiTheme="minorHAnsi" w:hAnsiTheme="minorHAnsi" w:cstheme="minorHAnsi"/>
                <w:b/>
                <w:bCs/>
                <w:sz w:val="20"/>
                <w:szCs w:val="20"/>
              </w:rPr>
            </w:pPr>
          </w:p>
          <w:p w14:paraId="1875BAE7" w14:textId="77777777" w:rsidR="002D418C" w:rsidRPr="00883C68" w:rsidRDefault="002D418C" w:rsidP="00BC4913">
            <w:pPr>
              <w:pStyle w:val="Default"/>
              <w:jc w:val="both"/>
              <w:rPr>
                <w:rFonts w:asciiTheme="minorHAnsi" w:hAnsiTheme="minorHAnsi" w:cstheme="minorHAnsi"/>
                <w:b/>
                <w:bCs/>
                <w:sz w:val="20"/>
                <w:szCs w:val="20"/>
                <w:lang w:val="sr-Cyrl-RS"/>
              </w:rPr>
            </w:pPr>
            <w:r>
              <w:rPr>
                <w:rFonts w:asciiTheme="minorHAnsi" w:hAnsiTheme="minorHAnsi" w:cstheme="minorHAnsi"/>
                <w:b/>
                <w:bCs/>
                <w:sz w:val="20"/>
                <w:szCs w:val="20"/>
                <w:lang w:val="sr-Cyrl-RS"/>
              </w:rPr>
              <w:t>Општина Трново</w:t>
            </w:r>
          </w:p>
        </w:tc>
        <w:tc>
          <w:tcPr>
            <w:tcW w:w="631" w:type="dxa"/>
            <w:noWrap/>
            <w:hideMark/>
          </w:tcPr>
          <w:p w14:paraId="7790003D" w14:textId="77777777" w:rsidR="002D418C" w:rsidRPr="00010E1C"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w:t>
            </w:r>
            <w:r>
              <w:rPr>
                <w:rFonts w:asciiTheme="minorHAnsi" w:hAnsiTheme="minorHAnsi" w:cstheme="minorHAnsi"/>
                <w:sz w:val="20"/>
                <w:szCs w:val="20"/>
                <w:lang w:val="sr-Cyrl-RS"/>
              </w:rPr>
              <w:t>19</w:t>
            </w:r>
          </w:p>
        </w:tc>
        <w:tc>
          <w:tcPr>
            <w:tcW w:w="843" w:type="dxa"/>
            <w:noWrap/>
          </w:tcPr>
          <w:p w14:paraId="6A661992" w14:textId="77777777" w:rsidR="002D418C" w:rsidRPr="00010E1C" w:rsidRDefault="002D418C" w:rsidP="00BC4913">
            <w:pPr>
              <w:pStyle w:val="Default"/>
              <w:jc w:val="right"/>
              <w:rPr>
                <w:rFonts w:asciiTheme="minorHAnsi" w:hAnsiTheme="minorHAnsi" w:cstheme="minorHAnsi"/>
                <w:b/>
                <w:bCs/>
                <w:sz w:val="20"/>
                <w:szCs w:val="20"/>
              </w:rPr>
            </w:pPr>
            <w:r w:rsidRPr="00010E1C">
              <w:rPr>
                <w:sz w:val="20"/>
                <w:szCs w:val="20"/>
              </w:rPr>
              <w:t>23</w:t>
            </w:r>
          </w:p>
        </w:tc>
        <w:tc>
          <w:tcPr>
            <w:tcW w:w="709" w:type="dxa"/>
            <w:noWrap/>
          </w:tcPr>
          <w:p w14:paraId="69EFE827"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12</w:t>
            </w:r>
          </w:p>
        </w:tc>
        <w:tc>
          <w:tcPr>
            <w:tcW w:w="567" w:type="dxa"/>
            <w:noWrap/>
          </w:tcPr>
          <w:p w14:paraId="33AA1282"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w:t>
            </w:r>
          </w:p>
        </w:tc>
        <w:tc>
          <w:tcPr>
            <w:tcW w:w="788" w:type="dxa"/>
            <w:noWrap/>
          </w:tcPr>
          <w:p w14:paraId="1E94E61C"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11</w:t>
            </w:r>
          </w:p>
        </w:tc>
        <w:tc>
          <w:tcPr>
            <w:tcW w:w="843" w:type="dxa"/>
            <w:noWrap/>
          </w:tcPr>
          <w:p w14:paraId="514C94B1" w14:textId="77777777" w:rsidR="002D418C" w:rsidRPr="00010E1C" w:rsidRDefault="002D418C" w:rsidP="00BC4913">
            <w:pPr>
              <w:pStyle w:val="Default"/>
              <w:jc w:val="right"/>
              <w:rPr>
                <w:rFonts w:asciiTheme="minorHAnsi" w:hAnsiTheme="minorHAnsi" w:cstheme="minorHAnsi"/>
                <w:b/>
                <w:bCs/>
                <w:sz w:val="20"/>
                <w:szCs w:val="20"/>
              </w:rPr>
            </w:pPr>
            <w:r w:rsidRPr="00010E1C">
              <w:rPr>
                <w:sz w:val="20"/>
                <w:szCs w:val="20"/>
              </w:rPr>
              <w:t>25</w:t>
            </w:r>
          </w:p>
        </w:tc>
        <w:tc>
          <w:tcPr>
            <w:tcW w:w="675" w:type="dxa"/>
            <w:noWrap/>
          </w:tcPr>
          <w:p w14:paraId="01F11FF3"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5</w:t>
            </w:r>
          </w:p>
        </w:tc>
        <w:tc>
          <w:tcPr>
            <w:tcW w:w="657" w:type="dxa"/>
            <w:noWrap/>
          </w:tcPr>
          <w:p w14:paraId="1A6351FF"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w:t>
            </w:r>
          </w:p>
        </w:tc>
        <w:tc>
          <w:tcPr>
            <w:tcW w:w="709" w:type="dxa"/>
            <w:noWrap/>
          </w:tcPr>
          <w:p w14:paraId="6F4D5743"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20</w:t>
            </w:r>
          </w:p>
        </w:tc>
        <w:tc>
          <w:tcPr>
            <w:tcW w:w="1502" w:type="dxa"/>
            <w:shd w:val="clear" w:color="auto" w:fill="BFBFBF" w:themeFill="background1" w:themeFillShade="BF"/>
            <w:noWrap/>
          </w:tcPr>
          <w:p w14:paraId="05199BF5"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-2</w:t>
            </w:r>
          </w:p>
        </w:tc>
      </w:tr>
      <w:tr w:rsidR="002D418C" w:rsidRPr="001B7EB1" w14:paraId="62F99755" w14:textId="77777777" w:rsidTr="00BC4913">
        <w:trPr>
          <w:trHeight w:val="240"/>
        </w:trPr>
        <w:tc>
          <w:tcPr>
            <w:tcW w:w="1086" w:type="dxa"/>
            <w:vMerge/>
            <w:shd w:val="clear" w:color="auto" w:fill="BFBFBF" w:themeFill="background1" w:themeFillShade="BF"/>
            <w:noWrap/>
            <w:hideMark/>
          </w:tcPr>
          <w:p w14:paraId="5CB213E0" w14:textId="77777777" w:rsidR="002D418C" w:rsidRPr="001B7EB1" w:rsidRDefault="002D418C" w:rsidP="00BC4913">
            <w:pPr>
              <w:pStyle w:val="Default"/>
              <w:jc w:val="both"/>
              <w:rPr>
                <w:rFonts w:asciiTheme="minorHAnsi" w:hAnsiTheme="minorHAnsi" w:cstheme="minorHAnsi"/>
                <w:sz w:val="20"/>
                <w:szCs w:val="20"/>
              </w:rPr>
            </w:pPr>
          </w:p>
        </w:tc>
        <w:tc>
          <w:tcPr>
            <w:tcW w:w="631" w:type="dxa"/>
            <w:noWrap/>
            <w:hideMark/>
          </w:tcPr>
          <w:p w14:paraId="36B15F41" w14:textId="77777777" w:rsidR="002D418C" w:rsidRPr="00883C68"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w:t>
            </w:r>
            <w:r>
              <w:rPr>
                <w:rFonts w:asciiTheme="minorHAnsi" w:hAnsiTheme="minorHAnsi" w:cstheme="minorHAnsi"/>
                <w:sz w:val="20"/>
                <w:szCs w:val="20"/>
                <w:lang w:val="sr-Cyrl-RS"/>
              </w:rPr>
              <w:t>20</w:t>
            </w:r>
          </w:p>
        </w:tc>
        <w:tc>
          <w:tcPr>
            <w:tcW w:w="843" w:type="dxa"/>
            <w:noWrap/>
          </w:tcPr>
          <w:p w14:paraId="4DA00326" w14:textId="77777777" w:rsidR="002D418C" w:rsidRPr="00010E1C" w:rsidRDefault="002D418C" w:rsidP="00BC4913">
            <w:pPr>
              <w:pStyle w:val="Default"/>
              <w:jc w:val="right"/>
              <w:rPr>
                <w:rFonts w:asciiTheme="minorHAnsi" w:hAnsiTheme="minorHAnsi" w:cstheme="minorHAnsi"/>
                <w:b/>
                <w:bCs/>
                <w:sz w:val="20"/>
                <w:szCs w:val="20"/>
              </w:rPr>
            </w:pPr>
            <w:r w:rsidRPr="00010E1C">
              <w:rPr>
                <w:sz w:val="20"/>
                <w:szCs w:val="20"/>
              </w:rPr>
              <w:t>100</w:t>
            </w:r>
          </w:p>
        </w:tc>
        <w:tc>
          <w:tcPr>
            <w:tcW w:w="709" w:type="dxa"/>
            <w:noWrap/>
          </w:tcPr>
          <w:p w14:paraId="0EA5AE09"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40</w:t>
            </w:r>
          </w:p>
        </w:tc>
        <w:tc>
          <w:tcPr>
            <w:tcW w:w="567" w:type="dxa"/>
            <w:noWrap/>
          </w:tcPr>
          <w:p w14:paraId="051251F6"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w:t>
            </w:r>
          </w:p>
        </w:tc>
        <w:tc>
          <w:tcPr>
            <w:tcW w:w="788" w:type="dxa"/>
            <w:noWrap/>
          </w:tcPr>
          <w:p w14:paraId="2ADEF0CF"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60</w:t>
            </w:r>
          </w:p>
        </w:tc>
        <w:tc>
          <w:tcPr>
            <w:tcW w:w="843" w:type="dxa"/>
            <w:noWrap/>
          </w:tcPr>
          <w:p w14:paraId="45C8EFA5" w14:textId="77777777" w:rsidR="002D418C" w:rsidRPr="00010E1C" w:rsidRDefault="002D418C" w:rsidP="00BC4913">
            <w:pPr>
              <w:pStyle w:val="Default"/>
              <w:jc w:val="right"/>
              <w:rPr>
                <w:rFonts w:asciiTheme="minorHAnsi" w:hAnsiTheme="minorHAnsi" w:cstheme="minorHAnsi"/>
                <w:b/>
                <w:bCs/>
                <w:sz w:val="20"/>
                <w:szCs w:val="20"/>
              </w:rPr>
            </w:pPr>
            <w:r w:rsidRPr="00010E1C">
              <w:rPr>
                <w:sz w:val="20"/>
                <w:szCs w:val="20"/>
              </w:rPr>
              <w:t>58</w:t>
            </w:r>
          </w:p>
        </w:tc>
        <w:tc>
          <w:tcPr>
            <w:tcW w:w="675" w:type="dxa"/>
            <w:noWrap/>
          </w:tcPr>
          <w:p w14:paraId="489E5A7E"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18</w:t>
            </w:r>
          </w:p>
        </w:tc>
        <w:tc>
          <w:tcPr>
            <w:tcW w:w="657" w:type="dxa"/>
            <w:noWrap/>
          </w:tcPr>
          <w:p w14:paraId="7E026D89"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w:t>
            </w:r>
          </w:p>
        </w:tc>
        <w:tc>
          <w:tcPr>
            <w:tcW w:w="709" w:type="dxa"/>
            <w:noWrap/>
          </w:tcPr>
          <w:p w14:paraId="3E3111D6" w14:textId="77777777" w:rsidR="002D418C" w:rsidRPr="00010E1C" w:rsidRDefault="002D418C" w:rsidP="00BC4913">
            <w:pPr>
              <w:pStyle w:val="Default"/>
              <w:jc w:val="right"/>
              <w:rPr>
                <w:rFonts w:asciiTheme="minorHAnsi" w:hAnsiTheme="minorHAnsi" w:cstheme="minorHAnsi"/>
                <w:sz w:val="20"/>
                <w:szCs w:val="20"/>
              </w:rPr>
            </w:pPr>
            <w:r w:rsidRPr="00010E1C">
              <w:rPr>
                <w:sz w:val="20"/>
                <w:szCs w:val="20"/>
              </w:rPr>
              <w:t>40</w:t>
            </w:r>
          </w:p>
        </w:tc>
        <w:tc>
          <w:tcPr>
            <w:tcW w:w="1502" w:type="dxa"/>
            <w:shd w:val="clear" w:color="auto" w:fill="BFBFBF" w:themeFill="background1" w:themeFillShade="BF"/>
            <w:noWrap/>
          </w:tcPr>
          <w:p w14:paraId="7B861C53"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42</w:t>
            </w:r>
          </w:p>
        </w:tc>
      </w:tr>
      <w:tr w:rsidR="002D418C" w:rsidRPr="001B7EB1" w14:paraId="241ACB34" w14:textId="77777777" w:rsidTr="00BC4913">
        <w:trPr>
          <w:trHeight w:val="240"/>
        </w:trPr>
        <w:tc>
          <w:tcPr>
            <w:tcW w:w="1086" w:type="dxa"/>
            <w:vMerge/>
            <w:shd w:val="clear" w:color="auto" w:fill="BFBFBF" w:themeFill="background1" w:themeFillShade="BF"/>
            <w:noWrap/>
            <w:hideMark/>
          </w:tcPr>
          <w:p w14:paraId="1C2F8966" w14:textId="77777777" w:rsidR="002D418C" w:rsidRPr="001B7EB1" w:rsidRDefault="002D418C" w:rsidP="00BC4913">
            <w:pPr>
              <w:pStyle w:val="Default"/>
              <w:jc w:val="both"/>
              <w:rPr>
                <w:rFonts w:asciiTheme="minorHAnsi" w:hAnsiTheme="minorHAnsi" w:cstheme="minorHAnsi"/>
                <w:sz w:val="20"/>
                <w:szCs w:val="20"/>
              </w:rPr>
            </w:pPr>
          </w:p>
        </w:tc>
        <w:tc>
          <w:tcPr>
            <w:tcW w:w="631" w:type="dxa"/>
            <w:noWrap/>
            <w:hideMark/>
          </w:tcPr>
          <w:p w14:paraId="66B6C8A6" w14:textId="77777777" w:rsidR="002D418C" w:rsidRPr="00883C68"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w:t>
            </w:r>
            <w:r>
              <w:rPr>
                <w:rFonts w:asciiTheme="minorHAnsi" w:hAnsiTheme="minorHAnsi" w:cstheme="minorHAnsi"/>
                <w:sz w:val="20"/>
                <w:szCs w:val="20"/>
                <w:lang w:val="sr-Cyrl-RS"/>
              </w:rPr>
              <w:t>21</w:t>
            </w:r>
          </w:p>
        </w:tc>
        <w:tc>
          <w:tcPr>
            <w:tcW w:w="843" w:type="dxa"/>
            <w:noWrap/>
          </w:tcPr>
          <w:p w14:paraId="0D3C63CC"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22</w:t>
            </w:r>
          </w:p>
        </w:tc>
        <w:tc>
          <w:tcPr>
            <w:tcW w:w="709" w:type="dxa"/>
            <w:noWrap/>
          </w:tcPr>
          <w:p w14:paraId="60CD3444"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9</w:t>
            </w:r>
          </w:p>
        </w:tc>
        <w:tc>
          <w:tcPr>
            <w:tcW w:w="567" w:type="dxa"/>
            <w:noWrap/>
          </w:tcPr>
          <w:p w14:paraId="3B5B0685"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88" w:type="dxa"/>
            <w:noWrap/>
          </w:tcPr>
          <w:p w14:paraId="2E15F2C9"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13</w:t>
            </w:r>
          </w:p>
        </w:tc>
        <w:tc>
          <w:tcPr>
            <w:tcW w:w="843" w:type="dxa"/>
            <w:noWrap/>
          </w:tcPr>
          <w:p w14:paraId="1B0FD406"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28</w:t>
            </w:r>
          </w:p>
        </w:tc>
        <w:tc>
          <w:tcPr>
            <w:tcW w:w="675" w:type="dxa"/>
            <w:noWrap/>
          </w:tcPr>
          <w:p w14:paraId="4945BD33"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10</w:t>
            </w:r>
          </w:p>
        </w:tc>
        <w:tc>
          <w:tcPr>
            <w:tcW w:w="657" w:type="dxa"/>
            <w:noWrap/>
          </w:tcPr>
          <w:p w14:paraId="13783143"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09" w:type="dxa"/>
            <w:noWrap/>
          </w:tcPr>
          <w:p w14:paraId="050681C1"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18</w:t>
            </w:r>
          </w:p>
        </w:tc>
        <w:tc>
          <w:tcPr>
            <w:tcW w:w="1502" w:type="dxa"/>
            <w:shd w:val="clear" w:color="auto" w:fill="BFBFBF" w:themeFill="background1" w:themeFillShade="BF"/>
            <w:noWrap/>
          </w:tcPr>
          <w:p w14:paraId="65AC753E"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-6</w:t>
            </w:r>
          </w:p>
        </w:tc>
      </w:tr>
      <w:tr w:rsidR="002D418C" w:rsidRPr="001B7EB1" w14:paraId="122467DA" w14:textId="77777777" w:rsidTr="00BC4913">
        <w:trPr>
          <w:trHeight w:val="240"/>
        </w:trPr>
        <w:tc>
          <w:tcPr>
            <w:tcW w:w="1086" w:type="dxa"/>
            <w:vMerge/>
            <w:shd w:val="clear" w:color="auto" w:fill="BFBFBF" w:themeFill="background1" w:themeFillShade="BF"/>
            <w:noWrap/>
            <w:hideMark/>
          </w:tcPr>
          <w:p w14:paraId="32F25126" w14:textId="77777777" w:rsidR="002D418C" w:rsidRPr="001B7EB1" w:rsidRDefault="002D418C" w:rsidP="00BC4913">
            <w:pPr>
              <w:pStyle w:val="Default"/>
              <w:jc w:val="both"/>
              <w:rPr>
                <w:rFonts w:asciiTheme="minorHAnsi" w:hAnsiTheme="minorHAnsi" w:cstheme="minorHAnsi"/>
                <w:sz w:val="20"/>
                <w:szCs w:val="20"/>
              </w:rPr>
            </w:pPr>
          </w:p>
        </w:tc>
        <w:tc>
          <w:tcPr>
            <w:tcW w:w="631" w:type="dxa"/>
            <w:noWrap/>
            <w:hideMark/>
          </w:tcPr>
          <w:p w14:paraId="151FEEAE" w14:textId="77777777" w:rsidR="002D418C" w:rsidRPr="00883C68"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w:t>
            </w:r>
            <w:r>
              <w:rPr>
                <w:rFonts w:asciiTheme="minorHAnsi" w:hAnsiTheme="minorHAnsi" w:cstheme="minorHAnsi"/>
                <w:sz w:val="20"/>
                <w:szCs w:val="20"/>
                <w:lang w:val="sr-Cyrl-RS"/>
              </w:rPr>
              <w:t>22</w:t>
            </w:r>
          </w:p>
        </w:tc>
        <w:tc>
          <w:tcPr>
            <w:tcW w:w="843" w:type="dxa"/>
            <w:noWrap/>
          </w:tcPr>
          <w:p w14:paraId="051454D1"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23</w:t>
            </w:r>
          </w:p>
        </w:tc>
        <w:tc>
          <w:tcPr>
            <w:tcW w:w="709" w:type="dxa"/>
            <w:noWrap/>
          </w:tcPr>
          <w:p w14:paraId="780693F7"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8</w:t>
            </w:r>
          </w:p>
        </w:tc>
        <w:tc>
          <w:tcPr>
            <w:tcW w:w="567" w:type="dxa"/>
            <w:noWrap/>
          </w:tcPr>
          <w:p w14:paraId="2F6753DB"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88" w:type="dxa"/>
            <w:noWrap/>
          </w:tcPr>
          <w:p w14:paraId="2A08CC68"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15</w:t>
            </w:r>
          </w:p>
        </w:tc>
        <w:tc>
          <w:tcPr>
            <w:tcW w:w="843" w:type="dxa"/>
            <w:noWrap/>
          </w:tcPr>
          <w:p w14:paraId="2E966F13"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21</w:t>
            </w:r>
          </w:p>
        </w:tc>
        <w:tc>
          <w:tcPr>
            <w:tcW w:w="675" w:type="dxa"/>
            <w:noWrap/>
          </w:tcPr>
          <w:p w14:paraId="5C2FF5B5"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8</w:t>
            </w:r>
          </w:p>
        </w:tc>
        <w:tc>
          <w:tcPr>
            <w:tcW w:w="657" w:type="dxa"/>
            <w:noWrap/>
          </w:tcPr>
          <w:p w14:paraId="36F1F75F"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09" w:type="dxa"/>
            <w:noWrap/>
          </w:tcPr>
          <w:p w14:paraId="7BABD073"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13</w:t>
            </w:r>
          </w:p>
        </w:tc>
        <w:tc>
          <w:tcPr>
            <w:tcW w:w="1502" w:type="dxa"/>
            <w:shd w:val="clear" w:color="auto" w:fill="BFBFBF" w:themeFill="background1" w:themeFillShade="BF"/>
            <w:noWrap/>
          </w:tcPr>
          <w:p w14:paraId="0968BCEC"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2</w:t>
            </w:r>
          </w:p>
        </w:tc>
      </w:tr>
      <w:tr w:rsidR="002D418C" w:rsidRPr="001B7EB1" w14:paraId="38A02E68" w14:textId="77777777" w:rsidTr="00BC4913">
        <w:trPr>
          <w:trHeight w:val="254"/>
        </w:trPr>
        <w:tc>
          <w:tcPr>
            <w:tcW w:w="1086" w:type="dxa"/>
            <w:vMerge/>
            <w:shd w:val="clear" w:color="auto" w:fill="BFBFBF" w:themeFill="background1" w:themeFillShade="BF"/>
            <w:noWrap/>
            <w:hideMark/>
          </w:tcPr>
          <w:p w14:paraId="19B0DFED" w14:textId="77777777" w:rsidR="002D418C" w:rsidRPr="001B7EB1" w:rsidRDefault="002D418C" w:rsidP="00BC4913">
            <w:pPr>
              <w:pStyle w:val="Default"/>
              <w:jc w:val="both"/>
              <w:rPr>
                <w:rFonts w:asciiTheme="minorHAnsi" w:hAnsiTheme="minorHAnsi" w:cstheme="minorHAnsi"/>
                <w:sz w:val="20"/>
                <w:szCs w:val="20"/>
              </w:rPr>
            </w:pPr>
          </w:p>
        </w:tc>
        <w:tc>
          <w:tcPr>
            <w:tcW w:w="631" w:type="dxa"/>
            <w:noWrap/>
            <w:hideMark/>
          </w:tcPr>
          <w:p w14:paraId="318B56BF" w14:textId="77777777" w:rsidR="002D418C" w:rsidRPr="00010E1C" w:rsidRDefault="002D418C" w:rsidP="00BC4913">
            <w:pPr>
              <w:pStyle w:val="Default"/>
              <w:jc w:val="both"/>
              <w:rPr>
                <w:rFonts w:asciiTheme="minorHAnsi" w:hAnsiTheme="minorHAnsi" w:cstheme="minorHAnsi"/>
                <w:sz w:val="20"/>
                <w:szCs w:val="20"/>
                <w:lang w:val="sr-Cyrl-RS"/>
              </w:rPr>
            </w:pPr>
            <w:r w:rsidRPr="001B7EB1">
              <w:rPr>
                <w:rFonts w:asciiTheme="minorHAnsi" w:hAnsiTheme="minorHAnsi" w:cstheme="minorHAnsi"/>
                <w:sz w:val="20"/>
                <w:szCs w:val="20"/>
              </w:rPr>
              <w:t>202</w:t>
            </w:r>
            <w:r>
              <w:rPr>
                <w:rFonts w:asciiTheme="minorHAnsi" w:hAnsiTheme="minorHAnsi" w:cstheme="minorHAnsi"/>
                <w:sz w:val="20"/>
                <w:szCs w:val="20"/>
                <w:lang w:val="sr-Cyrl-RS"/>
              </w:rPr>
              <w:t>3</w:t>
            </w:r>
          </w:p>
        </w:tc>
        <w:tc>
          <w:tcPr>
            <w:tcW w:w="843" w:type="dxa"/>
            <w:noWrap/>
          </w:tcPr>
          <w:p w14:paraId="498BBA73"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31</w:t>
            </w:r>
          </w:p>
        </w:tc>
        <w:tc>
          <w:tcPr>
            <w:tcW w:w="709" w:type="dxa"/>
            <w:noWrap/>
          </w:tcPr>
          <w:p w14:paraId="107C982F"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8</w:t>
            </w:r>
          </w:p>
        </w:tc>
        <w:tc>
          <w:tcPr>
            <w:tcW w:w="567" w:type="dxa"/>
            <w:noWrap/>
          </w:tcPr>
          <w:p w14:paraId="16E704B7"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w:t>
            </w:r>
          </w:p>
        </w:tc>
        <w:tc>
          <w:tcPr>
            <w:tcW w:w="788" w:type="dxa"/>
            <w:noWrap/>
          </w:tcPr>
          <w:p w14:paraId="37AC9874"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22</w:t>
            </w:r>
          </w:p>
        </w:tc>
        <w:tc>
          <w:tcPr>
            <w:tcW w:w="843" w:type="dxa"/>
            <w:noWrap/>
          </w:tcPr>
          <w:p w14:paraId="736167EA" w14:textId="77777777" w:rsidR="002D418C" w:rsidRPr="000A7FD4" w:rsidRDefault="002D418C" w:rsidP="00BC4913">
            <w:pPr>
              <w:pStyle w:val="Default"/>
              <w:jc w:val="right"/>
              <w:rPr>
                <w:rFonts w:asciiTheme="minorHAnsi" w:hAnsiTheme="minorHAnsi" w:cstheme="minorHAnsi"/>
                <w:b/>
                <w:bCs/>
                <w:sz w:val="20"/>
                <w:szCs w:val="20"/>
              </w:rPr>
            </w:pPr>
            <w:r w:rsidRPr="000A7FD4">
              <w:rPr>
                <w:sz w:val="20"/>
                <w:szCs w:val="20"/>
              </w:rPr>
              <w:t>21</w:t>
            </w:r>
          </w:p>
        </w:tc>
        <w:tc>
          <w:tcPr>
            <w:tcW w:w="675" w:type="dxa"/>
            <w:noWrap/>
          </w:tcPr>
          <w:p w14:paraId="7ADC6AAC"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7</w:t>
            </w:r>
          </w:p>
        </w:tc>
        <w:tc>
          <w:tcPr>
            <w:tcW w:w="657" w:type="dxa"/>
            <w:noWrap/>
          </w:tcPr>
          <w:p w14:paraId="74F553A0"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w:t>
            </w:r>
          </w:p>
        </w:tc>
        <w:tc>
          <w:tcPr>
            <w:tcW w:w="709" w:type="dxa"/>
            <w:noWrap/>
          </w:tcPr>
          <w:p w14:paraId="029606CF" w14:textId="77777777" w:rsidR="002D418C" w:rsidRPr="000A7FD4" w:rsidRDefault="002D418C" w:rsidP="00BC4913">
            <w:pPr>
              <w:pStyle w:val="Default"/>
              <w:jc w:val="right"/>
              <w:rPr>
                <w:rFonts w:asciiTheme="minorHAnsi" w:hAnsiTheme="minorHAnsi" w:cstheme="minorHAnsi"/>
                <w:sz w:val="20"/>
                <w:szCs w:val="20"/>
              </w:rPr>
            </w:pPr>
            <w:r w:rsidRPr="000A7FD4">
              <w:rPr>
                <w:sz w:val="20"/>
                <w:szCs w:val="20"/>
              </w:rPr>
              <w:t>14</w:t>
            </w:r>
          </w:p>
        </w:tc>
        <w:tc>
          <w:tcPr>
            <w:tcW w:w="1502" w:type="dxa"/>
            <w:shd w:val="clear" w:color="auto" w:fill="BFBFBF" w:themeFill="background1" w:themeFillShade="BF"/>
            <w:noWrap/>
          </w:tcPr>
          <w:p w14:paraId="508FD30B" w14:textId="77777777" w:rsidR="002D418C" w:rsidRPr="00010E1C" w:rsidRDefault="002D418C" w:rsidP="00BC4913">
            <w:pPr>
              <w:pStyle w:val="Default"/>
              <w:jc w:val="center"/>
              <w:rPr>
                <w:rFonts w:asciiTheme="minorHAnsi" w:hAnsiTheme="minorHAnsi" w:cstheme="minorHAnsi"/>
                <w:b/>
                <w:bCs/>
                <w:sz w:val="20"/>
                <w:szCs w:val="20"/>
              </w:rPr>
            </w:pPr>
            <w:r w:rsidRPr="00010E1C">
              <w:rPr>
                <w:sz w:val="20"/>
                <w:szCs w:val="20"/>
              </w:rPr>
              <w:t>10</w:t>
            </w:r>
          </w:p>
        </w:tc>
      </w:tr>
    </w:tbl>
    <w:p w14:paraId="74211B5A" w14:textId="77777777" w:rsidR="002D418C" w:rsidRPr="00B905BD" w:rsidRDefault="002D418C" w:rsidP="002D418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35234827" w14:textId="77777777" w:rsidR="002D418C" w:rsidRPr="00B905BD" w:rsidRDefault="002D418C" w:rsidP="002D418C">
      <w:pPr>
        <w:pStyle w:val="Default"/>
        <w:jc w:val="both"/>
        <w:rPr>
          <w:lang w:val="sr-Cyrl-RS"/>
        </w:rPr>
      </w:pPr>
    </w:p>
    <w:p w14:paraId="2593CEC5" w14:textId="77777777" w:rsidR="002D418C" w:rsidRPr="00B905BD" w:rsidRDefault="002D418C" w:rsidP="002D418C">
      <w:pPr>
        <w:pStyle w:val="Default"/>
        <w:jc w:val="both"/>
        <w:rPr>
          <w:lang w:val="sr-Cyrl-RS"/>
        </w:rPr>
      </w:pPr>
      <w:r>
        <w:rPr>
          <w:lang w:val="sr-Cyrl-RS"/>
        </w:rPr>
        <w:t>Приликом сагледавања миграционих кретања важно је напоменути да преглед унутрашњих миграција не садржи податке о вањским миграцијама и броју одсељених у иностранство као и о броју досељених из иностранства. Иако не постоје званични подаци само за општину Трново, процјене на основу збирних података за Босну и Херцеговину и Републику Српску говоре да је тренд вањских миграција изразито неповољан и да је годинама уназад значајно већи број оних који одлазе у иностранство (нарочито младих) него оних који из иностранства досељавају.</w:t>
      </w:r>
    </w:p>
    <w:p w14:paraId="327023CC" w14:textId="77777777" w:rsidR="002D418C" w:rsidRDefault="002D418C" w:rsidP="002D418C">
      <w:pPr>
        <w:pStyle w:val="Default"/>
        <w:jc w:val="both"/>
        <w:rPr>
          <w:lang w:val="sr-Cyrl-RS"/>
        </w:rPr>
      </w:pPr>
    </w:p>
    <w:p w14:paraId="131A26D9" w14:textId="77777777" w:rsidR="002D418C" w:rsidRDefault="002D418C" w:rsidP="002D418C">
      <w:pPr>
        <w:pStyle w:val="Default"/>
        <w:spacing w:line="259" w:lineRule="auto"/>
        <w:jc w:val="both"/>
        <w:rPr>
          <w:lang w:val="sr-Cyrl-RS"/>
        </w:rPr>
      </w:pPr>
      <w:r>
        <w:rPr>
          <w:lang w:val="sr-Cyrl-RS"/>
        </w:rPr>
        <w:t>Упориште за такав закључак може се наћи у подацима о с</w:t>
      </w:r>
      <w:r w:rsidRPr="00B905BD">
        <w:rPr>
          <w:lang w:val="sr-Cyrl-RS"/>
        </w:rPr>
        <w:t>таросн</w:t>
      </w:r>
      <w:r>
        <w:rPr>
          <w:lang w:val="sr-Cyrl-RS"/>
        </w:rPr>
        <w:t>ој</w:t>
      </w:r>
      <w:r w:rsidRPr="00B905BD">
        <w:rPr>
          <w:lang w:val="sr-Cyrl-RS"/>
        </w:rPr>
        <w:t xml:space="preserve"> структур</w:t>
      </w:r>
      <w:r>
        <w:rPr>
          <w:lang w:val="sr-Cyrl-RS"/>
        </w:rPr>
        <w:t>и</w:t>
      </w:r>
      <w:r w:rsidRPr="00B905BD">
        <w:rPr>
          <w:lang w:val="sr-Cyrl-RS"/>
        </w:rPr>
        <w:t xml:space="preserve"> становништва </w:t>
      </w:r>
      <w:r>
        <w:rPr>
          <w:lang w:val="sr-Cyrl-RS"/>
        </w:rPr>
        <w:t>општине Трново гдје је према резултатима Пописа из 2013. године просјечна старост становништва износила 46,06 година, што је знатно више у односу на просјек Републике Српске (41,72) али и града Источно Сарајево (43,44).</w:t>
      </w:r>
    </w:p>
    <w:p w14:paraId="6D510F39" w14:textId="77777777" w:rsidR="002D418C" w:rsidRPr="00B905BD" w:rsidRDefault="002D418C" w:rsidP="002D418C">
      <w:pPr>
        <w:pStyle w:val="Default"/>
        <w:spacing w:line="259" w:lineRule="auto"/>
        <w:jc w:val="both"/>
        <w:rPr>
          <w:lang w:val="sr-Cyrl-RS"/>
        </w:rPr>
      </w:pPr>
    </w:p>
    <w:p w14:paraId="59C1E6FB" w14:textId="5CB74D02" w:rsidR="002D418C" w:rsidRPr="00B905BD" w:rsidRDefault="002D418C" w:rsidP="002D418C">
      <w:pPr>
        <w:pStyle w:val="Default"/>
        <w:jc w:val="center"/>
        <w:rPr>
          <w:lang w:val="sr-Cyrl-RS"/>
        </w:rPr>
      </w:pPr>
      <w:r w:rsidRPr="00E516BE">
        <w:rPr>
          <w:i/>
          <w:iCs/>
          <w:lang w:val="sr-Cyrl-RS"/>
        </w:rPr>
        <w:t xml:space="preserve">Табела </w:t>
      </w:r>
      <w:r>
        <w:rPr>
          <w:i/>
          <w:iCs/>
          <w:lang w:val="sr-Cyrl-RS"/>
        </w:rPr>
        <w:t>4</w:t>
      </w:r>
      <w:r>
        <w:rPr>
          <w:i/>
          <w:iCs/>
          <w:lang w:val="sr-Latn-RS"/>
        </w:rPr>
        <w:t>.</w:t>
      </w:r>
      <w:r w:rsidRPr="00B905BD">
        <w:rPr>
          <w:lang w:val="sr-Cyrl-RS"/>
        </w:rPr>
        <w:t xml:space="preserve"> Старосна структура становништва </w:t>
      </w:r>
      <w:r>
        <w:rPr>
          <w:lang w:val="sr-Cyrl-RS"/>
        </w:rPr>
        <w:t>општине Трново, града Источно Сарајево</w:t>
      </w:r>
      <w:r w:rsidRPr="00B905BD">
        <w:rPr>
          <w:lang w:val="sr-Cyrl-RS"/>
        </w:rPr>
        <w:t xml:space="preserve"> и Републике Српске </w:t>
      </w:r>
    </w:p>
    <w:p w14:paraId="7EC70CF6" w14:textId="77777777" w:rsidR="002D418C" w:rsidRPr="00B905BD" w:rsidRDefault="002D418C" w:rsidP="002D418C">
      <w:pPr>
        <w:pStyle w:val="Default"/>
        <w:jc w:val="center"/>
        <w:rPr>
          <w:lang w:val="sr-Cyrl-RS"/>
        </w:rPr>
      </w:pPr>
      <w:r w:rsidRPr="00B905BD">
        <w:rPr>
          <w:lang w:val="sr-Cyrl-RS"/>
        </w:rPr>
        <w:t>према резултатима пописа из 2013. године</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080"/>
        <w:gridCol w:w="898"/>
        <w:gridCol w:w="904"/>
        <w:gridCol w:w="895"/>
        <w:gridCol w:w="815"/>
        <w:gridCol w:w="899"/>
        <w:gridCol w:w="896"/>
        <w:gridCol w:w="1098"/>
      </w:tblGrid>
      <w:tr w:rsidR="002D418C" w:rsidRPr="000B4B20" w14:paraId="4DB7B7A4" w14:textId="77777777" w:rsidTr="00BC4913">
        <w:trPr>
          <w:trHeight w:val="348"/>
          <w:jc w:val="center"/>
        </w:trPr>
        <w:tc>
          <w:tcPr>
            <w:tcW w:w="1525" w:type="dxa"/>
            <w:vMerge w:val="restart"/>
            <w:shd w:val="clear" w:color="auto" w:fill="BFBFBF" w:themeFill="background1" w:themeFillShade="BF"/>
            <w:vAlign w:val="center"/>
            <w:hideMark/>
          </w:tcPr>
          <w:p w14:paraId="35493B25" w14:textId="77777777" w:rsidR="002D418C" w:rsidRPr="00056018" w:rsidRDefault="002D418C" w:rsidP="00BC4913">
            <w:pPr>
              <w:jc w:val="cente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Подручје</w:t>
            </w:r>
          </w:p>
        </w:tc>
        <w:tc>
          <w:tcPr>
            <w:tcW w:w="1080" w:type="dxa"/>
            <w:vMerge w:val="restart"/>
            <w:shd w:val="clear" w:color="auto" w:fill="BFBFBF" w:themeFill="background1" w:themeFillShade="BF"/>
            <w:vAlign w:val="center"/>
            <w:hideMark/>
          </w:tcPr>
          <w:p w14:paraId="556EC4FE"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Укупно</w:t>
            </w:r>
            <w:proofErr w:type="spellEnd"/>
          </w:p>
        </w:tc>
        <w:tc>
          <w:tcPr>
            <w:tcW w:w="5307" w:type="dxa"/>
            <w:gridSpan w:val="6"/>
            <w:shd w:val="clear" w:color="auto" w:fill="BFBFBF" w:themeFill="background1" w:themeFillShade="BF"/>
            <w:vAlign w:val="center"/>
            <w:hideMark/>
          </w:tcPr>
          <w:p w14:paraId="15883A37"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Групе</w:t>
            </w:r>
            <w:proofErr w:type="spellEnd"/>
            <w:r w:rsidRPr="00056018">
              <w:rPr>
                <w:rFonts w:ascii="Calibri" w:hAnsi="Calibri" w:cs="Calibri"/>
                <w:b/>
                <w:bCs/>
                <w:color w:val="000000"/>
                <w:sz w:val="20"/>
                <w:szCs w:val="20"/>
              </w:rPr>
              <w:t xml:space="preserve"> </w:t>
            </w:r>
            <w:proofErr w:type="spellStart"/>
            <w:r w:rsidRPr="00056018">
              <w:rPr>
                <w:rFonts w:ascii="Calibri" w:hAnsi="Calibri" w:cs="Calibri"/>
                <w:b/>
                <w:bCs/>
                <w:color w:val="000000"/>
                <w:sz w:val="20"/>
                <w:szCs w:val="20"/>
              </w:rPr>
              <w:t>старости</w:t>
            </w:r>
            <w:proofErr w:type="spellEnd"/>
          </w:p>
        </w:tc>
        <w:tc>
          <w:tcPr>
            <w:tcW w:w="1098" w:type="dxa"/>
            <w:vMerge w:val="restart"/>
            <w:shd w:val="clear" w:color="auto" w:fill="BFBFBF" w:themeFill="background1" w:themeFillShade="BF"/>
            <w:vAlign w:val="center"/>
            <w:hideMark/>
          </w:tcPr>
          <w:p w14:paraId="262DFFB6"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Прос</w:t>
            </w:r>
            <w:proofErr w:type="spellEnd"/>
            <w:r w:rsidRPr="00056018">
              <w:rPr>
                <w:rFonts w:ascii="Calibri" w:hAnsi="Calibri" w:cs="Calibri"/>
                <w:b/>
                <w:bCs/>
                <w:color w:val="000000"/>
                <w:sz w:val="20"/>
                <w:szCs w:val="20"/>
                <w:lang w:val="sr-Cyrl-RS"/>
              </w:rPr>
              <w:t>јечна</w:t>
            </w:r>
            <w:r w:rsidRPr="00056018">
              <w:rPr>
                <w:rFonts w:ascii="Calibri" w:hAnsi="Calibri" w:cs="Calibri"/>
                <w:b/>
                <w:bCs/>
                <w:color w:val="000000"/>
                <w:sz w:val="20"/>
                <w:szCs w:val="20"/>
              </w:rPr>
              <w:t xml:space="preserve"> </w:t>
            </w:r>
            <w:proofErr w:type="spellStart"/>
            <w:r w:rsidRPr="00056018">
              <w:rPr>
                <w:rFonts w:ascii="Calibri" w:hAnsi="Calibri" w:cs="Calibri"/>
                <w:b/>
                <w:bCs/>
                <w:color w:val="000000"/>
                <w:sz w:val="20"/>
                <w:szCs w:val="20"/>
              </w:rPr>
              <w:t>старост</w:t>
            </w:r>
            <w:proofErr w:type="spellEnd"/>
          </w:p>
        </w:tc>
      </w:tr>
      <w:tr w:rsidR="002D418C" w:rsidRPr="000B4B20" w14:paraId="6070A6FC" w14:textId="77777777" w:rsidTr="00BC4913">
        <w:trPr>
          <w:trHeight w:val="348"/>
          <w:jc w:val="center"/>
        </w:trPr>
        <w:tc>
          <w:tcPr>
            <w:tcW w:w="1525" w:type="dxa"/>
            <w:vMerge/>
            <w:vAlign w:val="center"/>
            <w:hideMark/>
          </w:tcPr>
          <w:p w14:paraId="1C0CF635" w14:textId="77777777" w:rsidR="002D418C" w:rsidRPr="00056018" w:rsidRDefault="002D418C" w:rsidP="00BC4913">
            <w:pPr>
              <w:rPr>
                <w:rFonts w:ascii="Calibri" w:hAnsi="Calibri" w:cs="Calibri"/>
                <w:color w:val="000000"/>
                <w:sz w:val="20"/>
                <w:szCs w:val="20"/>
              </w:rPr>
            </w:pPr>
          </w:p>
        </w:tc>
        <w:tc>
          <w:tcPr>
            <w:tcW w:w="1080" w:type="dxa"/>
            <w:vMerge/>
            <w:vAlign w:val="center"/>
            <w:hideMark/>
          </w:tcPr>
          <w:p w14:paraId="384E0ABF" w14:textId="77777777" w:rsidR="002D418C" w:rsidRPr="00056018" w:rsidRDefault="002D418C" w:rsidP="00BC4913">
            <w:pPr>
              <w:rPr>
                <w:rFonts w:ascii="Calibri" w:hAnsi="Calibri" w:cs="Calibri"/>
                <w:color w:val="000000"/>
                <w:sz w:val="20"/>
                <w:szCs w:val="20"/>
              </w:rPr>
            </w:pPr>
          </w:p>
        </w:tc>
        <w:tc>
          <w:tcPr>
            <w:tcW w:w="1802" w:type="dxa"/>
            <w:gridSpan w:val="2"/>
            <w:shd w:val="clear" w:color="auto" w:fill="BFBFBF" w:themeFill="background1" w:themeFillShade="BF"/>
            <w:noWrap/>
            <w:vAlign w:val="center"/>
            <w:hideMark/>
          </w:tcPr>
          <w:p w14:paraId="24FF23C5"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0-14</w:t>
            </w:r>
          </w:p>
        </w:tc>
        <w:tc>
          <w:tcPr>
            <w:tcW w:w="1710" w:type="dxa"/>
            <w:gridSpan w:val="2"/>
            <w:shd w:val="clear" w:color="auto" w:fill="BFBFBF" w:themeFill="background1" w:themeFillShade="BF"/>
            <w:noWrap/>
            <w:vAlign w:val="center"/>
            <w:hideMark/>
          </w:tcPr>
          <w:p w14:paraId="6B0C02FF"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15-64</w:t>
            </w:r>
          </w:p>
        </w:tc>
        <w:tc>
          <w:tcPr>
            <w:tcW w:w="1795" w:type="dxa"/>
            <w:gridSpan w:val="2"/>
            <w:shd w:val="clear" w:color="auto" w:fill="BFBFBF" w:themeFill="background1" w:themeFillShade="BF"/>
            <w:noWrap/>
            <w:vAlign w:val="center"/>
            <w:hideMark/>
          </w:tcPr>
          <w:p w14:paraId="46DBE6F3"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65+</w:t>
            </w:r>
          </w:p>
        </w:tc>
        <w:tc>
          <w:tcPr>
            <w:tcW w:w="1098" w:type="dxa"/>
            <w:vMerge/>
            <w:vAlign w:val="center"/>
            <w:hideMark/>
          </w:tcPr>
          <w:p w14:paraId="7D37CAEB" w14:textId="77777777" w:rsidR="002D418C" w:rsidRPr="00056018" w:rsidRDefault="002D418C" w:rsidP="00BC4913">
            <w:pPr>
              <w:rPr>
                <w:rFonts w:ascii="Calibri" w:hAnsi="Calibri" w:cs="Calibri"/>
                <w:color w:val="000000"/>
                <w:sz w:val="20"/>
                <w:szCs w:val="20"/>
              </w:rPr>
            </w:pPr>
          </w:p>
        </w:tc>
      </w:tr>
      <w:tr w:rsidR="002D418C" w:rsidRPr="000B4B20" w14:paraId="79C80D3A" w14:textId="77777777" w:rsidTr="00BC4913">
        <w:trPr>
          <w:trHeight w:val="371"/>
          <w:jc w:val="center"/>
        </w:trPr>
        <w:tc>
          <w:tcPr>
            <w:tcW w:w="1525" w:type="dxa"/>
            <w:vMerge/>
            <w:vAlign w:val="center"/>
            <w:hideMark/>
          </w:tcPr>
          <w:p w14:paraId="5CC2F6EC" w14:textId="77777777" w:rsidR="002D418C" w:rsidRPr="00056018" w:rsidRDefault="002D418C" w:rsidP="00BC4913">
            <w:pPr>
              <w:rPr>
                <w:rFonts w:ascii="Calibri" w:hAnsi="Calibri" w:cs="Calibri"/>
                <w:color w:val="000000"/>
                <w:sz w:val="20"/>
                <w:szCs w:val="20"/>
              </w:rPr>
            </w:pPr>
          </w:p>
        </w:tc>
        <w:tc>
          <w:tcPr>
            <w:tcW w:w="1080" w:type="dxa"/>
            <w:vMerge/>
            <w:vAlign w:val="center"/>
            <w:hideMark/>
          </w:tcPr>
          <w:p w14:paraId="3E87B2B9" w14:textId="77777777" w:rsidR="002D418C" w:rsidRPr="00056018" w:rsidRDefault="002D418C" w:rsidP="00BC4913">
            <w:pPr>
              <w:rPr>
                <w:rFonts w:ascii="Calibri" w:hAnsi="Calibri" w:cs="Calibri"/>
                <w:color w:val="000000"/>
                <w:sz w:val="20"/>
                <w:szCs w:val="20"/>
              </w:rPr>
            </w:pPr>
          </w:p>
        </w:tc>
        <w:tc>
          <w:tcPr>
            <w:tcW w:w="898" w:type="dxa"/>
            <w:shd w:val="clear" w:color="auto" w:fill="BFBFBF" w:themeFill="background1" w:themeFillShade="BF"/>
            <w:vAlign w:val="center"/>
            <w:hideMark/>
          </w:tcPr>
          <w:p w14:paraId="76E027C3"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904" w:type="dxa"/>
            <w:shd w:val="clear" w:color="auto" w:fill="BFBFBF" w:themeFill="background1" w:themeFillShade="BF"/>
            <w:noWrap/>
            <w:vAlign w:val="center"/>
            <w:hideMark/>
          </w:tcPr>
          <w:p w14:paraId="10626BC3"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895" w:type="dxa"/>
            <w:shd w:val="clear" w:color="auto" w:fill="BFBFBF" w:themeFill="background1" w:themeFillShade="BF"/>
            <w:vAlign w:val="center"/>
            <w:hideMark/>
          </w:tcPr>
          <w:p w14:paraId="2ACCDE59"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815" w:type="dxa"/>
            <w:shd w:val="clear" w:color="auto" w:fill="BFBFBF" w:themeFill="background1" w:themeFillShade="BF"/>
            <w:noWrap/>
            <w:vAlign w:val="center"/>
            <w:hideMark/>
          </w:tcPr>
          <w:p w14:paraId="107AD341"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899" w:type="dxa"/>
            <w:shd w:val="clear" w:color="auto" w:fill="BFBFBF" w:themeFill="background1" w:themeFillShade="BF"/>
            <w:vAlign w:val="center"/>
            <w:hideMark/>
          </w:tcPr>
          <w:p w14:paraId="53070CB3"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896" w:type="dxa"/>
            <w:shd w:val="clear" w:color="auto" w:fill="BFBFBF" w:themeFill="background1" w:themeFillShade="BF"/>
            <w:noWrap/>
            <w:vAlign w:val="center"/>
            <w:hideMark/>
          </w:tcPr>
          <w:p w14:paraId="507F0FAF"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1098" w:type="dxa"/>
            <w:vMerge/>
            <w:vAlign w:val="center"/>
            <w:hideMark/>
          </w:tcPr>
          <w:p w14:paraId="3589928D" w14:textId="77777777" w:rsidR="002D418C" w:rsidRPr="00056018" w:rsidRDefault="002D418C" w:rsidP="00BC4913">
            <w:pPr>
              <w:rPr>
                <w:rFonts w:ascii="Calibri" w:hAnsi="Calibri" w:cs="Calibri"/>
                <w:color w:val="000000"/>
                <w:sz w:val="20"/>
                <w:szCs w:val="20"/>
              </w:rPr>
            </w:pPr>
          </w:p>
        </w:tc>
      </w:tr>
      <w:tr w:rsidR="002D418C" w:rsidRPr="000B4B20" w14:paraId="673559DD" w14:textId="77777777" w:rsidTr="00BC4913">
        <w:trPr>
          <w:trHeight w:val="348"/>
          <w:jc w:val="center"/>
        </w:trPr>
        <w:tc>
          <w:tcPr>
            <w:tcW w:w="1525" w:type="dxa"/>
            <w:shd w:val="clear" w:color="auto" w:fill="BFBFBF" w:themeFill="background1" w:themeFillShade="BF"/>
            <w:noWrap/>
            <w:vAlign w:val="bottom"/>
            <w:hideMark/>
          </w:tcPr>
          <w:p w14:paraId="0AB05A64"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Република Српска</w:t>
            </w:r>
          </w:p>
        </w:tc>
        <w:tc>
          <w:tcPr>
            <w:tcW w:w="1080" w:type="dxa"/>
            <w:noWrap/>
            <w:hideMark/>
          </w:tcPr>
          <w:p w14:paraId="2A886C98" w14:textId="77777777" w:rsidR="002D418C" w:rsidRPr="00056018" w:rsidRDefault="002D418C" w:rsidP="00BC4913">
            <w:pPr>
              <w:pStyle w:val="NoSpacing1"/>
              <w:jc w:val="right"/>
              <w:rPr>
                <w:sz w:val="20"/>
                <w:szCs w:val="20"/>
              </w:rPr>
            </w:pPr>
            <w:r w:rsidRPr="00056018">
              <w:rPr>
                <w:sz w:val="20"/>
                <w:szCs w:val="20"/>
              </w:rPr>
              <w:t>1.170.342</w:t>
            </w:r>
          </w:p>
        </w:tc>
        <w:tc>
          <w:tcPr>
            <w:tcW w:w="898" w:type="dxa"/>
            <w:noWrap/>
            <w:hideMark/>
          </w:tcPr>
          <w:p w14:paraId="4EBADAE2" w14:textId="77777777" w:rsidR="002D418C" w:rsidRPr="00056018" w:rsidRDefault="002D418C" w:rsidP="00BC4913">
            <w:pPr>
              <w:pStyle w:val="NoSpacing1"/>
              <w:rPr>
                <w:sz w:val="20"/>
                <w:szCs w:val="20"/>
                <w:lang w:val="sr-Cyrl-RS"/>
              </w:rPr>
            </w:pPr>
            <w:r w:rsidRPr="00056018">
              <w:rPr>
                <w:sz w:val="20"/>
                <w:szCs w:val="20"/>
              </w:rPr>
              <w:t>164.807</w:t>
            </w:r>
          </w:p>
        </w:tc>
        <w:tc>
          <w:tcPr>
            <w:tcW w:w="904" w:type="dxa"/>
            <w:noWrap/>
            <w:hideMark/>
          </w:tcPr>
          <w:p w14:paraId="716BFDDE" w14:textId="77777777" w:rsidR="002D418C" w:rsidRPr="00056018" w:rsidRDefault="002D418C" w:rsidP="00BC4913">
            <w:pPr>
              <w:pStyle w:val="NoSpacing1"/>
              <w:rPr>
                <w:sz w:val="20"/>
                <w:szCs w:val="20"/>
              </w:rPr>
            </w:pPr>
            <w:r w:rsidRPr="00056018">
              <w:rPr>
                <w:sz w:val="20"/>
                <w:szCs w:val="20"/>
              </w:rPr>
              <w:t>14,08%</w:t>
            </w:r>
          </w:p>
        </w:tc>
        <w:tc>
          <w:tcPr>
            <w:tcW w:w="895" w:type="dxa"/>
            <w:noWrap/>
            <w:hideMark/>
          </w:tcPr>
          <w:p w14:paraId="56F731D2" w14:textId="77777777" w:rsidR="002D418C" w:rsidRPr="00056018" w:rsidRDefault="002D418C" w:rsidP="00BC4913">
            <w:pPr>
              <w:pStyle w:val="NoSpacing1"/>
              <w:rPr>
                <w:sz w:val="20"/>
                <w:szCs w:val="20"/>
                <w:lang w:val="sr-Cyrl-RS"/>
              </w:rPr>
            </w:pPr>
            <w:r w:rsidRPr="00056018">
              <w:rPr>
                <w:sz w:val="20"/>
                <w:szCs w:val="20"/>
              </w:rPr>
              <w:t>805.146</w:t>
            </w:r>
          </w:p>
        </w:tc>
        <w:tc>
          <w:tcPr>
            <w:tcW w:w="815" w:type="dxa"/>
            <w:noWrap/>
            <w:hideMark/>
          </w:tcPr>
          <w:p w14:paraId="643F2F03" w14:textId="77777777" w:rsidR="002D418C" w:rsidRPr="00056018" w:rsidRDefault="002D418C" w:rsidP="00BC4913">
            <w:pPr>
              <w:pStyle w:val="NoSpacing1"/>
              <w:rPr>
                <w:sz w:val="20"/>
                <w:szCs w:val="20"/>
              </w:rPr>
            </w:pPr>
            <w:r w:rsidRPr="00056018">
              <w:rPr>
                <w:sz w:val="20"/>
                <w:szCs w:val="20"/>
              </w:rPr>
              <w:t>68,80%</w:t>
            </w:r>
          </w:p>
        </w:tc>
        <w:tc>
          <w:tcPr>
            <w:tcW w:w="899" w:type="dxa"/>
            <w:noWrap/>
            <w:hideMark/>
          </w:tcPr>
          <w:p w14:paraId="66FB6B3E" w14:textId="77777777" w:rsidR="002D418C" w:rsidRPr="00056018" w:rsidRDefault="002D418C" w:rsidP="00BC4913">
            <w:pPr>
              <w:pStyle w:val="NoSpacing1"/>
              <w:rPr>
                <w:sz w:val="20"/>
                <w:szCs w:val="20"/>
                <w:lang w:val="sr-Cyrl-RS"/>
              </w:rPr>
            </w:pPr>
            <w:r w:rsidRPr="00056018">
              <w:rPr>
                <w:sz w:val="20"/>
                <w:szCs w:val="20"/>
              </w:rPr>
              <w:t>200.389</w:t>
            </w:r>
          </w:p>
        </w:tc>
        <w:tc>
          <w:tcPr>
            <w:tcW w:w="896" w:type="dxa"/>
            <w:noWrap/>
            <w:hideMark/>
          </w:tcPr>
          <w:p w14:paraId="564E0B9B" w14:textId="77777777" w:rsidR="002D418C" w:rsidRPr="00056018" w:rsidRDefault="002D418C" w:rsidP="00BC4913">
            <w:pPr>
              <w:pStyle w:val="NoSpacing1"/>
              <w:rPr>
                <w:sz w:val="20"/>
                <w:szCs w:val="20"/>
              </w:rPr>
            </w:pPr>
            <w:r w:rsidRPr="00056018">
              <w:rPr>
                <w:sz w:val="20"/>
                <w:szCs w:val="20"/>
              </w:rPr>
              <w:t>17,12%</w:t>
            </w:r>
          </w:p>
        </w:tc>
        <w:tc>
          <w:tcPr>
            <w:tcW w:w="1098" w:type="dxa"/>
            <w:noWrap/>
            <w:hideMark/>
          </w:tcPr>
          <w:p w14:paraId="0B200A3C" w14:textId="77777777" w:rsidR="002D418C" w:rsidRPr="00056018" w:rsidRDefault="002D418C" w:rsidP="00BC4913">
            <w:pPr>
              <w:pStyle w:val="NoSpacing1"/>
              <w:rPr>
                <w:sz w:val="20"/>
                <w:szCs w:val="20"/>
                <w:lang w:val="sr-Cyrl-RS"/>
              </w:rPr>
            </w:pPr>
            <w:r w:rsidRPr="00056018">
              <w:rPr>
                <w:sz w:val="20"/>
                <w:szCs w:val="20"/>
              </w:rPr>
              <w:t>41,72</w:t>
            </w:r>
          </w:p>
        </w:tc>
      </w:tr>
      <w:tr w:rsidR="002D418C" w:rsidRPr="000B4B20" w14:paraId="44C75CF5" w14:textId="77777777" w:rsidTr="00BC4913">
        <w:trPr>
          <w:trHeight w:val="348"/>
          <w:jc w:val="center"/>
        </w:trPr>
        <w:tc>
          <w:tcPr>
            <w:tcW w:w="1525" w:type="dxa"/>
            <w:shd w:val="clear" w:color="auto" w:fill="BFBFBF" w:themeFill="background1" w:themeFillShade="BF"/>
            <w:noWrap/>
            <w:vAlign w:val="bottom"/>
          </w:tcPr>
          <w:p w14:paraId="04C56ABA"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Град Источно Сарајево</w:t>
            </w:r>
          </w:p>
        </w:tc>
        <w:tc>
          <w:tcPr>
            <w:tcW w:w="1080" w:type="dxa"/>
            <w:shd w:val="clear" w:color="auto" w:fill="FFFFFF" w:themeFill="background1"/>
            <w:noWrap/>
          </w:tcPr>
          <w:p w14:paraId="249C0337" w14:textId="77777777" w:rsidR="002D418C" w:rsidRPr="00056018" w:rsidRDefault="002D418C" w:rsidP="00BC4913">
            <w:pPr>
              <w:pStyle w:val="NoSpacing1"/>
              <w:jc w:val="right"/>
              <w:rPr>
                <w:sz w:val="20"/>
                <w:szCs w:val="20"/>
              </w:rPr>
            </w:pPr>
            <w:r w:rsidRPr="00056018">
              <w:rPr>
                <w:sz w:val="20"/>
                <w:szCs w:val="20"/>
              </w:rPr>
              <w:t>59.916</w:t>
            </w:r>
          </w:p>
        </w:tc>
        <w:tc>
          <w:tcPr>
            <w:tcW w:w="898" w:type="dxa"/>
            <w:shd w:val="clear" w:color="auto" w:fill="FFFFFF" w:themeFill="background1"/>
            <w:noWrap/>
          </w:tcPr>
          <w:p w14:paraId="10341DD0" w14:textId="77777777" w:rsidR="002D418C" w:rsidRPr="00056018" w:rsidRDefault="002D418C" w:rsidP="00BC4913">
            <w:pPr>
              <w:pStyle w:val="NoSpacing1"/>
              <w:rPr>
                <w:sz w:val="20"/>
                <w:szCs w:val="20"/>
                <w:lang w:val="sr-Cyrl-RS"/>
              </w:rPr>
            </w:pPr>
            <w:r w:rsidRPr="00056018">
              <w:rPr>
                <w:sz w:val="20"/>
                <w:szCs w:val="20"/>
              </w:rPr>
              <w:t>8.117</w:t>
            </w:r>
          </w:p>
        </w:tc>
        <w:tc>
          <w:tcPr>
            <w:tcW w:w="904" w:type="dxa"/>
            <w:shd w:val="clear" w:color="auto" w:fill="FFFFFF" w:themeFill="background1"/>
            <w:noWrap/>
          </w:tcPr>
          <w:p w14:paraId="3A687D52" w14:textId="77777777" w:rsidR="002D418C" w:rsidRPr="00056018" w:rsidRDefault="002D418C" w:rsidP="00BC4913">
            <w:pPr>
              <w:pStyle w:val="NoSpacing1"/>
              <w:rPr>
                <w:sz w:val="20"/>
                <w:szCs w:val="20"/>
              </w:rPr>
            </w:pPr>
            <w:r w:rsidRPr="00056018">
              <w:rPr>
                <w:sz w:val="20"/>
                <w:szCs w:val="20"/>
              </w:rPr>
              <w:t>13,55%</w:t>
            </w:r>
          </w:p>
        </w:tc>
        <w:tc>
          <w:tcPr>
            <w:tcW w:w="895" w:type="dxa"/>
            <w:shd w:val="clear" w:color="auto" w:fill="FFFFFF" w:themeFill="background1"/>
            <w:noWrap/>
          </w:tcPr>
          <w:p w14:paraId="559C7493" w14:textId="77777777" w:rsidR="002D418C" w:rsidRPr="00056018" w:rsidRDefault="002D418C" w:rsidP="00BC4913">
            <w:pPr>
              <w:pStyle w:val="NoSpacing1"/>
              <w:rPr>
                <w:sz w:val="20"/>
                <w:szCs w:val="20"/>
                <w:lang w:val="sr-Cyrl-RS"/>
              </w:rPr>
            </w:pPr>
            <w:r w:rsidRPr="00056018">
              <w:rPr>
                <w:sz w:val="20"/>
                <w:szCs w:val="20"/>
              </w:rPr>
              <w:t>41.687</w:t>
            </w:r>
          </w:p>
        </w:tc>
        <w:tc>
          <w:tcPr>
            <w:tcW w:w="815" w:type="dxa"/>
            <w:shd w:val="clear" w:color="auto" w:fill="FFFFFF" w:themeFill="background1"/>
            <w:noWrap/>
          </w:tcPr>
          <w:p w14:paraId="6E3117AC" w14:textId="77777777" w:rsidR="002D418C" w:rsidRPr="00056018" w:rsidRDefault="002D418C" w:rsidP="00BC4913">
            <w:pPr>
              <w:pStyle w:val="NoSpacing1"/>
              <w:rPr>
                <w:sz w:val="20"/>
                <w:szCs w:val="20"/>
              </w:rPr>
            </w:pPr>
            <w:r w:rsidRPr="00056018">
              <w:rPr>
                <w:sz w:val="20"/>
                <w:szCs w:val="20"/>
              </w:rPr>
              <w:t>69,58%</w:t>
            </w:r>
          </w:p>
        </w:tc>
        <w:tc>
          <w:tcPr>
            <w:tcW w:w="899" w:type="dxa"/>
            <w:shd w:val="clear" w:color="auto" w:fill="FFFFFF" w:themeFill="background1"/>
            <w:noWrap/>
          </w:tcPr>
          <w:p w14:paraId="6C660D61" w14:textId="77777777" w:rsidR="002D418C" w:rsidRPr="00056018" w:rsidRDefault="002D418C" w:rsidP="00BC4913">
            <w:pPr>
              <w:pStyle w:val="NoSpacing1"/>
              <w:rPr>
                <w:sz w:val="20"/>
                <w:szCs w:val="20"/>
                <w:lang w:val="sr-Cyrl-RS"/>
              </w:rPr>
            </w:pPr>
            <w:r w:rsidRPr="00056018">
              <w:rPr>
                <w:sz w:val="20"/>
                <w:szCs w:val="20"/>
              </w:rPr>
              <w:t>10.112</w:t>
            </w:r>
          </w:p>
        </w:tc>
        <w:tc>
          <w:tcPr>
            <w:tcW w:w="896" w:type="dxa"/>
            <w:shd w:val="clear" w:color="auto" w:fill="FFFFFF" w:themeFill="background1"/>
            <w:noWrap/>
          </w:tcPr>
          <w:p w14:paraId="221C31A9" w14:textId="77777777" w:rsidR="002D418C" w:rsidRPr="00056018" w:rsidRDefault="002D418C" w:rsidP="00BC4913">
            <w:pPr>
              <w:pStyle w:val="NoSpacing1"/>
              <w:rPr>
                <w:sz w:val="20"/>
                <w:szCs w:val="20"/>
              </w:rPr>
            </w:pPr>
            <w:r w:rsidRPr="00056018">
              <w:rPr>
                <w:sz w:val="20"/>
                <w:szCs w:val="20"/>
              </w:rPr>
              <w:t>16,88%</w:t>
            </w:r>
          </w:p>
        </w:tc>
        <w:tc>
          <w:tcPr>
            <w:tcW w:w="1098" w:type="dxa"/>
            <w:shd w:val="clear" w:color="auto" w:fill="FFFFFF" w:themeFill="background1"/>
            <w:noWrap/>
          </w:tcPr>
          <w:p w14:paraId="2EA9D7C5" w14:textId="77777777" w:rsidR="002D418C" w:rsidRPr="00056018" w:rsidRDefault="002D418C" w:rsidP="00BC4913">
            <w:pPr>
              <w:pStyle w:val="NoSpacing1"/>
              <w:rPr>
                <w:sz w:val="20"/>
                <w:szCs w:val="20"/>
              </w:rPr>
            </w:pPr>
            <w:r w:rsidRPr="00056018">
              <w:rPr>
                <w:sz w:val="20"/>
                <w:szCs w:val="20"/>
              </w:rPr>
              <w:t>43,44</w:t>
            </w:r>
          </w:p>
        </w:tc>
      </w:tr>
      <w:tr w:rsidR="002D418C" w:rsidRPr="000B4B20" w14:paraId="31D7FDF9" w14:textId="77777777" w:rsidTr="00BC4913">
        <w:trPr>
          <w:trHeight w:val="348"/>
          <w:jc w:val="center"/>
        </w:trPr>
        <w:tc>
          <w:tcPr>
            <w:tcW w:w="1525" w:type="dxa"/>
            <w:shd w:val="clear" w:color="auto" w:fill="BFBFBF" w:themeFill="background1" w:themeFillShade="BF"/>
            <w:noWrap/>
            <w:vAlign w:val="bottom"/>
            <w:hideMark/>
          </w:tcPr>
          <w:p w14:paraId="2F460C48"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Општина Трново</w:t>
            </w:r>
          </w:p>
        </w:tc>
        <w:tc>
          <w:tcPr>
            <w:tcW w:w="1080" w:type="dxa"/>
            <w:shd w:val="clear" w:color="auto" w:fill="FFFFFF" w:themeFill="background1"/>
            <w:noWrap/>
          </w:tcPr>
          <w:p w14:paraId="2D51E180" w14:textId="77777777" w:rsidR="002D418C" w:rsidRPr="00056018" w:rsidRDefault="002D418C" w:rsidP="00BC4913">
            <w:pPr>
              <w:pStyle w:val="NoSpacing1"/>
              <w:jc w:val="right"/>
              <w:rPr>
                <w:sz w:val="20"/>
                <w:szCs w:val="20"/>
                <w:lang w:val="sr-Cyrl-RS"/>
              </w:rPr>
            </w:pPr>
            <w:r w:rsidRPr="00056018">
              <w:rPr>
                <w:sz w:val="20"/>
                <w:szCs w:val="20"/>
              </w:rPr>
              <w:t>1.983</w:t>
            </w:r>
          </w:p>
        </w:tc>
        <w:tc>
          <w:tcPr>
            <w:tcW w:w="898" w:type="dxa"/>
            <w:shd w:val="clear" w:color="auto" w:fill="FFFFFF" w:themeFill="background1"/>
            <w:noWrap/>
          </w:tcPr>
          <w:p w14:paraId="3944BFF2" w14:textId="77777777" w:rsidR="002D418C" w:rsidRPr="00056018" w:rsidRDefault="002D418C" w:rsidP="00BC4913">
            <w:pPr>
              <w:pStyle w:val="NoSpacing1"/>
              <w:rPr>
                <w:sz w:val="20"/>
                <w:szCs w:val="20"/>
                <w:lang w:val="sr-Cyrl-RS"/>
              </w:rPr>
            </w:pPr>
            <w:r w:rsidRPr="00056018">
              <w:rPr>
                <w:sz w:val="20"/>
                <w:szCs w:val="20"/>
              </w:rPr>
              <w:t>199</w:t>
            </w:r>
          </w:p>
        </w:tc>
        <w:tc>
          <w:tcPr>
            <w:tcW w:w="904" w:type="dxa"/>
            <w:shd w:val="clear" w:color="auto" w:fill="FFFFFF" w:themeFill="background1"/>
            <w:noWrap/>
          </w:tcPr>
          <w:p w14:paraId="1D847597" w14:textId="77777777" w:rsidR="002D418C" w:rsidRPr="00056018" w:rsidRDefault="002D418C" w:rsidP="00BC4913">
            <w:pPr>
              <w:pStyle w:val="NoSpacing1"/>
              <w:rPr>
                <w:sz w:val="20"/>
                <w:szCs w:val="20"/>
              </w:rPr>
            </w:pPr>
            <w:r w:rsidRPr="00056018">
              <w:rPr>
                <w:sz w:val="20"/>
                <w:szCs w:val="20"/>
              </w:rPr>
              <w:t>10,04%</w:t>
            </w:r>
          </w:p>
        </w:tc>
        <w:tc>
          <w:tcPr>
            <w:tcW w:w="895" w:type="dxa"/>
            <w:shd w:val="clear" w:color="auto" w:fill="FFFFFF" w:themeFill="background1"/>
            <w:noWrap/>
          </w:tcPr>
          <w:p w14:paraId="7D9FF10D" w14:textId="77777777" w:rsidR="002D418C" w:rsidRPr="00056018" w:rsidRDefault="002D418C" w:rsidP="00BC4913">
            <w:pPr>
              <w:pStyle w:val="NoSpacing1"/>
              <w:rPr>
                <w:sz w:val="20"/>
                <w:szCs w:val="20"/>
                <w:lang w:val="sr-Cyrl-RS"/>
              </w:rPr>
            </w:pPr>
            <w:r w:rsidRPr="00056018">
              <w:rPr>
                <w:sz w:val="20"/>
                <w:szCs w:val="20"/>
              </w:rPr>
              <w:t>1.356</w:t>
            </w:r>
          </w:p>
        </w:tc>
        <w:tc>
          <w:tcPr>
            <w:tcW w:w="815" w:type="dxa"/>
            <w:shd w:val="clear" w:color="auto" w:fill="FFFFFF" w:themeFill="background1"/>
            <w:noWrap/>
          </w:tcPr>
          <w:p w14:paraId="7BEF7FB2" w14:textId="77777777" w:rsidR="002D418C" w:rsidRPr="00056018" w:rsidRDefault="002D418C" w:rsidP="00BC4913">
            <w:pPr>
              <w:pStyle w:val="NoSpacing1"/>
              <w:rPr>
                <w:sz w:val="20"/>
                <w:szCs w:val="20"/>
              </w:rPr>
            </w:pPr>
            <w:r w:rsidRPr="00056018">
              <w:rPr>
                <w:sz w:val="20"/>
                <w:szCs w:val="20"/>
              </w:rPr>
              <w:t>68,38%</w:t>
            </w:r>
          </w:p>
        </w:tc>
        <w:tc>
          <w:tcPr>
            <w:tcW w:w="899" w:type="dxa"/>
            <w:shd w:val="clear" w:color="auto" w:fill="FFFFFF" w:themeFill="background1"/>
            <w:noWrap/>
          </w:tcPr>
          <w:p w14:paraId="2E02D929" w14:textId="77777777" w:rsidR="002D418C" w:rsidRPr="00056018" w:rsidRDefault="002D418C" w:rsidP="00BC4913">
            <w:pPr>
              <w:pStyle w:val="NoSpacing1"/>
              <w:rPr>
                <w:sz w:val="20"/>
                <w:szCs w:val="20"/>
                <w:lang w:val="sr-Cyrl-RS"/>
              </w:rPr>
            </w:pPr>
            <w:r w:rsidRPr="00056018">
              <w:rPr>
                <w:sz w:val="20"/>
                <w:szCs w:val="20"/>
              </w:rPr>
              <w:t>428</w:t>
            </w:r>
          </w:p>
        </w:tc>
        <w:tc>
          <w:tcPr>
            <w:tcW w:w="896" w:type="dxa"/>
            <w:shd w:val="clear" w:color="auto" w:fill="FFFFFF" w:themeFill="background1"/>
            <w:noWrap/>
          </w:tcPr>
          <w:p w14:paraId="3E51B95C" w14:textId="77777777" w:rsidR="002D418C" w:rsidRPr="00056018" w:rsidRDefault="002D418C" w:rsidP="00BC4913">
            <w:pPr>
              <w:pStyle w:val="NoSpacing1"/>
              <w:rPr>
                <w:sz w:val="20"/>
                <w:szCs w:val="20"/>
              </w:rPr>
            </w:pPr>
            <w:r w:rsidRPr="00056018">
              <w:rPr>
                <w:sz w:val="20"/>
                <w:szCs w:val="20"/>
              </w:rPr>
              <w:t>21,58%</w:t>
            </w:r>
          </w:p>
        </w:tc>
        <w:tc>
          <w:tcPr>
            <w:tcW w:w="1098" w:type="dxa"/>
            <w:shd w:val="clear" w:color="auto" w:fill="FFFFFF" w:themeFill="background1"/>
            <w:noWrap/>
          </w:tcPr>
          <w:p w14:paraId="6040D27D" w14:textId="77777777" w:rsidR="002D418C" w:rsidRPr="00056018" w:rsidRDefault="002D418C" w:rsidP="00BC4913">
            <w:pPr>
              <w:pStyle w:val="NoSpacing1"/>
              <w:rPr>
                <w:sz w:val="20"/>
                <w:szCs w:val="20"/>
                <w:lang w:val="sr-Cyrl-RS"/>
              </w:rPr>
            </w:pPr>
            <w:r w:rsidRPr="00056018">
              <w:rPr>
                <w:sz w:val="20"/>
                <w:szCs w:val="20"/>
              </w:rPr>
              <w:t>46,06</w:t>
            </w:r>
          </w:p>
        </w:tc>
      </w:tr>
    </w:tbl>
    <w:p w14:paraId="4636F6E6" w14:textId="77777777" w:rsidR="002D418C" w:rsidRPr="00B905BD" w:rsidRDefault="002D418C" w:rsidP="002D418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45AAAD4C" w14:textId="77777777" w:rsidR="002D418C" w:rsidRDefault="002D418C" w:rsidP="002D418C">
      <w:pPr>
        <w:pStyle w:val="Default"/>
        <w:jc w:val="both"/>
        <w:rPr>
          <w:lang w:val="sr-Cyrl-RS"/>
        </w:rPr>
      </w:pPr>
    </w:p>
    <w:p w14:paraId="3FC70AFC" w14:textId="77777777" w:rsidR="002D418C" w:rsidRDefault="002D418C" w:rsidP="002D418C">
      <w:pPr>
        <w:pStyle w:val="Default"/>
        <w:jc w:val="both"/>
        <w:rPr>
          <w:lang w:val="sr-Cyrl-RS"/>
        </w:rPr>
      </w:pPr>
      <w:r>
        <w:rPr>
          <w:lang w:val="sr-Cyrl-RS"/>
        </w:rPr>
        <w:t>Међутим, новији подаци о процјени броја становника и старосној структури из 2023. године су још неповољнији и говоре о драматичном старењу становника с обзиром да је просјечна старост становника општине Трново повећана на 52 године.</w:t>
      </w:r>
    </w:p>
    <w:p w14:paraId="51FD3F3C" w14:textId="77777777" w:rsidR="002D418C" w:rsidRDefault="002D418C" w:rsidP="002D418C">
      <w:pPr>
        <w:pStyle w:val="Default"/>
        <w:jc w:val="both"/>
        <w:rPr>
          <w:lang w:val="sr-Cyrl-RS"/>
        </w:rPr>
      </w:pPr>
    </w:p>
    <w:p w14:paraId="7B6FCAE4" w14:textId="77777777" w:rsidR="002D418C" w:rsidRPr="00B905BD" w:rsidRDefault="002D418C" w:rsidP="002D418C">
      <w:pPr>
        <w:pStyle w:val="Default"/>
        <w:jc w:val="center"/>
        <w:rPr>
          <w:lang w:val="sr-Cyrl-RS"/>
        </w:rPr>
      </w:pPr>
      <w:r w:rsidRPr="00E516BE">
        <w:rPr>
          <w:i/>
          <w:iCs/>
          <w:lang w:val="sr-Cyrl-RS"/>
        </w:rPr>
        <w:lastRenderedPageBreak/>
        <w:t xml:space="preserve">Табела </w:t>
      </w:r>
      <w:r>
        <w:rPr>
          <w:i/>
          <w:iCs/>
          <w:lang w:val="sr-Cyrl-RS"/>
        </w:rPr>
        <w:t>5</w:t>
      </w:r>
      <w:r>
        <w:rPr>
          <w:i/>
          <w:iCs/>
          <w:lang w:val="sr-Latn-RS"/>
        </w:rPr>
        <w:t>.</w:t>
      </w:r>
      <w:r w:rsidRPr="00B905BD">
        <w:rPr>
          <w:lang w:val="sr-Cyrl-RS"/>
        </w:rPr>
        <w:t xml:space="preserve"> Старосна структура становништва </w:t>
      </w:r>
      <w:r>
        <w:rPr>
          <w:lang w:val="sr-Cyrl-RS"/>
        </w:rPr>
        <w:t>општине Трново, града Источно Сарајево</w:t>
      </w:r>
      <w:r w:rsidRPr="00B905BD">
        <w:rPr>
          <w:lang w:val="sr-Cyrl-RS"/>
        </w:rPr>
        <w:t xml:space="preserve"> и Републике Српске према </w:t>
      </w:r>
      <w:r>
        <w:rPr>
          <w:lang w:val="sr-Cyrl-RS"/>
        </w:rPr>
        <w:t>процјени Завода за статистику</w:t>
      </w:r>
      <w:r w:rsidRPr="00B905BD">
        <w:rPr>
          <w:lang w:val="sr-Cyrl-RS"/>
        </w:rPr>
        <w:t xml:space="preserve"> из 20</w:t>
      </w:r>
      <w:r>
        <w:rPr>
          <w:lang w:val="sr-Cyrl-RS"/>
        </w:rPr>
        <w:t>2</w:t>
      </w:r>
      <w:r w:rsidRPr="00B905BD">
        <w:rPr>
          <w:lang w:val="sr-Cyrl-RS"/>
        </w:rPr>
        <w:t>3. године</w:t>
      </w:r>
    </w:p>
    <w:tbl>
      <w:tblPr>
        <w:tblW w:w="9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080"/>
        <w:gridCol w:w="898"/>
        <w:gridCol w:w="904"/>
        <w:gridCol w:w="895"/>
        <w:gridCol w:w="815"/>
        <w:gridCol w:w="899"/>
        <w:gridCol w:w="896"/>
        <w:gridCol w:w="1098"/>
      </w:tblGrid>
      <w:tr w:rsidR="002D418C" w:rsidRPr="000B4B20" w14:paraId="50A078CF" w14:textId="77777777" w:rsidTr="00BC4913">
        <w:trPr>
          <w:trHeight w:val="348"/>
          <w:jc w:val="center"/>
        </w:trPr>
        <w:tc>
          <w:tcPr>
            <w:tcW w:w="1525" w:type="dxa"/>
            <w:vMerge w:val="restart"/>
            <w:shd w:val="clear" w:color="auto" w:fill="BFBFBF" w:themeFill="background1" w:themeFillShade="BF"/>
            <w:vAlign w:val="center"/>
            <w:hideMark/>
          </w:tcPr>
          <w:p w14:paraId="0AC794D4" w14:textId="77777777" w:rsidR="002D418C" w:rsidRPr="00056018" w:rsidRDefault="002D418C" w:rsidP="00BC4913">
            <w:pPr>
              <w:jc w:val="cente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Подручје</w:t>
            </w:r>
          </w:p>
        </w:tc>
        <w:tc>
          <w:tcPr>
            <w:tcW w:w="1080" w:type="dxa"/>
            <w:vMerge w:val="restart"/>
            <w:shd w:val="clear" w:color="auto" w:fill="BFBFBF" w:themeFill="background1" w:themeFillShade="BF"/>
            <w:vAlign w:val="center"/>
            <w:hideMark/>
          </w:tcPr>
          <w:p w14:paraId="25A53034"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Укупно</w:t>
            </w:r>
            <w:proofErr w:type="spellEnd"/>
          </w:p>
        </w:tc>
        <w:tc>
          <w:tcPr>
            <w:tcW w:w="5307" w:type="dxa"/>
            <w:gridSpan w:val="6"/>
            <w:shd w:val="clear" w:color="auto" w:fill="BFBFBF" w:themeFill="background1" w:themeFillShade="BF"/>
            <w:vAlign w:val="center"/>
            <w:hideMark/>
          </w:tcPr>
          <w:p w14:paraId="4D3714A7"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Групе</w:t>
            </w:r>
            <w:proofErr w:type="spellEnd"/>
            <w:r w:rsidRPr="00056018">
              <w:rPr>
                <w:rFonts w:ascii="Calibri" w:hAnsi="Calibri" w:cs="Calibri"/>
                <w:b/>
                <w:bCs/>
                <w:color w:val="000000"/>
                <w:sz w:val="20"/>
                <w:szCs w:val="20"/>
              </w:rPr>
              <w:t xml:space="preserve"> </w:t>
            </w:r>
            <w:proofErr w:type="spellStart"/>
            <w:r w:rsidRPr="00056018">
              <w:rPr>
                <w:rFonts w:ascii="Calibri" w:hAnsi="Calibri" w:cs="Calibri"/>
                <w:b/>
                <w:bCs/>
                <w:color w:val="000000"/>
                <w:sz w:val="20"/>
                <w:szCs w:val="20"/>
              </w:rPr>
              <w:t>старости</w:t>
            </w:r>
            <w:proofErr w:type="spellEnd"/>
          </w:p>
        </w:tc>
        <w:tc>
          <w:tcPr>
            <w:tcW w:w="1098" w:type="dxa"/>
            <w:vMerge w:val="restart"/>
            <w:shd w:val="clear" w:color="auto" w:fill="BFBFBF" w:themeFill="background1" w:themeFillShade="BF"/>
            <w:vAlign w:val="center"/>
            <w:hideMark/>
          </w:tcPr>
          <w:p w14:paraId="55203BBC" w14:textId="77777777" w:rsidR="002D418C" w:rsidRPr="00056018" w:rsidRDefault="002D418C" w:rsidP="00BC4913">
            <w:pPr>
              <w:jc w:val="center"/>
              <w:rPr>
                <w:rFonts w:ascii="Calibri" w:hAnsi="Calibri" w:cs="Calibri"/>
                <w:b/>
                <w:bCs/>
                <w:color w:val="000000"/>
                <w:sz w:val="20"/>
                <w:szCs w:val="20"/>
              </w:rPr>
            </w:pPr>
            <w:proofErr w:type="spellStart"/>
            <w:r w:rsidRPr="00056018">
              <w:rPr>
                <w:rFonts w:ascii="Calibri" w:hAnsi="Calibri" w:cs="Calibri"/>
                <w:b/>
                <w:bCs/>
                <w:color w:val="000000"/>
                <w:sz w:val="20"/>
                <w:szCs w:val="20"/>
              </w:rPr>
              <w:t>Прос</w:t>
            </w:r>
            <w:proofErr w:type="spellEnd"/>
            <w:r w:rsidRPr="00056018">
              <w:rPr>
                <w:rFonts w:ascii="Calibri" w:hAnsi="Calibri" w:cs="Calibri"/>
                <w:b/>
                <w:bCs/>
                <w:color w:val="000000"/>
                <w:sz w:val="20"/>
                <w:szCs w:val="20"/>
                <w:lang w:val="sr-Cyrl-RS"/>
              </w:rPr>
              <w:t>јечна</w:t>
            </w:r>
            <w:r w:rsidRPr="00056018">
              <w:rPr>
                <w:rFonts w:ascii="Calibri" w:hAnsi="Calibri" w:cs="Calibri"/>
                <w:b/>
                <w:bCs/>
                <w:color w:val="000000"/>
                <w:sz w:val="20"/>
                <w:szCs w:val="20"/>
              </w:rPr>
              <w:t xml:space="preserve"> </w:t>
            </w:r>
            <w:proofErr w:type="spellStart"/>
            <w:r w:rsidRPr="00056018">
              <w:rPr>
                <w:rFonts w:ascii="Calibri" w:hAnsi="Calibri" w:cs="Calibri"/>
                <w:b/>
                <w:bCs/>
                <w:color w:val="000000"/>
                <w:sz w:val="20"/>
                <w:szCs w:val="20"/>
              </w:rPr>
              <w:t>старост</w:t>
            </w:r>
            <w:proofErr w:type="spellEnd"/>
          </w:p>
        </w:tc>
      </w:tr>
      <w:tr w:rsidR="002D418C" w:rsidRPr="000B4B20" w14:paraId="05BFAF83" w14:textId="77777777" w:rsidTr="00BC4913">
        <w:trPr>
          <w:trHeight w:val="348"/>
          <w:jc w:val="center"/>
        </w:trPr>
        <w:tc>
          <w:tcPr>
            <w:tcW w:w="1525" w:type="dxa"/>
            <w:vMerge/>
            <w:vAlign w:val="center"/>
            <w:hideMark/>
          </w:tcPr>
          <w:p w14:paraId="37476B0D" w14:textId="77777777" w:rsidR="002D418C" w:rsidRPr="00056018" w:rsidRDefault="002D418C" w:rsidP="00BC4913">
            <w:pPr>
              <w:rPr>
                <w:rFonts w:ascii="Calibri" w:hAnsi="Calibri" w:cs="Calibri"/>
                <w:color w:val="000000"/>
                <w:sz w:val="20"/>
                <w:szCs w:val="20"/>
              </w:rPr>
            </w:pPr>
          </w:p>
        </w:tc>
        <w:tc>
          <w:tcPr>
            <w:tcW w:w="1080" w:type="dxa"/>
            <w:vMerge/>
            <w:vAlign w:val="center"/>
            <w:hideMark/>
          </w:tcPr>
          <w:p w14:paraId="49E2A0FF" w14:textId="77777777" w:rsidR="002D418C" w:rsidRPr="00056018" w:rsidRDefault="002D418C" w:rsidP="00BC4913">
            <w:pPr>
              <w:rPr>
                <w:rFonts w:ascii="Calibri" w:hAnsi="Calibri" w:cs="Calibri"/>
                <w:color w:val="000000"/>
                <w:sz w:val="20"/>
                <w:szCs w:val="20"/>
              </w:rPr>
            </w:pPr>
          </w:p>
        </w:tc>
        <w:tc>
          <w:tcPr>
            <w:tcW w:w="1802" w:type="dxa"/>
            <w:gridSpan w:val="2"/>
            <w:shd w:val="clear" w:color="auto" w:fill="BFBFBF" w:themeFill="background1" w:themeFillShade="BF"/>
            <w:noWrap/>
            <w:vAlign w:val="center"/>
            <w:hideMark/>
          </w:tcPr>
          <w:p w14:paraId="16473739"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0-14</w:t>
            </w:r>
          </w:p>
        </w:tc>
        <w:tc>
          <w:tcPr>
            <w:tcW w:w="1710" w:type="dxa"/>
            <w:gridSpan w:val="2"/>
            <w:shd w:val="clear" w:color="auto" w:fill="BFBFBF" w:themeFill="background1" w:themeFillShade="BF"/>
            <w:noWrap/>
            <w:vAlign w:val="center"/>
            <w:hideMark/>
          </w:tcPr>
          <w:p w14:paraId="451E3E5A"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15-64</w:t>
            </w:r>
          </w:p>
        </w:tc>
        <w:tc>
          <w:tcPr>
            <w:tcW w:w="1795" w:type="dxa"/>
            <w:gridSpan w:val="2"/>
            <w:shd w:val="clear" w:color="auto" w:fill="BFBFBF" w:themeFill="background1" w:themeFillShade="BF"/>
            <w:noWrap/>
            <w:vAlign w:val="center"/>
            <w:hideMark/>
          </w:tcPr>
          <w:p w14:paraId="344AE8D3"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65+</w:t>
            </w:r>
          </w:p>
        </w:tc>
        <w:tc>
          <w:tcPr>
            <w:tcW w:w="1098" w:type="dxa"/>
            <w:vMerge/>
            <w:vAlign w:val="center"/>
            <w:hideMark/>
          </w:tcPr>
          <w:p w14:paraId="38D2B03C" w14:textId="77777777" w:rsidR="002D418C" w:rsidRPr="00056018" w:rsidRDefault="002D418C" w:rsidP="00BC4913">
            <w:pPr>
              <w:rPr>
                <w:rFonts w:ascii="Calibri" w:hAnsi="Calibri" w:cs="Calibri"/>
                <w:color w:val="000000"/>
                <w:sz w:val="20"/>
                <w:szCs w:val="20"/>
              </w:rPr>
            </w:pPr>
          </w:p>
        </w:tc>
      </w:tr>
      <w:tr w:rsidR="002D418C" w:rsidRPr="000B4B20" w14:paraId="01FDF1B8" w14:textId="77777777" w:rsidTr="00BC4913">
        <w:trPr>
          <w:trHeight w:val="371"/>
          <w:jc w:val="center"/>
        </w:trPr>
        <w:tc>
          <w:tcPr>
            <w:tcW w:w="1525" w:type="dxa"/>
            <w:vMerge/>
            <w:vAlign w:val="center"/>
            <w:hideMark/>
          </w:tcPr>
          <w:p w14:paraId="25BCF388" w14:textId="77777777" w:rsidR="002D418C" w:rsidRPr="00056018" w:rsidRDefault="002D418C" w:rsidP="00BC4913">
            <w:pPr>
              <w:rPr>
                <w:rFonts w:ascii="Calibri" w:hAnsi="Calibri" w:cs="Calibri"/>
                <w:color w:val="000000"/>
                <w:sz w:val="20"/>
                <w:szCs w:val="20"/>
              </w:rPr>
            </w:pPr>
          </w:p>
        </w:tc>
        <w:tc>
          <w:tcPr>
            <w:tcW w:w="1080" w:type="dxa"/>
            <w:vMerge/>
            <w:vAlign w:val="center"/>
            <w:hideMark/>
          </w:tcPr>
          <w:p w14:paraId="5CD7720F" w14:textId="77777777" w:rsidR="002D418C" w:rsidRPr="00056018" w:rsidRDefault="002D418C" w:rsidP="00BC4913">
            <w:pPr>
              <w:rPr>
                <w:rFonts w:ascii="Calibri" w:hAnsi="Calibri" w:cs="Calibri"/>
                <w:color w:val="000000"/>
                <w:sz w:val="20"/>
                <w:szCs w:val="20"/>
              </w:rPr>
            </w:pPr>
          </w:p>
        </w:tc>
        <w:tc>
          <w:tcPr>
            <w:tcW w:w="898" w:type="dxa"/>
            <w:shd w:val="clear" w:color="auto" w:fill="BFBFBF" w:themeFill="background1" w:themeFillShade="BF"/>
            <w:vAlign w:val="center"/>
            <w:hideMark/>
          </w:tcPr>
          <w:p w14:paraId="503F987E"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904" w:type="dxa"/>
            <w:shd w:val="clear" w:color="auto" w:fill="BFBFBF" w:themeFill="background1" w:themeFillShade="BF"/>
            <w:noWrap/>
            <w:vAlign w:val="center"/>
            <w:hideMark/>
          </w:tcPr>
          <w:p w14:paraId="32C9FAF5"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895" w:type="dxa"/>
            <w:shd w:val="clear" w:color="auto" w:fill="BFBFBF" w:themeFill="background1" w:themeFillShade="BF"/>
            <w:vAlign w:val="center"/>
            <w:hideMark/>
          </w:tcPr>
          <w:p w14:paraId="09AD5309"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815" w:type="dxa"/>
            <w:shd w:val="clear" w:color="auto" w:fill="BFBFBF" w:themeFill="background1" w:themeFillShade="BF"/>
            <w:noWrap/>
            <w:vAlign w:val="center"/>
            <w:hideMark/>
          </w:tcPr>
          <w:p w14:paraId="5957456D"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899" w:type="dxa"/>
            <w:shd w:val="clear" w:color="auto" w:fill="BFBFBF" w:themeFill="background1" w:themeFillShade="BF"/>
            <w:vAlign w:val="center"/>
            <w:hideMark/>
          </w:tcPr>
          <w:p w14:paraId="040F598B" w14:textId="77777777" w:rsidR="002D418C" w:rsidRPr="00056018" w:rsidRDefault="002D418C" w:rsidP="00BC4913">
            <w:pPr>
              <w:jc w:val="center"/>
              <w:rPr>
                <w:rFonts w:ascii="Calibri" w:hAnsi="Calibri" w:cs="Calibri"/>
                <w:color w:val="000000"/>
                <w:sz w:val="20"/>
                <w:szCs w:val="20"/>
              </w:rPr>
            </w:pPr>
            <w:proofErr w:type="spellStart"/>
            <w:r w:rsidRPr="00056018">
              <w:rPr>
                <w:rFonts w:ascii="Calibri" w:hAnsi="Calibri" w:cs="Calibri"/>
                <w:color w:val="000000"/>
                <w:sz w:val="20"/>
                <w:szCs w:val="20"/>
              </w:rPr>
              <w:t>број</w:t>
            </w:r>
            <w:proofErr w:type="spellEnd"/>
          </w:p>
        </w:tc>
        <w:tc>
          <w:tcPr>
            <w:tcW w:w="896" w:type="dxa"/>
            <w:shd w:val="clear" w:color="auto" w:fill="BFBFBF" w:themeFill="background1" w:themeFillShade="BF"/>
            <w:noWrap/>
            <w:vAlign w:val="center"/>
            <w:hideMark/>
          </w:tcPr>
          <w:p w14:paraId="5BEACF09" w14:textId="77777777" w:rsidR="002D418C" w:rsidRPr="00056018" w:rsidRDefault="002D418C" w:rsidP="00BC4913">
            <w:pPr>
              <w:jc w:val="center"/>
              <w:rPr>
                <w:rFonts w:ascii="Calibri" w:hAnsi="Calibri" w:cs="Calibri"/>
                <w:color w:val="000000"/>
                <w:sz w:val="20"/>
                <w:szCs w:val="20"/>
              </w:rPr>
            </w:pPr>
            <w:r w:rsidRPr="00056018">
              <w:rPr>
                <w:rFonts w:ascii="Calibri" w:hAnsi="Calibri" w:cs="Calibri"/>
                <w:color w:val="000000"/>
                <w:sz w:val="20"/>
                <w:szCs w:val="20"/>
              </w:rPr>
              <w:t>%</w:t>
            </w:r>
          </w:p>
        </w:tc>
        <w:tc>
          <w:tcPr>
            <w:tcW w:w="1098" w:type="dxa"/>
            <w:vMerge/>
            <w:vAlign w:val="center"/>
            <w:hideMark/>
          </w:tcPr>
          <w:p w14:paraId="5A15662F" w14:textId="77777777" w:rsidR="002D418C" w:rsidRPr="00056018" w:rsidRDefault="002D418C" w:rsidP="00BC4913">
            <w:pPr>
              <w:rPr>
                <w:rFonts w:ascii="Calibri" w:hAnsi="Calibri" w:cs="Calibri"/>
                <w:color w:val="000000"/>
                <w:sz w:val="20"/>
                <w:szCs w:val="20"/>
              </w:rPr>
            </w:pPr>
          </w:p>
        </w:tc>
      </w:tr>
      <w:tr w:rsidR="002D418C" w:rsidRPr="000B4B20" w14:paraId="1921FB46" w14:textId="77777777" w:rsidTr="00BC4913">
        <w:trPr>
          <w:trHeight w:val="348"/>
          <w:jc w:val="center"/>
        </w:trPr>
        <w:tc>
          <w:tcPr>
            <w:tcW w:w="1525" w:type="dxa"/>
            <w:shd w:val="clear" w:color="auto" w:fill="BFBFBF" w:themeFill="background1" w:themeFillShade="BF"/>
            <w:noWrap/>
            <w:vAlign w:val="bottom"/>
            <w:hideMark/>
          </w:tcPr>
          <w:p w14:paraId="062ECEC1"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Република Српска</w:t>
            </w:r>
          </w:p>
        </w:tc>
        <w:tc>
          <w:tcPr>
            <w:tcW w:w="1080" w:type="dxa"/>
            <w:noWrap/>
            <w:hideMark/>
          </w:tcPr>
          <w:p w14:paraId="4CBE6A5A" w14:textId="77777777" w:rsidR="002D418C" w:rsidRPr="00560027" w:rsidRDefault="002D418C" w:rsidP="00BC4913">
            <w:pPr>
              <w:pStyle w:val="NoSpacing1"/>
              <w:jc w:val="right"/>
              <w:rPr>
                <w:sz w:val="20"/>
                <w:szCs w:val="20"/>
              </w:rPr>
            </w:pPr>
            <w:r w:rsidRPr="00560027">
              <w:rPr>
                <w:sz w:val="20"/>
                <w:szCs w:val="20"/>
              </w:rPr>
              <w:t>1</w:t>
            </w:r>
            <w:r>
              <w:rPr>
                <w:sz w:val="20"/>
                <w:szCs w:val="20"/>
                <w:lang w:val="sr-Cyrl-RS"/>
              </w:rPr>
              <w:t>.</w:t>
            </w:r>
            <w:r w:rsidRPr="00560027">
              <w:rPr>
                <w:sz w:val="20"/>
                <w:szCs w:val="20"/>
              </w:rPr>
              <w:t>114</w:t>
            </w:r>
            <w:r>
              <w:rPr>
                <w:sz w:val="20"/>
                <w:szCs w:val="20"/>
                <w:lang w:val="sr-Cyrl-RS"/>
              </w:rPr>
              <w:t>.</w:t>
            </w:r>
            <w:r w:rsidRPr="00560027">
              <w:rPr>
                <w:sz w:val="20"/>
                <w:szCs w:val="20"/>
              </w:rPr>
              <w:t>819</w:t>
            </w:r>
          </w:p>
        </w:tc>
        <w:tc>
          <w:tcPr>
            <w:tcW w:w="898" w:type="dxa"/>
            <w:noWrap/>
            <w:hideMark/>
          </w:tcPr>
          <w:p w14:paraId="4002DDED" w14:textId="77777777" w:rsidR="002D418C" w:rsidRPr="00560027" w:rsidRDefault="002D418C" w:rsidP="00BC4913">
            <w:pPr>
              <w:pStyle w:val="NoSpacing1"/>
              <w:jc w:val="right"/>
              <w:rPr>
                <w:sz w:val="20"/>
                <w:szCs w:val="20"/>
                <w:lang w:val="sr-Cyrl-RS"/>
              </w:rPr>
            </w:pPr>
            <w:r w:rsidRPr="00560027">
              <w:rPr>
                <w:sz w:val="20"/>
                <w:szCs w:val="20"/>
              </w:rPr>
              <w:t>146</w:t>
            </w:r>
            <w:r>
              <w:rPr>
                <w:sz w:val="20"/>
                <w:szCs w:val="20"/>
                <w:lang w:val="sr-Cyrl-RS"/>
              </w:rPr>
              <w:t>.</w:t>
            </w:r>
            <w:r w:rsidRPr="00560027">
              <w:rPr>
                <w:sz w:val="20"/>
                <w:szCs w:val="20"/>
              </w:rPr>
              <w:t>859</w:t>
            </w:r>
          </w:p>
        </w:tc>
        <w:tc>
          <w:tcPr>
            <w:tcW w:w="904" w:type="dxa"/>
            <w:noWrap/>
            <w:hideMark/>
          </w:tcPr>
          <w:p w14:paraId="49089A20" w14:textId="77777777" w:rsidR="002D418C" w:rsidRPr="00560027" w:rsidRDefault="002D418C" w:rsidP="00BC4913">
            <w:pPr>
              <w:pStyle w:val="NoSpacing1"/>
              <w:jc w:val="right"/>
              <w:rPr>
                <w:sz w:val="20"/>
                <w:szCs w:val="20"/>
                <w:lang w:val="sr-Cyrl-RS"/>
              </w:rPr>
            </w:pPr>
            <w:r w:rsidRPr="00560027">
              <w:rPr>
                <w:sz w:val="20"/>
                <w:szCs w:val="20"/>
              </w:rPr>
              <w:t>13,17</w:t>
            </w:r>
            <w:r>
              <w:rPr>
                <w:sz w:val="20"/>
                <w:szCs w:val="20"/>
                <w:lang w:val="sr-Cyrl-RS"/>
              </w:rPr>
              <w:t>%</w:t>
            </w:r>
          </w:p>
        </w:tc>
        <w:tc>
          <w:tcPr>
            <w:tcW w:w="895" w:type="dxa"/>
            <w:noWrap/>
            <w:hideMark/>
          </w:tcPr>
          <w:p w14:paraId="6A0D8CF9" w14:textId="77777777" w:rsidR="002D418C" w:rsidRPr="00560027" w:rsidRDefault="002D418C" w:rsidP="00BC4913">
            <w:pPr>
              <w:pStyle w:val="NoSpacing1"/>
              <w:jc w:val="right"/>
              <w:rPr>
                <w:sz w:val="20"/>
                <w:szCs w:val="20"/>
                <w:lang w:val="sr-Cyrl-RS"/>
              </w:rPr>
            </w:pPr>
            <w:r w:rsidRPr="00560027">
              <w:rPr>
                <w:sz w:val="20"/>
                <w:szCs w:val="20"/>
              </w:rPr>
              <w:t>722</w:t>
            </w:r>
            <w:r>
              <w:rPr>
                <w:sz w:val="20"/>
                <w:szCs w:val="20"/>
                <w:lang w:val="sr-Cyrl-RS"/>
              </w:rPr>
              <w:t>.</w:t>
            </w:r>
            <w:r w:rsidRPr="00560027">
              <w:rPr>
                <w:sz w:val="20"/>
                <w:szCs w:val="20"/>
              </w:rPr>
              <w:t>175</w:t>
            </w:r>
          </w:p>
        </w:tc>
        <w:tc>
          <w:tcPr>
            <w:tcW w:w="815" w:type="dxa"/>
            <w:noWrap/>
            <w:hideMark/>
          </w:tcPr>
          <w:p w14:paraId="24E61403" w14:textId="77777777" w:rsidR="002D418C" w:rsidRPr="00560027" w:rsidRDefault="002D418C" w:rsidP="00BC4913">
            <w:pPr>
              <w:pStyle w:val="NoSpacing1"/>
              <w:jc w:val="right"/>
              <w:rPr>
                <w:sz w:val="20"/>
                <w:szCs w:val="20"/>
                <w:lang w:val="sr-Cyrl-RS"/>
              </w:rPr>
            </w:pPr>
            <w:r w:rsidRPr="00560027">
              <w:rPr>
                <w:sz w:val="20"/>
                <w:szCs w:val="20"/>
              </w:rPr>
              <w:t>64,78</w:t>
            </w:r>
            <w:r>
              <w:rPr>
                <w:sz w:val="20"/>
                <w:szCs w:val="20"/>
                <w:lang w:val="sr-Cyrl-RS"/>
              </w:rPr>
              <w:t>%</w:t>
            </w:r>
          </w:p>
        </w:tc>
        <w:tc>
          <w:tcPr>
            <w:tcW w:w="899" w:type="dxa"/>
            <w:noWrap/>
            <w:hideMark/>
          </w:tcPr>
          <w:p w14:paraId="299A6B9E" w14:textId="77777777" w:rsidR="002D418C" w:rsidRPr="00560027" w:rsidRDefault="002D418C" w:rsidP="00BC4913">
            <w:pPr>
              <w:pStyle w:val="NoSpacing1"/>
              <w:jc w:val="right"/>
              <w:rPr>
                <w:sz w:val="20"/>
                <w:szCs w:val="20"/>
                <w:lang w:val="sr-Cyrl-RS"/>
              </w:rPr>
            </w:pPr>
            <w:r w:rsidRPr="00560027">
              <w:rPr>
                <w:sz w:val="20"/>
                <w:szCs w:val="20"/>
              </w:rPr>
              <w:t>245</w:t>
            </w:r>
            <w:r>
              <w:rPr>
                <w:sz w:val="20"/>
                <w:szCs w:val="20"/>
                <w:lang w:val="sr-Cyrl-RS"/>
              </w:rPr>
              <w:t>.</w:t>
            </w:r>
            <w:r w:rsidRPr="00560027">
              <w:rPr>
                <w:sz w:val="20"/>
                <w:szCs w:val="20"/>
              </w:rPr>
              <w:t>785</w:t>
            </w:r>
          </w:p>
        </w:tc>
        <w:tc>
          <w:tcPr>
            <w:tcW w:w="896" w:type="dxa"/>
            <w:noWrap/>
            <w:hideMark/>
          </w:tcPr>
          <w:p w14:paraId="241F4C8A" w14:textId="77777777" w:rsidR="002D418C" w:rsidRPr="00560027" w:rsidRDefault="002D418C" w:rsidP="00BC4913">
            <w:pPr>
              <w:pStyle w:val="NoSpacing1"/>
              <w:jc w:val="right"/>
              <w:rPr>
                <w:sz w:val="20"/>
                <w:szCs w:val="20"/>
                <w:lang w:val="sr-Cyrl-RS"/>
              </w:rPr>
            </w:pPr>
            <w:r w:rsidRPr="00560027">
              <w:rPr>
                <w:sz w:val="20"/>
                <w:szCs w:val="20"/>
              </w:rPr>
              <w:t>22,05</w:t>
            </w:r>
            <w:r>
              <w:rPr>
                <w:sz w:val="20"/>
                <w:szCs w:val="20"/>
                <w:lang w:val="sr-Cyrl-RS"/>
              </w:rPr>
              <w:t>%</w:t>
            </w:r>
          </w:p>
        </w:tc>
        <w:tc>
          <w:tcPr>
            <w:tcW w:w="1098" w:type="dxa"/>
            <w:noWrap/>
            <w:hideMark/>
          </w:tcPr>
          <w:p w14:paraId="5FC81030" w14:textId="77777777" w:rsidR="002D418C" w:rsidRPr="00560027" w:rsidRDefault="002D418C" w:rsidP="00BC4913">
            <w:pPr>
              <w:pStyle w:val="NoSpacing1"/>
              <w:jc w:val="right"/>
              <w:rPr>
                <w:sz w:val="20"/>
                <w:szCs w:val="20"/>
                <w:lang w:val="sr-Cyrl-RS"/>
              </w:rPr>
            </w:pPr>
            <w:r w:rsidRPr="00560027">
              <w:rPr>
                <w:sz w:val="20"/>
                <w:szCs w:val="20"/>
              </w:rPr>
              <w:t>43,90</w:t>
            </w:r>
          </w:p>
        </w:tc>
      </w:tr>
      <w:tr w:rsidR="002D418C" w:rsidRPr="000B4B20" w14:paraId="1F8CD5BD" w14:textId="77777777" w:rsidTr="00BC4913">
        <w:trPr>
          <w:trHeight w:val="348"/>
          <w:jc w:val="center"/>
        </w:trPr>
        <w:tc>
          <w:tcPr>
            <w:tcW w:w="1525" w:type="dxa"/>
            <w:shd w:val="clear" w:color="auto" w:fill="BFBFBF" w:themeFill="background1" w:themeFillShade="BF"/>
            <w:noWrap/>
            <w:vAlign w:val="bottom"/>
          </w:tcPr>
          <w:p w14:paraId="47B16D3E"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Град Источно Сарајево</w:t>
            </w:r>
          </w:p>
        </w:tc>
        <w:tc>
          <w:tcPr>
            <w:tcW w:w="1080" w:type="dxa"/>
            <w:shd w:val="clear" w:color="auto" w:fill="FFFFFF" w:themeFill="background1"/>
            <w:noWrap/>
          </w:tcPr>
          <w:p w14:paraId="7CB8C1EE" w14:textId="77777777" w:rsidR="002D418C" w:rsidRPr="00560027" w:rsidRDefault="002D418C" w:rsidP="00BC4913">
            <w:pPr>
              <w:pStyle w:val="NoSpacing1"/>
              <w:jc w:val="right"/>
              <w:rPr>
                <w:sz w:val="20"/>
                <w:szCs w:val="20"/>
              </w:rPr>
            </w:pPr>
            <w:r w:rsidRPr="00560027">
              <w:rPr>
                <w:sz w:val="20"/>
                <w:szCs w:val="20"/>
              </w:rPr>
              <w:t>60</w:t>
            </w:r>
            <w:r>
              <w:rPr>
                <w:sz w:val="20"/>
                <w:szCs w:val="20"/>
                <w:lang w:val="sr-Cyrl-RS"/>
              </w:rPr>
              <w:t>.</w:t>
            </w:r>
            <w:r w:rsidRPr="00560027">
              <w:rPr>
                <w:sz w:val="20"/>
                <w:szCs w:val="20"/>
              </w:rPr>
              <w:t>207</w:t>
            </w:r>
          </w:p>
        </w:tc>
        <w:tc>
          <w:tcPr>
            <w:tcW w:w="898" w:type="dxa"/>
            <w:shd w:val="clear" w:color="auto" w:fill="FFFFFF" w:themeFill="background1"/>
            <w:noWrap/>
          </w:tcPr>
          <w:p w14:paraId="56F4C291" w14:textId="77777777" w:rsidR="002D418C" w:rsidRPr="00560027" w:rsidRDefault="002D418C" w:rsidP="00BC4913">
            <w:pPr>
              <w:pStyle w:val="NoSpacing1"/>
              <w:jc w:val="right"/>
              <w:rPr>
                <w:sz w:val="20"/>
                <w:szCs w:val="20"/>
                <w:lang w:val="sr-Cyrl-RS"/>
              </w:rPr>
            </w:pPr>
            <w:r w:rsidRPr="00560027">
              <w:rPr>
                <w:sz w:val="20"/>
                <w:szCs w:val="20"/>
              </w:rPr>
              <w:t>8</w:t>
            </w:r>
            <w:r>
              <w:rPr>
                <w:sz w:val="20"/>
                <w:szCs w:val="20"/>
                <w:lang w:val="sr-Cyrl-RS"/>
              </w:rPr>
              <w:t>.</w:t>
            </w:r>
            <w:r w:rsidRPr="00560027">
              <w:rPr>
                <w:sz w:val="20"/>
                <w:szCs w:val="20"/>
              </w:rPr>
              <w:t>111</w:t>
            </w:r>
          </w:p>
        </w:tc>
        <w:tc>
          <w:tcPr>
            <w:tcW w:w="904" w:type="dxa"/>
            <w:shd w:val="clear" w:color="auto" w:fill="FFFFFF" w:themeFill="background1"/>
            <w:noWrap/>
          </w:tcPr>
          <w:p w14:paraId="06D91F4D" w14:textId="77777777" w:rsidR="002D418C" w:rsidRPr="00560027" w:rsidRDefault="002D418C" w:rsidP="00BC4913">
            <w:pPr>
              <w:pStyle w:val="NoSpacing1"/>
              <w:jc w:val="right"/>
              <w:rPr>
                <w:sz w:val="20"/>
                <w:szCs w:val="20"/>
                <w:lang w:val="sr-Cyrl-RS"/>
              </w:rPr>
            </w:pPr>
            <w:r w:rsidRPr="00560027">
              <w:rPr>
                <w:sz w:val="20"/>
                <w:szCs w:val="20"/>
              </w:rPr>
              <w:t>13,47</w:t>
            </w:r>
            <w:r>
              <w:rPr>
                <w:sz w:val="20"/>
                <w:szCs w:val="20"/>
                <w:lang w:val="sr-Cyrl-RS"/>
              </w:rPr>
              <w:t>%</w:t>
            </w:r>
          </w:p>
        </w:tc>
        <w:tc>
          <w:tcPr>
            <w:tcW w:w="895" w:type="dxa"/>
            <w:shd w:val="clear" w:color="auto" w:fill="FFFFFF" w:themeFill="background1"/>
            <w:noWrap/>
          </w:tcPr>
          <w:p w14:paraId="529292A8" w14:textId="77777777" w:rsidR="002D418C" w:rsidRPr="00560027" w:rsidRDefault="002D418C" w:rsidP="00BC4913">
            <w:pPr>
              <w:pStyle w:val="NoSpacing1"/>
              <w:jc w:val="right"/>
              <w:rPr>
                <w:sz w:val="20"/>
                <w:szCs w:val="20"/>
                <w:lang w:val="sr-Cyrl-RS"/>
              </w:rPr>
            </w:pPr>
            <w:r w:rsidRPr="00560027">
              <w:rPr>
                <w:sz w:val="20"/>
                <w:szCs w:val="20"/>
              </w:rPr>
              <w:t>37</w:t>
            </w:r>
            <w:r>
              <w:rPr>
                <w:sz w:val="20"/>
                <w:szCs w:val="20"/>
                <w:lang w:val="sr-Cyrl-RS"/>
              </w:rPr>
              <w:t>.</w:t>
            </w:r>
            <w:r w:rsidRPr="00560027">
              <w:rPr>
                <w:sz w:val="20"/>
                <w:szCs w:val="20"/>
              </w:rPr>
              <w:t>898</w:t>
            </w:r>
          </w:p>
        </w:tc>
        <w:tc>
          <w:tcPr>
            <w:tcW w:w="815" w:type="dxa"/>
            <w:shd w:val="clear" w:color="auto" w:fill="FFFFFF" w:themeFill="background1"/>
            <w:noWrap/>
          </w:tcPr>
          <w:p w14:paraId="5C110E06" w14:textId="77777777" w:rsidR="002D418C" w:rsidRPr="00560027" w:rsidRDefault="002D418C" w:rsidP="00BC4913">
            <w:pPr>
              <w:pStyle w:val="NoSpacing1"/>
              <w:jc w:val="right"/>
              <w:rPr>
                <w:sz w:val="20"/>
                <w:szCs w:val="20"/>
                <w:lang w:val="sr-Cyrl-RS"/>
              </w:rPr>
            </w:pPr>
            <w:r w:rsidRPr="00560027">
              <w:rPr>
                <w:sz w:val="20"/>
                <w:szCs w:val="20"/>
              </w:rPr>
              <w:t>62,95</w:t>
            </w:r>
            <w:r>
              <w:rPr>
                <w:sz w:val="20"/>
                <w:szCs w:val="20"/>
                <w:lang w:val="sr-Cyrl-RS"/>
              </w:rPr>
              <w:t>%</w:t>
            </w:r>
          </w:p>
        </w:tc>
        <w:tc>
          <w:tcPr>
            <w:tcW w:w="899" w:type="dxa"/>
            <w:shd w:val="clear" w:color="auto" w:fill="FFFFFF" w:themeFill="background1"/>
            <w:noWrap/>
          </w:tcPr>
          <w:p w14:paraId="1553D19A" w14:textId="77777777" w:rsidR="002D418C" w:rsidRPr="00560027" w:rsidRDefault="002D418C" w:rsidP="00BC4913">
            <w:pPr>
              <w:pStyle w:val="NoSpacing1"/>
              <w:jc w:val="right"/>
              <w:rPr>
                <w:sz w:val="20"/>
                <w:szCs w:val="20"/>
                <w:lang w:val="sr-Cyrl-RS"/>
              </w:rPr>
            </w:pPr>
            <w:r w:rsidRPr="00560027">
              <w:rPr>
                <w:sz w:val="20"/>
                <w:szCs w:val="20"/>
              </w:rPr>
              <w:t>14</w:t>
            </w:r>
            <w:r>
              <w:rPr>
                <w:sz w:val="20"/>
                <w:szCs w:val="20"/>
                <w:lang w:val="sr-Cyrl-RS"/>
              </w:rPr>
              <w:t>.</w:t>
            </w:r>
            <w:r w:rsidRPr="00560027">
              <w:rPr>
                <w:sz w:val="20"/>
                <w:szCs w:val="20"/>
              </w:rPr>
              <w:t>198</w:t>
            </w:r>
          </w:p>
        </w:tc>
        <w:tc>
          <w:tcPr>
            <w:tcW w:w="896" w:type="dxa"/>
            <w:shd w:val="clear" w:color="auto" w:fill="FFFFFF" w:themeFill="background1"/>
            <w:noWrap/>
          </w:tcPr>
          <w:p w14:paraId="4B9CB71E" w14:textId="77777777" w:rsidR="002D418C" w:rsidRPr="00560027" w:rsidRDefault="002D418C" w:rsidP="00BC4913">
            <w:pPr>
              <w:pStyle w:val="NoSpacing1"/>
              <w:jc w:val="right"/>
              <w:rPr>
                <w:sz w:val="20"/>
                <w:szCs w:val="20"/>
                <w:lang w:val="sr-Cyrl-RS"/>
              </w:rPr>
            </w:pPr>
            <w:r w:rsidRPr="00560027">
              <w:rPr>
                <w:sz w:val="20"/>
                <w:szCs w:val="20"/>
              </w:rPr>
              <w:t>23,58</w:t>
            </w:r>
            <w:r>
              <w:rPr>
                <w:sz w:val="20"/>
                <w:szCs w:val="20"/>
                <w:lang w:val="sr-Cyrl-RS"/>
              </w:rPr>
              <w:t>%</w:t>
            </w:r>
          </w:p>
        </w:tc>
        <w:tc>
          <w:tcPr>
            <w:tcW w:w="1098" w:type="dxa"/>
            <w:shd w:val="clear" w:color="auto" w:fill="FFFFFF" w:themeFill="background1"/>
            <w:noWrap/>
          </w:tcPr>
          <w:p w14:paraId="5629E040" w14:textId="77777777" w:rsidR="002D418C" w:rsidRPr="00560027" w:rsidRDefault="002D418C" w:rsidP="00BC4913">
            <w:pPr>
              <w:pStyle w:val="NoSpacing1"/>
              <w:jc w:val="right"/>
              <w:rPr>
                <w:sz w:val="20"/>
                <w:szCs w:val="20"/>
                <w:lang w:val="sr-Cyrl-RS"/>
              </w:rPr>
            </w:pPr>
            <w:r w:rsidRPr="00056018">
              <w:rPr>
                <w:sz w:val="20"/>
                <w:szCs w:val="20"/>
              </w:rPr>
              <w:t>4</w:t>
            </w:r>
            <w:r>
              <w:rPr>
                <w:sz w:val="20"/>
                <w:szCs w:val="20"/>
                <w:lang w:val="sr-Cyrl-RS"/>
              </w:rPr>
              <w:t>4</w:t>
            </w:r>
            <w:r w:rsidRPr="00056018">
              <w:rPr>
                <w:sz w:val="20"/>
                <w:szCs w:val="20"/>
              </w:rPr>
              <w:t>,</w:t>
            </w:r>
            <w:r>
              <w:rPr>
                <w:sz w:val="20"/>
                <w:szCs w:val="20"/>
                <w:lang w:val="sr-Cyrl-RS"/>
              </w:rPr>
              <w:t>10</w:t>
            </w:r>
          </w:p>
        </w:tc>
      </w:tr>
      <w:tr w:rsidR="002D418C" w:rsidRPr="000B4B20" w14:paraId="5EA5F4F1" w14:textId="77777777" w:rsidTr="00BC4913">
        <w:trPr>
          <w:trHeight w:val="348"/>
          <w:jc w:val="center"/>
        </w:trPr>
        <w:tc>
          <w:tcPr>
            <w:tcW w:w="1525" w:type="dxa"/>
            <w:shd w:val="clear" w:color="auto" w:fill="BFBFBF" w:themeFill="background1" w:themeFillShade="BF"/>
            <w:noWrap/>
            <w:vAlign w:val="bottom"/>
            <w:hideMark/>
          </w:tcPr>
          <w:p w14:paraId="78F06902" w14:textId="77777777" w:rsidR="002D418C" w:rsidRPr="00056018" w:rsidRDefault="002D418C" w:rsidP="00BC4913">
            <w:pPr>
              <w:rPr>
                <w:rFonts w:ascii="Calibri" w:hAnsi="Calibri" w:cs="Calibri"/>
                <w:b/>
                <w:bCs/>
                <w:color w:val="000000"/>
                <w:sz w:val="20"/>
                <w:szCs w:val="20"/>
                <w:lang w:val="sr-Cyrl-RS"/>
              </w:rPr>
            </w:pPr>
            <w:r w:rsidRPr="00056018">
              <w:rPr>
                <w:rFonts w:ascii="Calibri" w:hAnsi="Calibri" w:cs="Calibri"/>
                <w:b/>
                <w:bCs/>
                <w:color w:val="000000"/>
                <w:sz w:val="20"/>
                <w:szCs w:val="20"/>
                <w:lang w:val="sr-Cyrl-RS"/>
              </w:rPr>
              <w:t>Општина Трново</w:t>
            </w:r>
          </w:p>
        </w:tc>
        <w:tc>
          <w:tcPr>
            <w:tcW w:w="1080" w:type="dxa"/>
            <w:shd w:val="clear" w:color="auto" w:fill="FFFFFF" w:themeFill="background1"/>
            <w:noWrap/>
          </w:tcPr>
          <w:p w14:paraId="39F95827" w14:textId="77777777" w:rsidR="002D418C" w:rsidRPr="00056018" w:rsidRDefault="002D418C" w:rsidP="00BC4913">
            <w:pPr>
              <w:pStyle w:val="NoSpacing1"/>
              <w:jc w:val="right"/>
              <w:rPr>
                <w:sz w:val="20"/>
                <w:szCs w:val="20"/>
                <w:lang w:val="sr-Cyrl-RS"/>
              </w:rPr>
            </w:pPr>
            <w:r>
              <w:rPr>
                <w:sz w:val="20"/>
                <w:szCs w:val="20"/>
                <w:lang w:val="sr-Cyrl-RS"/>
              </w:rPr>
              <w:t>1.960</w:t>
            </w:r>
          </w:p>
        </w:tc>
        <w:tc>
          <w:tcPr>
            <w:tcW w:w="898" w:type="dxa"/>
            <w:shd w:val="clear" w:color="auto" w:fill="FFFFFF" w:themeFill="background1"/>
            <w:noWrap/>
          </w:tcPr>
          <w:p w14:paraId="2DB7B5B2" w14:textId="77777777" w:rsidR="002D418C" w:rsidRPr="00056018" w:rsidRDefault="002D418C" w:rsidP="00BC4913">
            <w:pPr>
              <w:pStyle w:val="NoSpacing1"/>
              <w:jc w:val="right"/>
              <w:rPr>
                <w:sz w:val="20"/>
                <w:szCs w:val="20"/>
                <w:lang w:val="sr-Cyrl-RS"/>
              </w:rPr>
            </w:pPr>
            <w:r w:rsidRPr="00056018">
              <w:rPr>
                <w:sz w:val="20"/>
                <w:szCs w:val="20"/>
              </w:rPr>
              <w:t>113</w:t>
            </w:r>
          </w:p>
        </w:tc>
        <w:tc>
          <w:tcPr>
            <w:tcW w:w="904" w:type="dxa"/>
            <w:shd w:val="clear" w:color="auto" w:fill="FFFFFF" w:themeFill="background1"/>
            <w:noWrap/>
          </w:tcPr>
          <w:p w14:paraId="7BC24C38" w14:textId="77777777" w:rsidR="002D418C" w:rsidRPr="00056018" w:rsidRDefault="002D418C" w:rsidP="00BC4913">
            <w:pPr>
              <w:pStyle w:val="NoSpacing1"/>
              <w:jc w:val="right"/>
              <w:rPr>
                <w:sz w:val="20"/>
                <w:szCs w:val="20"/>
                <w:lang w:val="sr-Cyrl-RS"/>
              </w:rPr>
            </w:pPr>
            <w:r w:rsidRPr="00056018">
              <w:rPr>
                <w:sz w:val="20"/>
                <w:szCs w:val="20"/>
              </w:rPr>
              <w:t>5,77</w:t>
            </w:r>
            <w:r>
              <w:rPr>
                <w:sz w:val="20"/>
                <w:szCs w:val="20"/>
                <w:lang w:val="sr-Cyrl-RS"/>
              </w:rPr>
              <w:t>%</w:t>
            </w:r>
          </w:p>
        </w:tc>
        <w:tc>
          <w:tcPr>
            <w:tcW w:w="895" w:type="dxa"/>
            <w:shd w:val="clear" w:color="auto" w:fill="FFFFFF" w:themeFill="background1"/>
            <w:noWrap/>
          </w:tcPr>
          <w:p w14:paraId="67F30963" w14:textId="77777777" w:rsidR="002D418C" w:rsidRPr="00056018" w:rsidRDefault="002D418C" w:rsidP="00BC4913">
            <w:pPr>
              <w:pStyle w:val="NoSpacing1"/>
              <w:jc w:val="right"/>
              <w:rPr>
                <w:sz w:val="20"/>
                <w:szCs w:val="20"/>
                <w:lang w:val="sr-Cyrl-RS"/>
              </w:rPr>
            </w:pPr>
            <w:r w:rsidRPr="00056018">
              <w:rPr>
                <w:sz w:val="20"/>
                <w:szCs w:val="20"/>
              </w:rPr>
              <w:t>1166</w:t>
            </w:r>
          </w:p>
        </w:tc>
        <w:tc>
          <w:tcPr>
            <w:tcW w:w="815" w:type="dxa"/>
            <w:shd w:val="clear" w:color="auto" w:fill="FFFFFF" w:themeFill="background1"/>
            <w:noWrap/>
          </w:tcPr>
          <w:p w14:paraId="71BBFD58" w14:textId="77777777" w:rsidR="002D418C" w:rsidRPr="00056018" w:rsidRDefault="002D418C" w:rsidP="00BC4913">
            <w:pPr>
              <w:pStyle w:val="NoSpacing1"/>
              <w:jc w:val="right"/>
              <w:rPr>
                <w:sz w:val="20"/>
                <w:szCs w:val="20"/>
                <w:lang w:val="sr-Cyrl-RS"/>
              </w:rPr>
            </w:pPr>
            <w:r w:rsidRPr="00056018">
              <w:rPr>
                <w:sz w:val="20"/>
                <w:szCs w:val="20"/>
              </w:rPr>
              <w:t>59,49</w:t>
            </w:r>
            <w:r>
              <w:rPr>
                <w:sz w:val="20"/>
                <w:szCs w:val="20"/>
                <w:lang w:val="sr-Cyrl-RS"/>
              </w:rPr>
              <w:t>%</w:t>
            </w:r>
          </w:p>
        </w:tc>
        <w:tc>
          <w:tcPr>
            <w:tcW w:w="899" w:type="dxa"/>
            <w:shd w:val="clear" w:color="auto" w:fill="FFFFFF" w:themeFill="background1"/>
            <w:noWrap/>
          </w:tcPr>
          <w:p w14:paraId="53F305C4" w14:textId="77777777" w:rsidR="002D418C" w:rsidRPr="00056018" w:rsidRDefault="002D418C" w:rsidP="00BC4913">
            <w:pPr>
              <w:pStyle w:val="NoSpacing1"/>
              <w:jc w:val="right"/>
              <w:rPr>
                <w:sz w:val="20"/>
                <w:szCs w:val="20"/>
                <w:lang w:val="sr-Cyrl-RS"/>
              </w:rPr>
            </w:pPr>
            <w:r w:rsidRPr="00056018">
              <w:rPr>
                <w:sz w:val="20"/>
                <w:szCs w:val="20"/>
              </w:rPr>
              <w:t>681</w:t>
            </w:r>
          </w:p>
        </w:tc>
        <w:tc>
          <w:tcPr>
            <w:tcW w:w="896" w:type="dxa"/>
            <w:shd w:val="clear" w:color="auto" w:fill="FFFFFF" w:themeFill="background1"/>
            <w:noWrap/>
          </w:tcPr>
          <w:p w14:paraId="2D310027" w14:textId="77777777" w:rsidR="002D418C" w:rsidRPr="00056018" w:rsidRDefault="002D418C" w:rsidP="00BC4913">
            <w:pPr>
              <w:pStyle w:val="NoSpacing1"/>
              <w:jc w:val="right"/>
              <w:rPr>
                <w:sz w:val="20"/>
                <w:szCs w:val="20"/>
                <w:lang w:val="sr-Cyrl-RS"/>
              </w:rPr>
            </w:pPr>
            <w:r w:rsidRPr="00056018">
              <w:rPr>
                <w:sz w:val="20"/>
                <w:szCs w:val="20"/>
              </w:rPr>
              <w:t>34,74</w:t>
            </w:r>
            <w:r>
              <w:rPr>
                <w:sz w:val="20"/>
                <w:szCs w:val="20"/>
                <w:lang w:val="sr-Cyrl-RS"/>
              </w:rPr>
              <w:t>%</w:t>
            </w:r>
          </w:p>
        </w:tc>
        <w:tc>
          <w:tcPr>
            <w:tcW w:w="1098" w:type="dxa"/>
            <w:shd w:val="clear" w:color="auto" w:fill="FFFFFF" w:themeFill="background1"/>
            <w:noWrap/>
          </w:tcPr>
          <w:p w14:paraId="4BDFAABD" w14:textId="77777777" w:rsidR="002D418C" w:rsidRPr="00056018" w:rsidRDefault="002D418C" w:rsidP="00BC4913">
            <w:pPr>
              <w:pStyle w:val="NoSpacing1"/>
              <w:jc w:val="right"/>
              <w:rPr>
                <w:sz w:val="20"/>
                <w:szCs w:val="20"/>
                <w:lang w:val="sr-Cyrl-RS"/>
              </w:rPr>
            </w:pPr>
            <w:r>
              <w:rPr>
                <w:sz w:val="20"/>
                <w:szCs w:val="20"/>
                <w:lang w:val="sr-Cyrl-RS"/>
              </w:rPr>
              <w:t>52,01</w:t>
            </w:r>
          </w:p>
        </w:tc>
      </w:tr>
    </w:tbl>
    <w:p w14:paraId="1FB2AB0D" w14:textId="77777777" w:rsidR="002D418C" w:rsidRPr="00B905BD" w:rsidRDefault="002D418C" w:rsidP="002D418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2458E1F9" w14:textId="77777777" w:rsidR="002D418C" w:rsidRDefault="002D418C" w:rsidP="002D418C">
      <w:pPr>
        <w:pStyle w:val="Default"/>
        <w:jc w:val="both"/>
        <w:rPr>
          <w:lang w:val="sr-Cyrl-RS"/>
        </w:rPr>
      </w:pPr>
    </w:p>
    <w:p w14:paraId="00E1D58B" w14:textId="77777777" w:rsidR="002D418C" w:rsidRDefault="002D418C" w:rsidP="002D418C">
      <w:pPr>
        <w:pStyle w:val="Default"/>
        <w:jc w:val="both"/>
        <w:rPr>
          <w:lang w:val="sr-Cyrl-RS"/>
        </w:rPr>
      </w:pPr>
    </w:p>
    <w:p w14:paraId="72C9DEEE" w14:textId="53B7BB47" w:rsidR="002D418C" w:rsidRPr="00276B76" w:rsidRDefault="002D418C" w:rsidP="002D418C">
      <w:pPr>
        <w:pStyle w:val="Default"/>
        <w:jc w:val="both"/>
        <w:rPr>
          <w:lang w:val="sr-Cyrl-RS"/>
        </w:rPr>
      </w:pPr>
      <w:r>
        <w:rPr>
          <w:lang w:val="sr-Cyrl-RS"/>
        </w:rPr>
        <w:t>У складу са наведеним као кључни изазов будућег</w:t>
      </w:r>
      <w:r w:rsidRPr="00276B76">
        <w:rPr>
          <w:lang w:val="sr-Cyrl-RS"/>
        </w:rPr>
        <w:t xml:space="preserve"> демографског развоја </w:t>
      </w:r>
      <w:r>
        <w:rPr>
          <w:lang w:val="sr-Cyrl-RS"/>
        </w:rPr>
        <w:t xml:space="preserve">општине Трново издваја се неповољна старосна структура становништва </w:t>
      </w:r>
      <w:r w:rsidR="009F76C7" w:rsidRPr="009F76C7">
        <w:rPr>
          <w:color w:val="000000" w:themeColor="text1"/>
          <w:lang w:val="sr-Cyrl-RS"/>
        </w:rPr>
        <w:t>с</w:t>
      </w:r>
      <w:r w:rsidRPr="009F76C7">
        <w:rPr>
          <w:color w:val="000000" w:themeColor="text1"/>
          <w:lang w:val="sr-Cyrl-RS"/>
        </w:rPr>
        <w:t>а</w:t>
      </w:r>
      <w:r>
        <w:rPr>
          <w:lang w:val="sr-Cyrl-RS"/>
        </w:rPr>
        <w:t xml:space="preserve"> забрињајућим негативним трендом. </w:t>
      </w:r>
    </w:p>
    <w:p w14:paraId="45D512FE" w14:textId="77777777" w:rsidR="002D418C" w:rsidRDefault="002D418C" w:rsidP="002E2275">
      <w:pPr>
        <w:pStyle w:val="Default"/>
        <w:rPr>
          <w:lang w:val="sr-Cyrl-RS"/>
        </w:rPr>
      </w:pPr>
    </w:p>
    <w:p w14:paraId="77DA3201" w14:textId="77777777" w:rsidR="00643C65" w:rsidRDefault="00643C65" w:rsidP="002E2275">
      <w:pPr>
        <w:pStyle w:val="Default"/>
        <w:rPr>
          <w:lang w:val="sr-Cyrl-RS"/>
        </w:rPr>
      </w:pPr>
    </w:p>
    <w:p w14:paraId="4AF6ED44" w14:textId="77777777" w:rsidR="00643C65" w:rsidRPr="00111464" w:rsidRDefault="00643C65" w:rsidP="002E2275">
      <w:pPr>
        <w:pStyle w:val="Default"/>
        <w:rPr>
          <w:lang w:val="sr-Cyrl-RS"/>
        </w:rPr>
        <w:sectPr w:rsidR="00643C65" w:rsidRPr="00111464" w:rsidSect="000205AD">
          <w:pgSz w:w="11900" w:h="16840"/>
          <w:pgMar w:top="1440" w:right="1440" w:bottom="1440" w:left="1440" w:header="708" w:footer="708" w:gutter="0"/>
          <w:cols w:space="720"/>
        </w:sectPr>
      </w:pPr>
    </w:p>
    <w:p w14:paraId="3BBFA71A" w14:textId="4940C6CA" w:rsidR="002E2275" w:rsidRDefault="000D3208" w:rsidP="000D3208">
      <w:pPr>
        <w:pStyle w:val="Heading3"/>
        <w:numPr>
          <w:ilvl w:val="0"/>
          <w:numId w:val="0"/>
        </w:numPr>
      </w:pPr>
      <w:bookmarkStart w:id="15" w:name="_Toc220340326"/>
      <w:r>
        <w:rPr>
          <w:lang w:val="sr-Cyrl-RS"/>
        </w:rPr>
        <w:lastRenderedPageBreak/>
        <w:t xml:space="preserve">г) </w:t>
      </w:r>
      <w:r w:rsidR="002E2275" w:rsidRPr="002E2275">
        <w:t>Стање и кретање на тржишту рада</w:t>
      </w:r>
      <w:bookmarkEnd w:id="15"/>
    </w:p>
    <w:p w14:paraId="61B52941" w14:textId="77777777" w:rsidR="002B6012" w:rsidRDefault="002B6012" w:rsidP="00E878EF">
      <w:pPr>
        <w:jc w:val="both"/>
        <w:rPr>
          <w:rFonts w:ascii="Calibri" w:hAnsi="Calibri" w:cs="Calibri"/>
          <w:lang w:val="sr-Latn-RS" w:eastAsia="hr-HR"/>
        </w:rPr>
      </w:pPr>
    </w:p>
    <w:p w14:paraId="117B9063" w14:textId="5D64B8B9" w:rsidR="00CE6995" w:rsidRPr="00CE6995" w:rsidRDefault="00CE6995" w:rsidP="00E878EF">
      <w:pPr>
        <w:jc w:val="both"/>
        <w:rPr>
          <w:rFonts w:ascii="Calibri" w:hAnsi="Calibri" w:cs="Calibri"/>
          <w:b/>
          <w:bCs/>
          <w:lang w:val="sr-Cyrl-BA" w:eastAsia="hr-HR"/>
        </w:rPr>
      </w:pPr>
      <w:r w:rsidRPr="00CE6995">
        <w:rPr>
          <w:rFonts w:ascii="Calibri" w:hAnsi="Calibri" w:cs="Calibri"/>
          <w:b/>
          <w:bCs/>
          <w:lang w:val="sr-Cyrl-BA" w:eastAsia="hr-HR"/>
        </w:rPr>
        <w:t>Запослени</w:t>
      </w:r>
    </w:p>
    <w:p w14:paraId="521BAE4F" w14:textId="285401E0" w:rsidR="00D20E11" w:rsidRDefault="006B0DB6" w:rsidP="00E878EF">
      <w:pPr>
        <w:jc w:val="both"/>
        <w:rPr>
          <w:rFonts w:ascii="Calibri" w:hAnsi="Calibri" w:cs="Calibri"/>
          <w:lang w:val="sr-Cyrl-BA" w:eastAsia="hr-HR"/>
        </w:rPr>
      </w:pPr>
      <w:r>
        <w:rPr>
          <w:rFonts w:ascii="Calibri" w:hAnsi="Calibri" w:cs="Calibri"/>
          <w:lang w:val="sr-Cyrl-BA" w:eastAsia="hr-HR"/>
        </w:rPr>
        <w:t xml:space="preserve">На подручју општине Трново у периоду 2020 – 2024. година евидентно </w:t>
      </w:r>
      <w:r w:rsidR="002B6012">
        <w:rPr>
          <w:rFonts w:ascii="Calibri" w:hAnsi="Calibri" w:cs="Calibri"/>
          <w:lang w:val="sr-Cyrl-BA" w:eastAsia="hr-HR"/>
        </w:rPr>
        <w:t>постоји тренд</w:t>
      </w:r>
      <w:r>
        <w:rPr>
          <w:rFonts w:ascii="Calibri" w:hAnsi="Calibri" w:cs="Calibri"/>
          <w:lang w:val="sr-Cyrl-BA" w:eastAsia="hr-HR"/>
        </w:rPr>
        <w:t xml:space="preserve"> раста укупног броја запослених лица, са 243 </w:t>
      </w:r>
      <w:r w:rsidR="002B6012">
        <w:rPr>
          <w:rFonts w:ascii="Calibri" w:hAnsi="Calibri" w:cs="Calibri"/>
          <w:lang w:val="sr-Cyrl-BA" w:eastAsia="hr-HR"/>
        </w:rPr>
        <w:t xml:space="preserve">запослена лица у 2020. години </w:t>
      </w:r>
      <w:r>
        <w:rPr>
          <w:rFonts w:ascii="Calibri" w:hAnsi="Calibri" w:cs="Calibri"/>
          <w:lang w:val="sr-Cyrl-BA" w:eastAsia="hr-HR"/>
        </w:rPr>
        <w:t xml:space="preserve">на 277 запослена </w:t>
      </w:r>
      <w:r w:rsidR="002B6012">
        <w:rPr>
          <w:rFonts w:ascii="Calibri" w:hAnsi="Calibri" w:cs="Calibri"/>
          <w:lang w:val="sr-Cyrl-BA" w:eastAsia="hr-HR"/>
        </w:rPr>
        <w:t xml:space="preserve">лица у 2024. години </w:t>
      </w:r>
      <w:r>
        <w:rPr>
          <w:rFonts w:ascii="Calibri" w:hAnsi="Calibri" w:cs="Calibri"/>
          <w:lang w:val="sr-Cyrl-BA" w:eastAsia="hr-HR"/>
        </w:rPr>
        <w:t xml:space="preserve">што представља укупан раст од </w:t>
      </w:r>
      <w:r>
        <w:rPr>
          <w:rFonts w:ascii="Calibri" w:hAnsi="Calibri" w:cs="Calibri"/>
          <w:lang w:eastAsia="hr-HR"/>
        </w:rPr>
        <w:t>13,99%</w:t>
      </w:r>
      <w:r>
        <w:rPr>
          <w:rFonts w:ascii="Calibri" w:hAnsi="Calibri" w:cs="Calibri"/>
          <w:lang w:val="sr-Cyrl-BA" w:eastAsia="hr-HR"/>
        </w:rPr>
        <w:t>.</w:t>
      </w:r>
    </w:p>
    <w:p w14:paraId="7029B3A7" w14:textId="77777777" w:rsidR="002B6012" w:rsidRDefault="002B6012" w:rsidP="002B6012">
      <w:pPr>
        <w:jc w:val="both"/>
        <w:rPr>
          <w:rFonts w:ascii="Calibri" w:hAnsi="Calibri" w:cs="Calibri"/>
          <w:lang w:val="sr-Cyrl-RS" w:eastAsia="hr-HR"/>
        </w:rPr>
      </w:pPr>
    </w:p>
    <w:p w14:paraId="43D931A8" w14:textId="7B185960" w:rsidR="00643C65" w:rsidRDefault="002B6012" w:rsidP="002B6012">
      <w:pPr>
        <w:jc w:val="both"/>
        <w:rPr>
          <w:rFonts w:ascii="Calibri" w:hAnsi="Calibri" w:cs="Calibri"/>
          <w:lang w:val="sr-Cyrl-BA" w:eastAsia="hr-HR"/>
        </w:rPr>
      </w:pPr>
      <w:r>
        <w:rPr>
          <w:rFonts w:ascii="Calibri" w:hAnsi="Calibri" w:cs="Calibri"/>
          <w:lang w:val="sr-Cyrl-RS" w:eastAsia="hr-HR"/>
        </w:rPr>
        <w:t>У</w:t>
      </w:r>
      <w:r w:rsidR="008108E0">
        <w:rPr>
          <w:rFonts w:ascii="Calibri" w:hAnsi="Calibri" w:cs="Calibri"/>
          <w:lang w:val="sr-Cyrl-BA" w:eastAsia="hr-HR"/>
        </w:rPr>
        <w:t xml:space="preserve"> структури </w:t>
      </w:r>
      <w:r>
        <w:rPr>
          <w:rFonts w:ascii="Calibri" w:hAnsi="Calibri" w:cs="Calibri"/>
          <w:lang w:val="sr-Cyrl-BA" w:eastAsia="hr-HR"/>
        </w:rPr>
        <w:t xml:space="preserve">запослених </w:t>
      </w:r>
      <w:r w:rsidR="008108E0">
        <w:rPr>
          <w:rFonts w:ascii="Calibri" w:hAnsi="Calibri" w:cs="Calibri"/>
          <w:lang w:val="sr-Cyrl-BA" w:eastAsia="hr-HR"/>
        </w:rPr>
        <w:t>примјетно је</w:t>
      </w:r>
      <w:r>
        <w:rPr>
          <w:rFonts w:ascii="Calibri" w:hAnsi="Calibri" w:cs="Calibri"/>
          <w:lang w:val="sr-Cyrl-BA" w:eastAsia="hr-HR"/>
        </w:rPr>
        <w:t xml:space="preserve"> </w:t>
      </w:r>
      <w:r w:rsidR="008108E0">
        <w:rPr>
          <w:rFonts w:ascii="Calibri" w:hAnsi="Calibri" w:cs="Calibri"/>
          <w:lang w:val="sr-Cyrl-BA" w:eastAsia="hr-HR"/>
        </w:rPr>
        <w:t>већи број запослених мушкараца у односу на број жена</w:t>
      </w:r>
      <w:r>
        <w:rPr>
          <w:rFonts w:ascii="Calibri" w:hAnsi="Calibri" w:cs="Calibri"/>
          <w:lang w:val="sr-Cyrl-BA" w:eastAsia="hr-HR"/>
        </w:rPr>
        <w:t xml:space="preserve"> (58% запослених мушкараца у односу на 42% запослених жена)</w:t>
      </w:r>
      <w:r w:rsidR="008108E0">
        <w:rPr>
          <w:rFonts w:ascii="Calibri" w:hAnsi="Calibri" w:cs="Calibri"/>
          <w:lang w:val="sr-Cyrl-BA" w:eastAsia="hr-HR"/>
        </w:rPr>
        <w:t xml:space="preserve">, али такође је </w:t>
      </w:r>
      <w:r w:rsidR="006B0DB6">
        <w:rPr>
          <w:rFonts w:ascii="Calibri" w:hAnsi="Calibri" w:cs="Calibri"/>
          <w:lang w:val="sr-Cyrl-BA" w:eastAsia="hr-HR"/>
        </w:rPr>
        <w:t xml:space="preserve">евидентно </w:t>
      </w:r>
      <w:r>
        <w:rPr>
          <w:rFonts w:ascii="Calibri" w:hAnsi="Calibri" w:cs="Calibri"/>
          <w:lang w:val="sr-Cyrl-BA" w:eastAsia="hr-HR"/>
        </w:rPr>
        <w:t xml:space="preserve">да </w:t>
      </w:r>
      <w:r w:rsidR="006B0DB6">
        <w:rPr>
          <w:rFonts w:ascii="Calibri" w:hAnsi="Calibri" w:cs="Calibri"/>
          <w:lang w:val="sr-Cyrl-BA" w:eastAsia="hr-HR"/>
        </w:rPr>
        <w:t xml:space="preserve">је </w:t>
      </w:r>
      <w:r>
        <w:rPr>
          <w:rFonts w:ascii="Calibri" w:hAnsi="Calibri" w:cs="Calibri"/>
          <w:lang w:val="sr-Cyrl-BA" w:eastAsia="hr-HR"/>
        </w:rPr>
        <w:t xml:space="preserve">у претходном периоду </w:t>
      </w:r>
      <w:r w:rsidR="006B0DB6">
        <w:rPr>
          <w:rFonts w:ascii="Calibri" w:hAnsi="Calibri" w:cs="Calibri"/>
          <w:lang w:val="sr-Cyrl-BA" w:eastAsia="hr-HR"/>
        </w:rPr>
        <w:t xml:space="preserve">дошло до </w:t>
      </w:r>
      <w:r>
        <w:rPr>
          <w:rFonts w:ascii="Calibri" w:hAnsi="Calibri" w:cs="Calibri"/>
          <w:lang w:val="sr-Cyrl-BA" w:eastAsia="hr-HR"/>
        </w:rPr>
        <w:t xml:space="preserve">нешто већег пораста </w:t>
      </w:r>
      <w:r w:rsidR="006B0DB6">
        <w:rPr>
          <w:rFonts w:ascii="Calibri" w:hAnsi="Calibri" w:cs="Calibri"/>
          <w:lang w:val="sr-Cyrl-BA" w:eastAsia="hr-HR"/>
        </w:rPr>
        <w:t xml:space="preserve">броја запослених </w:t>
      </w:r>
      <w:r>
        <w:rPr>
          <w:rFonts w:ascii="Calibri" w:hAnsi="Calibri" w:cs="Calibri"/>
          <w:lang w:val="sr-Cyrl-BA" w:eastAsia="hr-HR"/>
        </w:rPr>
        <w:t xml:space="preserve"> жена (15%), у односу на проценат запослених </w:t>
      </w:r>
      <w:r w:rsidR="006B0DB6">
        <w:rPr>
          <w:rFonts w:ascii="Calibri" w:hAnsi="Calibri" w:cs="Calibri"/>
          <w:lang w:val="sr-Cyrl-BA" w:eastAsia="hr-HR"/>
        </w:rPr>
        <w:t xml:space="preserve">мушкараца </w:t>
      </w:r>
      <w:r>
        <w:rPr>
          <w:rFonts w:ascii="Calibri" w:hAnsi="Calibri" w:cs="Calibri"/>
          <w:lang w:val="sr-Cyrl-BA" w:eastAsia="hr-HR"/>
        </w:rPr>
        <w:t>(</w:t>
      </w:r>
      <w:r w:rsidR="006B0DB6">
        <w:rPr>
          <w:rFonts w:ascii="Calibri" w:hAnsi="Calibri" w:cs="Calibri"/>
          <w:lang w:val="sr-Cyrl-BA" w:eastAsia="hr-HR"/>
        </w:rPr>
        <w:t>13,29%</w:t>
      </w:r>
      <w:r>
        <w:rPr>
          <w:rFonts w:ascii="Calibri" w:hAnsi="Calibri" w:cs="Calibri"/>
          <w:lang w:val="sr-Cyrl-BA" w:eastAsia="hr-HR"/>
        </w:rPr>
        <w:t>)</w:t>
      </w:r>
      <w:r w:rsidR="006B0DB6">
        <w:rPr>
          <w:rFonts w:ascii="Calibri" w:hAnsi="Calibri" w:cs="Calibri"/>
          <w:lang w:val="sr-Cyrl-BA" w:eastAsia="hr-HR"/>
        </w:rPr>
        <w:t>. Како је у истом периоду забиљежен негативан тренг миграционих кретања, можемо рећи да је број запослених имао позитиван тренд сталног раста</w:t>
      </w:r>
      <w:r w:rsidR="008108E0">
        <w:rPr>
          <w:rFonts w:ascii="Calibri" w:hAnsi="Calibri" w:cs="Calibri"/>
          <w:lang w:val="sr-Cyrl-BA" w:eastAsia="hr-HR"/>
        </w:rPr>
        <w:t xml:space="preserve"> упркос негативним миграционим кретањима.</w:t>
      </w:r>
    </w:p>
    <w:p w14:paraId="4E753618" w14:textId="77777777" w:rsidR="00DB2DB1" w:rsidRPr="00CE6995" w:rsidRDefault="00DB2DB1" w:rsidP="00CE6995">
      <w:pPr>
        <w:jc w:val="center"/>
        <w:rPr>
          <w:rFonts w:ascii="Calibri" w:hAnsi="Calibri" w:cs="Calibri"/>
        </w:rPr>
      </w:pPr>
    </w:p>
    <w:p w14:paraId="01A927B7" w14:textId="35B9B64D" w:rsidR="00DB2DB1" w:rsidRPr="00CE6995" w:rsidRDefault="00DB2DB1" w:rsidP="00CE6995">
      <w:pPr>
        <w:jc w:val="center"/>
        <w:rPr>
          <w:rFonts w:ascii="Calibri" w:hAnsi="Calibri" w:cs="Calibri"/>
        </w:rPr>
      </w:pPr>
      <w:proofErr w:type="spellStart"/>
      <w:r w:rsidRPr="00CE6995">
        <w:rPr>
          <w:rFonts w:ascii="Calibri" w:hAnsi="Calibri" w:cs="Calibri"/>
          <w:i/>
          <w:iCs/>
        </w:rPr>
        <w:t>Табела</w:t>
      </w:r>
      <w:proofErr w:type="spellEnd"/>
      <w:r w:rsidRPr="00CE6995">
        <w:rPr>
          <w:rFonts w:ascii="Calibri" w:hAnsi="Calibri" w:cs="Calibri"/>
          <w:i/>
          <w:iCs/>
        </w:rPr>
        <w:t xml:space="preserve"> </w:t>
      </w:r>
      <w:r w:rsidR="006B0DB6" w:rsidRPr="00CE6995">
        <w:rPr>
          <w:rFonts w:ascii="Calibri" w:hAnsi="Calibri" w:cs="Calibri"/>
          <w:i/>
          <w:iCs/>
        </w:rPr>
        <w:t>6</w:t>
      </w:r>
      <w:r w:rsidRPr="00CE6995">
        <w:rPr>
          <w:rFonts w:ascii="Calibri" w:hAnsi="Calibri" w:cs="Calibri"/>
          <w:i/>
          <w:iCs/>
        </w:rPr>
        <w:t>.</w:t>
      </w:r>
      <w:r w:rsidRPr="00CE6995">
        <w:rPr>
          <w:rFonts w:ascii="Calibri" w:hAnsi="Calibri" w:cs="Calibri"/>
        </w:rPr>
        <w:t xml:space="preserve"> </w:t>
      </w:r>
      <w:proofErr w:type="spellStart"/>
      <w:r w:rsidRPr="00CE6995">
        <w:rPr>
          <w:rFonts w:ascii="Calibri" w:hAnsi="Calibri" w:cs="Calibri"/>
        </w:rPr>
        <w:t>Укупан</w:t>
      </w:r>
      <w:proofErr w:type="spellEnd"/>
      <w:r w:rsidRPr="00CE6995">
        <w:rPr>
          <w:rFonts w:ascii="Calibri" w:hAnsi="Calibri" w:cs="Calibri"/>
        </w:rPr>
        <w:t xml:space="preserve"> </w:t>
      </w:r>
      <w:proofErr w:type="spellStart"/>
      <w:r w:rsidRPr="00CE6995">
        <w:rPr>
          <w:rFonts w:ascii="Calibri" w:hAnsi="Calibri" w:cs="Calibri"/>
        </w:rPr>
        <w:t>број</w:t>
      </w:r>
      <w:proofErr w:type="spellEnd"/>
      <w:r w:rsidRPr="00CE6995">
        <w:rPr>
          <w:rFonts w:ascii="Calibri" w:hAnsi="Calibri" w:cs="Calibri"/>
        </w:rPr>
        <w:t xml:space="preserve"> </w:t>
      </w:r>
      <w:proofErr w:type="spellStart"/>
      <w:r w:rsidRPr="00CE6995">
        <w:rPr>
          <w:rFonts w:ascii="Calibri" w:hAnsi="Calibri" w:cs="Calibri"/>
        </w:rPr>
        <w:t>запослених</w:t>
      </w:r>
      <w:proofErr w:type="spellEnd"/>
      <w:r w:rsidRPr="00CE6995">
        <w:rPr>
          <w:rFonts w:ascii="Calibri" w:hAnsi="Calibri" w:cs="Calibri"/>
        </w:rPr>
        <w:t xml:space="preserve"> </w:t>
      </w:r>
      <w:proofErr w:type="spellStart"/>
      <w:r w:rsidRPr="00CE6995">
        <w:rPr>
          <w:rFonts w:ascii="Calibri" w:hAnsi="Calibri" w:cs="Calibri"/>
        </w:rPr>
        <w:t>на</w:t>
      </w:r>
      <w:proofErr w:type="spellEnd"/>
      <w:r w:rsidRPr="00CE6995">
        <w:rPr>
          <w:rFonts w:ascii="Calibri" w:hAnsi="Calibri" w:cs="Calibri"/>
        </w:rPr>
        <w:t xml:space="preserve"> </w:t>
      </w:r>
      <w:proofErr w:type="spellStart"/>
      <w:r w:rsidRPr="00CE6995">
        <w:rPr>
          <w:rFonts w:ascii="Calibri" w:hAnsi="Calibri" w:cs="Calibri"/>
        </w:rPr>
        <w:t>подручју</w:t>
      </w:r>
      <w:proofErr w:type="spellEnd"/>
      <w:r w:rsidRPr="00CE6995">
        <w:rPr>
          <w:rFonts w:ascii="Calibri" w:hAnsi="Calibri" w:cs="Calibri"/>
        </w:rPr>
        <w:t xml:space="preserve"> </w:t>
      </w:r>
      <w:proofErr w:type="spellStart"/>
      <w:r w:rsidRPr="00CE6995">
        <w:rPr>
          <w:rFonts w:ascii="Calibri" w:hAnsi="Calibri" w:cs="Calibri"/>
        </w:rPr>
        <w:t>општине</w:t>
      </w:r>
      <w:proofErr w:type="spellEnd"/>
      <w:r w:rsidRPr="00CE6995">
        <w:rPr>
          <w:rFonts w:ascii="Calibri" w:hAnsi="Calibri" w:cs="Calibri"/>
        </w:rPr>
        <w:t xml:space="preserve"> </w:t>
      </w:r>
      <w:proofErr w:type="spellStart"/>
      <w:r w:rsidRPr="00CE6995">
        <w:rPr>
          <w:rFonts w:ascii="Calibri" w:hAnsi="Calibri" w:cs="Calibri"/>
        </w:rPr>
        <w:t>Трново</w:t>
      </w:r>
      <w:proofErr w:type="spellEnd"/>
    </w:p>
    <w:p w14:paraId="516547A9" w14:textId="77777777" w:rsidR="00DB2DB1" w:rsidRPr="00CE6995" w:rsidRDefault="00DB2DB1" w:rsidP="00CE6995">
      <w:pPr>
        <w:jc w:val="center"/>
        <w:rPr>
          <w:rFonts w:ascii="Calibri" w:hAnsi="Calibri" w:cs="Calibri"/>
        </w:rPr>
      </w:pPr>
      <w:proofErr w:type="spellStart"/>
      <w:r w:rsidRPr="00CE6995">
        <w:rPr>
          <w:rFonts w:ascii="Calibri" w:hAnsi="Calibri" w:cs="Calibri"/>
        </w:rPr>
        <w:t>за</w:t>
      </w:r>
      <w:proofErr w:type="spellEnd"/>
      <w:r w:rsidRPr="00CE6995">
        <w:rPr>
          <w:rFonts w:ascii="Calibri" w:hAnsi="Calibri" w:cs="Calibri"/>
        </w:rPr>
        <w:t xml:space="preserve"> </w:t>
      </w:r>
      <w:proofErr w:type="spellStart"/>
      <w:r w:rsidRPr="00CE6995">
        <w:rPr>
          <w:rFonts w:ascii="Calibri" w:hAnsi="Calibri" w:cs="Calibri"/>
        </w:rPr>
        <w:t>период</w:t>
      </w:r>
      <w:proofErr w:type="spellEnd"/>
      <w:r w:rsidRPr="00CE6995">
        <w:rPr>
          <w:rFonts w:ascii="Calibri" w:hAnsi="Calibri" w:cs="Calibri"/>
        </w:rPr>
        <w:t xml:space="preserve"> 2020 – 2024. </w:t>
      </w:r>
      <w:proofErr w:type="spellStart"/>
      <w:r w:rsidRPr="00CE6995">
        <w:rPr>
          <w:rFonts w:ascii="Calibri" w:hAnsi="Calibri" w:cs="Calibri"/>
        </w:rPr>
        <w:t>година</w:t>
      </w:r>
      <w:proofErr w:type="spellEnd"/>
    </w:p>
    <w:tbl>
      <w:tblPr>
        <w:tblStyle w:val="TableGrid"/>
        <w:tblW w:w="0" w:type="auto"/>
        <w:tblLook w:val="04A0" w:firstRow="1" w:lastRow="0" w:firstColumn="1" w:lastColumn="0" w:noHBand="0" w:noVBand="1"/>
      </w:tblPr>
      <w:tblGrid>
        <w:gridCol w:w="2232"/>
        <w:gridCol w:w="2232"/>
        <w:gridCol w:w="2233"/>
        <w:gridCol w:w="2233"/>
      </w:tblGrid>
      <w:tr w:rsidR="00DB2DB1" w:rsidRPr="00A04900" w14:paraId="49BCB4F6" w14:textId="77777777" w:rsidTr="00996EA8">
        <w:trPr>
          <w:trHeight w:val="286"/>
        </w:trPr>
        <w:tc>
          <w:tcPr>
            <w:tcW w:w="2232" w:type="dxa"/>
            <w:tcBorders>
              <w:right w:val="single" w:sz="4" w:space="0" w:color="BFBFBF" w:themeColor="background1" w:themeShade="BF"/>
            </w:tcBorders>
            <w:shd w:val="clear" w:color="auto" w:fill="BFBFBF" w:themeFill="background1" w:themeFillShade="BF"/>
            <w:vAlign w:val="center"/>
          </w:tcPr>
          <w:p w14:paraId="357AF05E" w14:textId="77777777" w:rsidR="00DB2DB1" w:rsidRPr="00A04900" w:rsidRDefault="00DB2DB1" w:rsidP="00996EA8">
            <w:pPr>
              <w:pStyle w:val="NoSpacing"/>
              <w:jc w:val="center"/>
              <w:rPr>
                <w:b/>
                <w:bCs/>
                <w:sz w:val="22"/>
                <w:szCs w:val="22"/>
                <w:lang w:val="sr-Cyrl-BA" w:eastAsia="hr-HR"/>
              </w:rPr>
            </w:pPr>
          </w:p>
        </w:tc>
        <w:tc>
          <w:tcPr>
            <w:tcW w:w="2232" w:type="dxa"/>
            <w:tcBorders>
              <w:left w:val="single" w:sz="4" w:space="0" w:color="BFBFBF" w:themeColor="background1" w:themeShade="BF"/>
            </w:tcBorders>
            <w:shd w:val="clear" w:color="auto" w:fill="BFBFBF" w:themeFill="background1" w:themeFillShade="BF"/>
            <w:vAlign w:val="center"/>
          </w:tcPr>
          <w:p w14:paraId="48642083"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Мушкарци</w:t>
            </w:r>
          </w:p>
        </w:tc>
        <w:tc>
          <w:tcPr>
            <w:tcW w:w="2233" w:type="dxa"/>
            <w:shd w:val="clear" w:color="auto" w:fill="BFBFBF" w:themeFill="background1" w:themeFillShade="BF"/>
            <w:vAlign w:val="center"/>
          </w:tcPr>
          <w:p w14:paraId="44401DAD"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Жене</w:t>
            </w:r>
          </w:p>
        </w:tc>
        <w:tc>
          <w:tcPr>
            <w:tcW w:w="2233" w:type="dxa"/>
            <w:shd w:val="clear" w:color="auto" w:fill="BFBFBF" w:themeFill="background1" w:themeFillShade="BF"/>
            <w:vAlign w:val="center"/>
          </w:tcPr>
          <w:p w14:paraId="6ABF58C0"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Укупно</w:t>
            </w:r>
          </w:p>
        </w:tc>
      </w:tr>
      <w:tr w:rsidR="00DB2DB1" w:rsidRPr="00A04900" w14:paraId="5C7FA31F" w14:textId="77777777" w:rsidTr="00996EA8">
        <w:trPr>
          <w:trHeight w:val="278"/>
        </w:trPr>
        <w:tc>
          <w:tcPr>
            <w:tcW w:w="2232" w:type="dxa"/>
            <w:shd w:val="clear" w:color="auto" w:fill="BFBFBF" w:themeFill="background1" w:themeFillShade="BF"/>
            <w:vAlign w:val="center"/>
          </w:tcPr>
          <w:p w14:paraId="67771AD4"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20</w:t>
            </w:r>
            <w:r w:rsidRPr="00A04900">
              <w:rPr>
                <w:b/>
                <w:bCs/>
                <w:sz w:val="22"/>
                <w:szCs w:val="22"/>
                <w:lang w:val="sr-Cyrl-BA" w:eastAsia="hr-HR"/>
              </w:rPr>
              <w:t>. година</w:t>
            </w:r>
          </w:p>
        </w:tc>
        <w:tc>
          <w:tcPr>
            <w:tcW w:w="2232" w:type="dxa"/>
            <w:vAlign w:val="center"/>
          </w:tcPr>
          <w:p w14:paraId="5F4D3292" w14:textId="0A187583" w:rsidR="00DB2DB1" w:rsidRPr="003562CA" w:rsidRDefault="003562CA" w:rsidP="00996EA8">
            <w:pPr>
              <w:pStyle w:val="NoSpacing"/>
              <w:jc w:val="center"/>
              <w:rPr>
                <w:sz w:val="22"/>
                <w:szCs w:val="22"/>
                <w:lang w:val="en-US" w:eastAsia="hr-HR"/>
              </w:rPr>
            </w:pPr>
            <w:r>
              <w:rPr>
                <w:sz w:val="22"/>
                <w:szCs w:val="22"/>
                <w:lang w:val="en-US" w:eastAsia="hr-HR"/>
              </w:rPr>
              <w:t>143</w:t>
            </w:r>
          </w:p>
        </w:tc>
        <w:tc>
          <w:tcPr>
            <w:tcW w:w="2233" w:type="dxa"/>
            <w:vAlign w:val="center"/>
          </w:tcPr>
          <w:p w14:paraId="2F99F909" w14:textId="3C3361A3" w:rsidR="00DB2DB1" w:rsidRPr="003562CA" w:rsidRDefault="003562CA" w:rsidP="00996EA8">
            <w:pPr>
              <w:pStyle w:val="NoSpacing"/>
              <w:jc w:val="center"/>
              <w:rPr>
                <w:sz w:val="22"/>
                <w:szCs w:val="22"/>
                <w:lang w:val="en-US" w:eastAsia="hr-HR"/>
              </w:rPr>
            </w:pPr>
            <w:r>
              <w:rPr>
                <w:sz w:val="22"/>
                <w:szCs w:val="22"/>
                <w:lang w:val="en-US" w:eastAsia="hr-HR"/>
              </w:rPr>
              <w:t>100</w:t>
            </w:r>
          </w:p>
        </w:tc>
        <w:tc>
          <w:tcPr>
            <w:tcW w:w="2233" w:type="dxa"/>
            <w:vAlign w:val="center"/>
          </w:tcPr>
          <w:p w14:paraId="40F39A9F" w14:textId="05E10AED" w:rsidR="00DB2DB1" w:rsidRPr="003562CA" w:rsidRDefault="003562CA" w:rsidP="00996EA8">
            <w:pPr>
              <w:pStyle w:val="NoSpacing"/>
              <w:jc w:val="center"/>
              <w:rPr>
                <w:sz w:val="22"/>
                <w:szCs w:val="22"/>
                <w:lang w:val="en-US" w:eastAsia="hr-HR"/>
              </w:rPr>
            </w:pPr>
            <w:r>
              <w:rPr>
                <w:sz w:val="22"/>
                <w:szCs w:val="22"/>
                <w:lang w:val="en-US" w:eastAsia="hr-HR"/>
              </w:rPr>
              <w:t>243</w:t>
            </w:r>
          </w:p>
        </w:tc>
      </w:tr>
      <w:tr w:rsidR="00DB2DB1" w:rsidRPr="00A04900" w14:paraId="182A172E" w14:textId="77777777" w:rsidTr="00996EA8">
        <w:trPr>
          <w:trHeight w:val="278"/>
        </w:trPr>
        <w:tc>
          <w:tcPr>
            <w:tcW w:w="2232" w:type="dxa"/>
            <w:shd w:val="clear" w:color="auto" w:fill="BFBFBF" w:themeFill="background1" w:themeFillShade="BF"/>
            <w:vAlign w:val="center"/>
          </w:tcPr>
          <w:p w14:paraId="27A1C28A"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21</w:t>
            </w:r>
            <w:r w:rsidRPr="00A04900">
              <w:rPr>
                <w:b/>
                <w:bCs/>
                <w:sz w:val="22"/>
                <w:szCs w:val="22"/>
                <w:lang w:val="sr-Cyrl-BA" w:eastAsia="hr-HR"/>
              </w:rPr>
              <w:t>. година</w:t>
            </w:r>
          </w:p>
        </w:tc>
        <w:tc>
          <w:tcPr>
            <w:tcW w:w="2232" w:type="dxa"/>
            <w:vAlign w:val="center"/>
          </w:tcPr>
          <w:p w14:paraId="03B0FFA7" w14:textId="1F14B890" w:rsidR="00DB2DB1" w:rsidRPr="003562CA" w:rsidRDefault="003562CA" w:rsidP="00996EA8">
            <w:pPr>
              <w:pStyle w:val="NoSpacing"/>
              <w:jc w:val="center"/>
              <w:rPr>
                <w:sz w:val="22"/>
                <w:szCs w:val="22"/>
                <w:lang w:val="en-US" w:eastAsia="hr-HR"/>
              </w:rPr>
            </w:pPr>
            <w:r>
              <w:rPr>
                <w:sz w:val="22"/>
                <w:szCs w:val="22"/>
                <w:lang w:val="en-US" w:eastAsia="hr-HR"/>
              </w:rPr>
              <w:t>158</w:t>
            </w:r>
          </w:p>
        </w:tc>
        <w:tc>
          <w:tcPr>
            <w:tcW w:w="2233" w:type="dxa"/>
            <w:vAlign w:val="center"/>
          </w:tcPr>
          <w:p w14:paraId="384C6324" w14:textId="536098C4" w:rsidR="00DB2DB1" w:rsidRPr="003562CA" w:rsidRDefault="003562CA" w:rsidP="00996EA8">
            <w:pPr>
              <w:pStyle w:val="NoSpacing"/>
              <w:jc w:val="center"/>
              <w:rPr>
                <w:sz w:val="22"/>
                <w:szCs w:val="22"/>
                <w:lang w:val="en-US" w:eastAsia="hr-HR"/>
              </w:rPr>
            </w:pPr>
            <w:r>
              <w:rPr>
                <w:sz w:val="22"/>
                <w:szCs w:val="22"/>
                <w:lang w:val="en-US" w:eastAsia="hr-HR"/>
              </w:rPr>
              <w:t>105</w:t>
            </w:r>
          </w:p>
        </w:tc>
        <w:tc>
          <w:tcPr>
            <w:tcW w:w="2233" w:type="dxa"/>
            <w:vAlign w:val="center"/>
          </w:tcPr>
          <w:p w14:paraId="65841BC4" w14:textId="387A85E2" w:rsidR="00DB2DB1" w:rsidRPr="003562CA" w:rsidRDefault="003562CA" w:rsidP="00996EA8">
            <w:pPr>
              <w:pStyle w:val="NoSpacing"/>
              <w:jc w:val="center"/>
              <w:rPr>
                <w:sz w:val="22"/>
                <w:szCs w:val="22"/>
                <w:lang w:val="en-US" w:eastAsia="hr-HR"/>
              </w:rPr>
            </w:pPr>
            <w:r>
              <w:rPr>
                <w:sz w:val="22"/>
                <w:szCs w:val="22"/>
                <w:lang w:val="en-US" w:eastAsia="hr-HR"/>
              </w:rPr>
              <w:t>263</w:t>
            </w:r>
          </w:p>
        </w:tc>
      </w:tr>
      <w:tr w:rsidR="00DB2DB1" w:rsidRPr="00A04900" w14:paraId="7D584649" w14:textId="77777777" w:rsidTr="00996EA8">
        <w:trPr>
          <w:trHeight w:val="278"/>
        </w:trPr>
        <w:tc>
          <w:tcPr>
            <w:tcW w:w="2232" w:type="dxa"/>
            <w:shd w:val="clear" w:color="auto" w:fill="BFBFBF" w:themeFill="background1" w:themeFillShade="BF"/>
            <w:vAlign w:val="center"/>
          </w:tcPr>
          <w:p w14:paraId="21C8058C"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22</w:t>
            </w:r>
            <w:r w:rsidRPr="00A04900">
              <w:rPr>
                <w:b/>
                <w:bCs/>
                <w:sz w:val="22"/>
                <w:szCs w:val="22"/>
                <w:lang w:val="sr-Cyrl-BA" w:eastAsia="hr-HR"/>
              </w:rPr>
              <w:t>. година</w:t>
            </w:r>
          </w:p>
        </w:tc>
        <w:tc>
          <w:tcPr>
            <w:tcW w:w="2232" w:type="dxa"/>
            <w:vAlign w:val="bottom"/>
          </w:tcPr>
          <w:p w14:paraId="11898A6D" w14:textId="520083D5" w:rsidR="00DB2DB1" w:rsidRPr="003562CA" w:rsidRDefault="003562CA" w:rsidP="00996EA8">
            <w:pPr>
              <w:pStyle w:val="NoSpacing"/>
              <w:jc w:val="center"/>
              <w:rPr>
                <w:sz w:val="22"/>
                <w:szCs w:val="22"/>
                <w:lang w:val="en-US" w:eastAsia="hr-HR"/>
              </w:rPr>
            </w:pPr>
            <w:r>
              <w:rPr>
                <w:sz w:val="22"/>
                <w:szCs w:val="22"/>
                <w:lang w:val="en-US" w:eastAsia="hr-HR"/>
              </w:rPr>
              <w:t>165</w:t>
            </w:r>
          </w:p>
        </w:tc>
        <w:tc>
          <w:tcPr>
            <w:tcW w:w="2233" w:type="dxa"/>
            <w:vAlign w:val="center"/>
          </w:tcPr>
          <w:p w14:paraId="649044C6" w14:textId="1E94D172" w:rsidR="00DB2DB1" w:rsidRPr="003562CA" w:rsidRDefault="003562CA" w:rsidP="00996EA8">
            <w:pPr>
              <w:pStyle w:val="NoSpacing"/>
              <w:jc w:val="center"/>
              <w:rPr>
                <w:sz w:val="22"/>
                <w:szCs w:val="22"/>
                <w:lang w:val="en-US" w:eastAsia="hr-HR"/>
              </w:rPr>
            </w:pPr>
            <w:r>
              <w:rPr>
                <w:sz w:val="22"/>
                <w:szCs w:val="22"/>
                <w:lang w:val="en-US" w:eastAsia="hr-HR"/>
              </w:rPr>
              <w:t>113</w:t>
            </w:r>
          </w:p>
        </w:tc>
        <w:tc>
          <w:tcPr>
            <w:tcW w:w="2233" w:type="dxa"/>
            <w:vAlign w:val="center"/>
          </w:tcPr>
          <w:p w14:paraId="0DAB3D38" w14:textId="2BAC62D4" w:rsidR="00DB2DB1" w:rsidRPr="003562CA" w:rsidRDefault="003562CA" w:rsidP="00996EA8">
            <w:pPr>
              <w:pStyle w:val="NoSpacing"/>
              <w:jc w:val="center"/>
              <w:rPr>
                <w:sz w:val="22"/>
                <w:szCs w:val="22"/>
                <w:lang w:val="en-US" w:eastAsia="hr-HR"/>
              </w:rPr>
            </w:pPr>
            <w:r>
              <w:rPr>
                <w:sz w:val="22"/>
                <w:szCs w:val="22"/>
                <w:lang w:val="en-US" w:eastAsia="hr-HR"/>
              </w:rPr>
              <w:t>278</w:t>
            </w:r>
          </w:p>
        </w:tc>
      </w:tr>
      <w:tr w:rsidR="00DB2DB1" w:rsidRPr="00A04900" w14:paraId="40DB93DE" w14:textId="77777777" w:rsidTr="00996EA8">
        <w:trPr>
          <w:trHeight w:val="278"/>
        </w:trPr>
        <w:tc>
          <w:tcPr>
            <w:tcW w:w="2232" w:type="dxa"/>
            <w:shd w:val="clear" w:color="auto" w:fill="BFBFBF" w:themeFill="background1" w:themeFillShade="BF"/>
            <w:vAlign w:val="center"/>
          </w:tcPr>
          <w:p w14:paraId="3E8D6085"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202</w:t>
            </w:r>
            <w:r>
              <w:rPr>
                <w:b/>
                <w:bCs/>
                <w:sz w:val="22"/>
                <w:szCs w:val="22"/>
                <w:lang w:val="sr-Cyrl-BA" w:eastAsia="hr-HR"/>
              </w:rPr>
              <w:t>3</w:t>
            </w:r>
            <w:r w:rsidRPr="00A04900">
              <w:rPr>
                <w:b/>
                <w:bCs/>
                <w:sz w:val="22"/>
                <w:szCs w:val="22"/>
                <w:lang w:val="sr-Cyrl-BA" w:eastAsia="hr-HR"/>
              </w:rPr>
              <w:t>. година</w:t>
            </w:r>
          </w:p>
        </w:tc>
        <w:tc>
          <w:tcPr>
            <w:tcW w:w="2232" w:type="dxa"/>
            <w:vAlign w:val="center"/>
          </w:tcPr>
          <w:p w14:paraId="50BCADD9" w14:textId="3AC21C61" w:rsidR="00DB2DB1" w:rsidRPr="003562CA" w:rsidRDefault="003562CA" w:rsidP="00996EA8">
            <w:pPr>
              <w:pStyle w:val="NoSpacing"/>
              <w:jc w:val="center"/>
              <w:rPr>
                <w:sz w:val="22"/>
                <w:szCs w:val="22"/>
                <w:lang w:val="en-US" w:eastAsia="hr-HR"/>
              </w:rPr>
            </w:pPr>
            <w:r>
              <w:rPr>
                <w:sz w:val="22"/>
                <w:szCs w:val="22"/>
                <w:lang w:val="en-US" w:eastAsia="hr-HR"/>
              </w:rPr>
              <w:t>140</w:t>
            </w:r>
          </w:p>
        </w:tc>
        <w:tc>
          <w:tcPr>
            <w:tcW w:w="2233" w:type="dxa"/>
            <w:vAlign w:val="center"/>
          </w:tcPr>
          <w:p w14:paraId="71664E5F" w14:textId="708A4956" w:rsidR="00DB2DB1" w:rsidRPr="003562CA" w:rsidRDefault="003562CA" w:rsidP="00996EA8">
            <w:pPr>
              <w:pStyle w:val="NoSpacing"/>
              <w:jc w:val="center"/>
              <w:rPr>
                <w:sz w:val="22"/>
                <w:szCs w:val="22"/>
                <w:lang w:val="en-US" w:eastAsia="hr-HR"/>
              </w:rPr>
            </w:pPr>
            <w:r>
              <w:rPr>
                <w:sz w:val="22"/>
                <w:szCs w:val="22"/>
                <w:lang w:val="en-US" w:eastAsia="hr-HR"/>
              </w:rPr>
              <w:t>114</w:t>
            </w:r>
          </w:p>
        </w:tc>
        <w:tc>
          <w:tcPr>
            <w:tcW w:w="2233" w:type="dxa"/>
            <w:vAlign w:val="center"/>
          </w:tcPr>
          <w:p w14:paraId="7CD98BF8" w14:textId="696C6C08" w:rsidR="00DB2DB1" w:rsidRPr="003562CA" w:rsidRDefault="003562CA" w:rsidP="00996EA8">
            <w:pPr>
              <w:pStyle w:val="NoSpacing"/>
              <w:jc w:val="center"/>
              <w:rPr>
                <w:sz w:val="22"/>
                <w:szCs w:val="22"/>
                <w:lang w:val="en-US" w:eastAsia="hr-HR"/>
              </w:rPr>
            </w:pPr>
            <w:r>
              <w:rPr>
                <w:sz w:val="22"/>
                <w:szCs w:val="22"/>
                <w:lang w:val="en-US" w:eastAsia="hr-HR"/>
              </w:rPr>
              <w:t>254</w:t>
            </w:r>
          </w:p>
        </w:tc>
      </w:tr>
      <w:tr w:rsidR="00DB2DB1" w:rsidRPr="00A04900" w14:paraId="3B15987E" w14:textId="77777777" w:rsidTr="00996EA8">
        <w:trPr>
          <w:trHeight w:val="278"/>
        </w:trPr>
        <w:tc>
          <w:tcPr>
            <w:tcW w:w="2232" w:type="dxa"/>
            <w:shd w:val="clear" w:color="auto" w:fill="BFBFBF" w:themeFill="background1" w:themeFillShade="BF"/>
            <w:vAlign w:val="center"/>
          </w:tcPr>
          <w:p w14:paraId="42C47F58" w14:textId="77777777" w:rsidR="00DB2DB1" w:rsidRPr="00A04900" w:rsidRDefault="00DB2DB1" w:rsidP="00996EA8">
            <w:pPr>
              <w:pStyle w:val="NoSpacing"/>
              <w:jc w:val="center"/>
              <w:rPr>
                <w:b/>
                <w:bCs/>
                <w:sz w:val="22"/>
                <w:szCs w:val="22"/>
                <w:lang w:val="sr-Cyrl-BA" w:eastAsia="hr-HR"/>
              </w:rPr>
            </w:pPr>
            <w:r w:rsidRPr="00A04900">
              <w:rPr>
                <w:b/>
                <w:bCs/>
                <w:sz w:val="22"/>
                <w:szCs w:val="22"/>
                <w:lang w:val="sr-Cyrl-BA" w:eastAsia="hr-HR"/>
              </w:rPr>
              <w:t>202</w:t>
            </w:r>
            <w:r>
              <w:rPr>
                <w:b/>
                <w:bCs/>
                <w:sz w:val="22"/>
                <w:szCs w:val="22"/>
                <w:lang w:val="sr-Cyrl-BA" w:eastAsia="hr-HR"/>
              </w:rPr>
              <w:t>4</w:t>
            </w:r>
            <w:r w:rsidRPr="00A04900">
              <w:rPr>
                <w:b/>
                <w:bCs/>
                <w:sz w:val="22"/>
                <w:szCs w:val="22"/>
                <w:lang w:val="sr-Cyrl-BA" w:eastAsia="hr-HR"/>
              </w:rPr>
              <w:t>. година</w:t>
            </w:r>
          </w:p>
        </w:tc>
        <w:tc>
          <w:tcPr>
            <w:tcW w:w="2232" w:type="dxa"/>
            <w:vAlign w:val="center"/>
          </w:tcPr>
          <w:p w14:paraId="075628B1" w14:textId="5E15BBE0" w:rsidR="00DB2DB1" w:rsidRPr="003562CA" w:rsidRDefault="003562CA" w:rsidP="00996EA8">
            <w:pPr>
              <w:pStyle w:val="NoSpacing"/>
              <w:jc w:val="center"/>
              <w:rPr>
                <w:sz w:val="22"/>
                <w:szCs w:val="22"/>
                <w:lang w:val="en-US" w:eastAsia="hr-HR"/>
              </w:rPr>
            </w:pPr>
            <w:r>
              <w:rPr>
                <w:sz w:val="22"/>
                <w:szCs w:val="22"/>
                <w:lang w:val="en-US" w:eastAsia="hr-HR"/>
              </w:rPr>
              <w:t>162</w:t>
            </w:r>
          </w:p>
        </w:tc>
        <w:tc>
          <w:tcPr>
            <w:tcW w:w="2233" w:type="dxa"/>
            <w:vAlign w:val="center"/>
          </w:tcPr>
          <w:p w14:paraId="0F63B9FD" w14:textId="146326F1" w:rsidR="00DB2DB1" w:rsidRPr="003562CA" w:rsidRDefault="003562CA" w:rsidP="00996EA8">
            <w:pPr>
              <w:pStyle w:val="NoSpacing"/>
              <w:jc w:val="center"/>
              <w:rPr>
                <w:sz w:val="22"/>
                <w:szCs w:val="22"/>
                <w:lang w:val="en-US" w:eastAsia="hr-HR"/>
              </w:rPr>
            </w:pPr>
            <w:r>
              <w:rPr>
                <w:sz w:val="22"/>
                <w:szCs w:val="22"/>
                <w:lang w:val="en-US" w:eastAsia="hr-HR"/>
              </w:rPr>
              <w:t>115</w:t>
            </w:r>
          </w:p>
        </w:tc>
        <w:tc>
          <w:tcPr>
            <w:tcW w:w="2233" w:type="dxa"/>
            <w:vAlign w:val="center"/>
          </w:tcPr>
          <w:p w14:paraId="7FE2CE69" w14:textId="08527D1F" w:rsidR="00DB2DB1" w:rsidRPr="003562CA" w:rsidRDefault="003562CA" w:rsidP="00996EA8">
            <w:pPr>
              <w:pStyle w:val="NoSpacing"/>
              <w:jc w:val="center"/>
              <w:rPr>
                <w:sz w:val="22"/>
                <w:szCs w:val="22"/>
                <w:lang w:val="en-US" w:eastAsia="hr-HR"/>
              </w:rPr>
            </w:pPr>
            <w:r>
              <w:rPr>
                <w:sz w:val="22"/>
                <w:szCs w:val="22"/>
                <w:lang w:val="en-US" w:eastAsia="hr-HR"/>
              </w:rPr>
              <w:t>277</w:t>
            </w:r>
          </w:p>
        </w:tc>
      </w:tr>
    </w:tbl>
    <w:p w14:paraId="4687E779" w14:textId="77777777" w:rsidR="00DB2DB1" w:rsidRDefault="00DB2DB1" w:rsidP="00DB2DB1">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1E3A0457" w14:textId="77777777" w:rsidR="000627A8" w:rsidRDefault="000627A8" w:rsidP="00DB2DB1">
      <w:pPr>
        <w:pStyle w:val="NoSpacing"/>
        <w:jc w:val="center"/>
        <w:rPr>
          <w:rFonts w:cs="Calibri"/>
          <w:i/>
          <w:iCs/>
          <w:sz w:val="24"/>
          <w:szCs w:val="24"/>
          <w:lang w:val="sr-Cyrl-RS" w:eastAsia="en-GB"/>
        </w:rPr>
      </w:pPr>
    </w:p>
    <w:p w14:paraId="51D445DF" w14:textId="74356074" w:rsidR="002B6012" w:rsidRDefault="00532EE3" w:rsidP="000627A8">
      <w:pPr>
        <w:pStyle w:val="NoSpacing"/>
        <w:jc w:val="both"/>
        <w:rPr>
          <w:rFonts w:cs="Calibri"/>
          <w:sz w:val="24"/>
          <w:szCs w:val="24"/>
          <w:lang w:val="sr-Cyrl-RS" w:eastAsia="en-GB"/>
        </w:rPr>
      </w:pPr>
      <w:r>
        <w:rPr>
          <w:rFonts w:cs="Calibri"/>
          <w:sz w:val="24"/>
          <w:szCs w:val="24"/>
          <w:lang w:val="sr-Cyrl-RS" w:eastAsia="en-GB"/>
        </w:rPr>
        <w:t xml:space="preserve">Када се посматра структура запослених по дјелатностима, највећи број запослених је у </w:t>
      </w:r>
      <w:r w:rsidRPr="00643940">
        <w:rPr>
          <w:rFonts w:cs="Calibri"/>
          <w:color w:val="FF0000"/>
          <w:sz w:val="24"/>
          <w:szCs w:val="24"/>
          <w:lang w:val="sr-Cyrl-RS" w:eastAsia="en-GB"/>
        </w:rPr>
        <w:t>је у</w:t>
      </w:r>
      <w:r>
        <w:rPr>
          <w:rFonts w:cs="Calibri"/>
          <w:sz w:val="24"/>
          <w:szCs w:val="24"/>
          <w:lang w:val="sr-Cyrl-RS" w:eastAsia="en-GB"/>
        </w:rPr>
        <w:t xml:space="preserve"> подручју ”</w:t>
      </w:r>
      <w:r w:rsidRPr="00532EE3">
        <w:rPr>
          <w:rFonts w:cs="Calibri"/>
          <w:sz w:val="24"/>
          <w:szCs w:val="24"/>
          <w:lang w:val="sr-Cyrl-RS" w:eastAsia="en-GB"/>
        </w:rPr>
        <w:t>Јавна управа и одбрана; обавезно социјално осигурање</w:t>
      </w:r>
      <w:r>
        <w:rPr>
          <w:rFonts w:cs="Calibri"/>
          <w:sz w:val="24"/>
          <w:szCs w:val="24"/>
          <w:lang w:val="sr-Cyrl-RS" w:eastAsia="en-GB"/>
        </w:rPr>
        <w:t>”, затим у подручју ”Пољопривреда, лов и шумарство” и ”Образовање”. У прерађивачкој индустрији запослено је тек око 6% запослених</w:t>
      </w:r>
      <w:r w:rsidR="00CE6995">
        <w:rPr>
          <w:rFonts w:cs="Calibri"/>
          <w:sz w:val="24"/>
          <w:szCs w:val="24"/>
          <w:lang w:val="sr-Cyrl-RS" w:eastAsia="en-GB"/>
        </w:rPr>
        <w:t>.</w:t>
      </w:r>
    </w:p>
    <w:p w14:paraId="6E12DA85" w14:textId="77777777" w:rsidR="00532EE3" w:rsidRDefault="00532EE3" w:rsidP="000627A8">
      <w:pPr>
        <w:pStyle w:val="NoSpacing"/>
        <w:jc w:val="both"/>
        <w:rPr>
          <w:rFonts w:cs="Calibri"/>
          <w:sz w:val="24"/>
          <w:szCs w:val="24"/>
          <w:lang w:val="sr-Cyrl-RS" w:eastAsia="en-GB"/>
        </w:rPr>
      </w:pPr>
    </w:p>
    <w:p w14:paraId="71E8B5FC" w14:textId="5BB5C387" w:rsidR="00532EE3" w:rsidRDefault="00532EE3" w:rsidP="00532EE3">
      <w:pPr>
        <w:pStyle w:val="NoSpacing"/>
        <w:jc w:val="center"/>
        <w:rPr>
          <w:sz w:val="24"/>
          <w:szCs w:val="24"/>
          <w:lang w:val="sr-Cyrl-BA" w:eastAsia="hr-HR"/>
        </w:rPr>
      </w:pPr>
      <w:r>
        <w:rPr>
          <w:i/>
          <w:iCs/>
          <w:sz w:val="24"/>
          <w:szCs w:val="24"/>
          <w:lang w:val="sr-Cyrl-BA" w:eastAsia="hr-HR"/>
        </w:rPr>
        <w:t>Графикон</w:t>
      </w:r>
      <w:r w:rsidRPr="00E516BE">
        <w:rPr>
          <w:i/>
          <w:iCs/>
          <w:sz w:val="24"/>
          <w:szCs w:val="24"/>
          <w:lang w:val="sr-Cyrl-BA" w:eastAsia="hr-HR"/>
        </w:rPr>
        <w:t xml:space="preserve"> </w:t>
      </w:r>
      <w:r>
        <w:rPr>
          <w:i/>
          <w:iCs/>
          <w:sz w:val="24"/>
          <w:szCs w:val="24"/>
          <w:lang w:val="sr-Cyrl-BA" w:eastAsia="hr-HR"/>
        </w:rPr>
        <w:t>1</w:t>
      </w:r>
      <w:r w:rsidRPr="00E516BE">
        <w:rPr>
          <w:i/>
          <w:iCs/>
          <w:sz w:val="24"/>
          <w:szCs w:val="24"/>
          <w:lang w:val="sr-Cyrl-BA" w:eastAsia="hr-HR"/>
        </w:rPr>
        <w:t>.</w:t>
      </w:r>
      <w:r w:rsidRPr="002A4643">
        <w:rPr>
          <w:sz w:val="24"/>
          <w:szCs w:val="24"/>
          <w:lang w:val="sr-Cyrl-BA" w:eastAsia="hr-HR"/>
        </w:rPr>
        <w:t xml:space="preserve"> </w:t>
      </w:r>
      <w:r>
        <w:rPr>
          <w:sz w:val="24"/>
          <w:szCs w:val="24"/>
          <w:lang w:val="sr-Cyrl-BA" w:eastAsia="hr-HR"/>
        </w:rPr>
        <w:t xml:space="preserve">Структура </w:t>
      </w:r>
      <w:r w:rsidRPr="002A4643">
        <w:rPr>
          <w:sz w:val="24"/>
          <w:szCs w:val="24"/>
          <w:lang w:val="sr-Cyrl-BA" w:eastAsia="hr-HR"/>
        </w:rPr>
        <w:t>запослених</w:t>
      </w:r>
      <w:r>
        <w:rPr>
          <w:sz w:val="24"/>
          <w:szCs w:val="24"/>
          <w:lang w:val="sr-Cyrl-BA" w:eastAsia="hr-HR"/>
        </w:rPr>
        <w:t xml:space="preserve"> према дјелатносима и полу</w:t>
      </w:r>
      <w:r w:rsidR="00CE6995">
        <w:rPr>
          <w:sz w:val="24"/>
          <w:szCs w:val="24"/>
          <w:lang w:val="sr-Cyrl-BA" w:eastAsia="hr-HR"/>
        </w:rPr>
        <w:t xml:space="preserve"> за 2023. годину</w:t>
      </w:r>
    </w:p>
    <w:p w14:paraId="0301AA23" w14:textId="77777777" w:rsidR="00532EE3" w:rsidRDefault="00532EE3" w:rsidP="000627A8">
      <w:pPr>
        <w:pStyle w:val="NoSpacing"/>
        <w:jc w:val="both"/>
        <w:rPr>
          <w:rFonts w:cs="Calibri"/>
          <w:sz w:val="24"/>
          <w:szCs w:val="24"/>
          <w:lang w:val="sr-Cyrl-RS" w:eastAsia="en-GB"/>
        </w:rPr>
      </w:pPr>
    </w:p>
    <w:p w14:paraId="62916282" w14:textId="1A85052A" w:rsidR="002B6012" w:rsidRPr="002B6012" w:rsidRDefault="002B6012" w:rsidP="000627A8">
      <w:pPr>
        <w:pStyle w:val="NoSpacing"/>
        <w:jc w:val="both"/>
        <w:rPr>
          <w:rFonts w:cs="Calibri"/>
          <w:sz w:val="24"/>
          <w:szCs w:val="24"/>
          <w:lang w:val="sr-Cyrl-RS" w:eastAsia="en-GB"/>
        </w:rPr>
      </w:pPr>
      <w:r>
        <w:rPr>
          <w:noProof/>
        </w:rPr>
        <w:drawing>
          <wp:inline distT="0" distB="0" distL="0" distR="0" wp14:anchorId="7C23E9E1" wp14:editId="7E502E8F">
            <wp:extent cx="5597525" cy="2479431"/>
            <wp:effectExtent l="0" t="0" r="15875" b="10160"/>
            <wp:docPr id="2093089685" name="Chart 1">
              <a:extLst xmlns:a="http://schemas.openxmlformats.org/drawingml/2006/main">
                <a:ext uri="{FF2B5EF4-FFF2-40B4-BE49-F238E27FC236}">
                  <a16:creationId xmlns:a16="http://schemas.microsoft.com/office/drawing/2014/main" id="{633C981C-825B-101E-AFD3-1EC28351B1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45F9781" w14:textId="77777777" w:rsidR="00532EE3" w:rsidRDefault="00532EE3" w:rsidP="00532EE3">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50751006" w14:textId="77777777" w:rsidR="00CE6995" w:rsidRDefault="00CE6995" w:rsidP="000627A8">
      <w:pPr>
        <w:pStyle w:val="NoSpacing"/>
        <w:jc w:val="both"/>
        <w:rPr>
          <w:rFonts w:cs="Calibri"/>
          <w:sz w:val="24"/>
          <w:szCs w:val="24"/>
          <w:lang w:val="sr-Cyrl-RS" w:eastAsia="en-GB"/>
        </w:rPr>
      </w:pPr>
    </w:p>
    <w:p w14:paraId="4A228434" w14:textId="53B5B82C" w:rsidR="002B6012" w:rsidRDefault="00CE6995" w:rsidP="000627A8">
      <w:pPr>
        <w:pStyle w:val="NoSpacing"/>
        <w:jc w:val="both"/>
        <w:rPr>
          <w:rFonts w:cs="Calibri"/>
          <w:sz w:val="24"/>
          <w:szCs w:val="24"/>
          <w:lang w:val="sr-Cyrl-RS" w:eastAsia="en-GB"/>
        </w:rPr>
      </w:pPr>
      <w:r>
        <w:rPr>
          <w:rFonts w:cs="Calibri"/>
          <w:sz w:val="24"/>
          <w:szCs w:val="24"/>
          <w:lang w:val="sr-Cyrl-RS" w:eastAsia="en-GB"/>
        </w:rPr>
        <w:t>Ж</w:t>
      </w:r>
      <w:r w:rsidR="00532EE3">
        <w:rPr>
          <w:rFonts w:cs="Calibri"/>
          <w:sz w:val="24"/>
          <w:szCs w:val="24"/>
          <w:lang w:val="sr-Cyrl-RS" w:eastAsia="en-GB"/>
        </w:rPr>
        <w:t xml:space="preserve">ене </w:t>
      </w:r>
      <w:r>
        <w:rPr>
          <w:rFonts w:cs="Calibri"/>
          <w:sz w:val="24"/>
          <w:szCs w:val="24"/>
          <w:lang w:val="sr-Cyrl-RS" w:eastAsia="en-GB"/>
        </w:rPr>
        <w:t xml:space="preserve">су доминантно запослене у областима јавне управе и образовања, затим у пољопривреди, дјелатностима здравствене и социјалне заштите те осталим услужним дјелатностима. </w:t>
      </w:r>
    </w:p>
    <w:p w14:paraId="7FF504E5" w14:textId="77777777" w:rsidR="00CE6995" w:rsidRDefault="00CE6995" w:rsidP="000627A8">
      <w:pPr>
        <w:pStyle w:val="NoSpacing"/>
        <w:jc w:val="both"/>
        <w:rPr>
          <w:rFonts w:cs="Calibri"/>
          <w:sz w:val="24"/>
          <w:szCs w:val="24"/>
          <w:lang w:val="sr-Cyrl-RS" w:eastAsia="en-GB"/>
        </w:rPr>
      </w:pPr>
    </w:p>
    <w:p w14:paraId="4DD51A34" w14:textId="5D8064DE" w:rsidR="00CE6995" w:rsidRPr="00CE6995" w:rsidRDefault="00CE6995" w:rsidP="000627A8">
      <w:pPr>
        <w:pStyle w:val="NoSpacing"/>
        <w:jc w:val="both"/>
        <w:rPr>
          <w:rFonts w:cs="Calibri"/>
          <w:b/>
          <w:bCs/>
          <w:sz w:val="24"/>
          <w:szCs w:val="24"/>
          <w:lang w:val="sr-Cyrl-RS" w:eastAsia="en-GB"/>
        </w:rPr>
      </w:pPr>
      <w:r w:rsidRPr="00CE6995">
        <w:rPr>
          <w:rFonts w:cs="Calibri"/>
          <w:b/>
          <w:bCs/>
          <w:sz w:val="24"/>
          <w:szCs w:val="24"/>
          <w:lang w:val="sr-Cyrl-RS" w:eastAsia="en-GB"/>
        </w:rPr>
        <w:t>Незапослени</w:t>
      </w:r>
    </w:p>
    <w:p w14:paraId="39A0EF82" w14:textId="70FF729C" w:rsidR="000627A8" w:rsidRDefault="000627A8" w:rsidP="000627A8">
      <w:pPr>
        <w:pStyle w:val="NoSpacing"/>
        <w:jc w:val="both"/>
        <w:rPr>
          <w:rFonts w:cs="Calibri"/>
          <w:sz w:val="24"/>
          <w:szCs w:val="24"/>
          <w:lang w:val="sr-Cyrl-RS" w:eastAsia="en-GB"/>
        </w:rPr>
      </w:pPr>
      <w:r>
        <w:rPr>
          <w:rFonts w:cs="Calibri"/>
          <w:sz w:val="24"/>
          <w:szCs w:val="24"/>
          <w:lang w:val="sr-Cyrl-RS" w:eastAsia="en-GB"/>
        </w:rPr>
        <w:t xml:space="preserve">Посматрајући податке о активним тражиоцима посла </w:t>
      </w:r>
      <w:r w:rsidR="00CE6995">
        <w:rPr>
          <w:rFonts w:cs="Calibri"/>
          <w:sz w:val="24"/>
          <w:szCs w:val="24"/>
          <w:lang w:val="sr-Cyrl-RS" w:eastAsia="en-GB"/>
        </w:rPr>
        <w:t>уочљиво</w:t>
      </w:r>
      <w:r>
        <w:rPr>
          <w:rFonts w:cs="Calibri"/>
          <w:sz w:val="24"/>
          <w:szCs w:val="24"/>
          <w:lang w:val="sr-Cyrl-RS" w:eastAsia="en-GB"/>
        </w:rPr>
        <w:t xml:space="preserve"> је да се кроз године смањује број активних тражиоца посла, превасходно због благог раста запослености, али и негативних миграционих кретања.</w:t>
      </w:r>
    </w:p>
    <w:p w14:paraId="30E83C3A" w14:textId="77777777" w:rsidR="000627A8" w:rsidRPr="000627A8" w:rsidRDefault="000627A8" w:rsidP="000627A8">
      <w:pPr>
        <w:pStyle w:val="NoSpacing"/>
        <w:jc w:val="both"/>
        <w:rPr>
          <w:rFonts w:cs="Calibri"/>
          <w:sz w:val="24"/>
          <w:szCs w:val="24"/>
          <w:lang w:val="sr-Cyrl-RS" w:eastAsia="en-GB"/>
        </w:rPr>
      </w:pPr>
    </w:p>
    <w:p w14:paraId="25D3EF82" w14:textId="77777777" w:rsidR="000627A8" w:rsidRDefault="000627A8" w:rsidP="00DB2DB1">
      <w:pPr>
        <w:pStyle w:val="NoSpacing"/>
        <w:jc w:val="center"/>
        <w:rPr>
          <w:rFonts w:cs="Calibri"/>
          <w:sz w:val="24"/>
          <w:szCs w:val="24"/>
          <w:lang w:val="sr-Cyrl-RS" w:eastAsia="en-GB"/>
        </w:rPr>
      </w:pPr>
      <w:r w:rsidRPr="000627A8">
        <w:rPr>
          <w:rFonts w:cs="Calibri"/>
          <w:sz w:val="24"/>
          <w:szCs w:val="24"/>
          <w:lang w:val="sr-Cyrl-RS" w:eastAsia="en-GB"/>
        </w:rPr>
        <w:t xml:space="preserve">Табела 7. Лица која траже посао на подручју општине Трново </w:t>
      </w:r>
    </w:p>
    <w:p w14:paraId="15DC59CF" w14:textId="0AC00E8B" w:rsidR="006B0DB6" w:rsidRPr="00CE6995" w:rsidRDefault="000627A8" w:rsidP="00CE6995">
      <w:pPr>
        <w:pStyle w:val="NoSpacing"/>
        <w:jc w:val="center"/>
        <w:rPr>
          <w:rFonts w:cs="Calibri"/>
          <w:sz w:val="24"/>
          <w:szCs w:val="24"/>
          <w:lang w:val="sr-Cyrl-RS" w:eastAsia="en-GB"/>
        </w:rPr>
      </w:pPr>
      <w:r w:rsidRPr="000627A8">
        <w:rPr>
          <w:rFonts w:cs="Calibri"/>
          <w:sz w:val="24"/>
          <w:szCs w:val="24"/>
          <w:lang w:val="sr-Cyrl-RS" w:eastAsia="en-GB"/>
        </w:rPr>
        <w:t>за период 2020 – 2024 година</w:t>
      </w:r>
    </w:p>
    <w:tbl>
      <w:tblPr>
        <w:tblStyle w:val="TableGrid"/>
        <w:tblW w:w="0" w:type="auto"/>
        <w:tblLook w:val="04A0" w:firstRow="1" w:lastRow="0" w:firstColumn="1" w:lastColumn="0" w:noHBand="0" w:noVBand="1"/>
      </w:tblPr>
      <w:tblGrid>
        <w:gridCol w:w="4531"/>
        <w:gridCol w:w="1560"/>
        <w:gridCol w:w="1559"/>
        <w:gridCol w:w="1348"/>
      </w:tblGrid>
      <w:tr w:rsidR="000627A8" w:rsidRPr="00A04900" w14:paraId="0348CB82" w14:textId="77777777" w:rsidTr="00F67EBB">
        <w:trPr>
          <w:trHeight w:val="286"/>
        </w:trPr>
        <w:tc>
          <w:tcPr>
            <w:tcW w:w="4531" w:type="dxa"/>
            <w:tcBorders>
              <w:right w:val="single" w:sz="4" w:space="0" w:color="auto"/>
            </w:tcBorders>
            <w:shd w:val="clear" w:color="auto" w:fill="BFBFBF" w:themeFill="background1" w:themeFillShade="BF"/>
            <w:vAlign w:val="center"/>
          </w:tcPr>
          <w:p w14:paraId="21FA1D40" w14:textId="77777777" w:rsidR="000627A8" w:rsidRPr="00A04900" w:rsidRDefault="000627A8" w:rsidP="00F67EBB">
            <w:pPr>
              <w:pStyle w:val="NoSpacing"/>
              <w:jc w:val="center"/>
              <w:rPr>
                <w:b/>
                <w:bCs/>
                <w:sz w:val="22"/>
                <w:szCs w:val="22"/>
                <w:lang w:val="sr-Cyrl-BA" w:eastAsia="hr-HR"/>
              </w:rPr>
            </w:pPr>
            <w:r>
              <w:rPr>
                <w:b/>
                <w:bCs/>
                <w:sz w:val="22"/>
                <w:szCs w:val="22"/>
                <w:lang w:val="sr-Cyrl-BA" w:eastAsia="hr-HR"/>
              </w:rPr>
              <w:t>Године</w:t>
            </w:r>
          </w:p>
        </w:tc>
        <w:tc>
          <w:tcPr>
            <w:tcW w:w="1560" w:type="dxa"/>
            <w:tcBorders>
              <w:left w:val="single" w:sz="4" w:space="0" w:color="auto"/>
            </w:tcBorders>
            <w:shd w:val="clear" w:color="auto" w:fill="BFBFBF" w:themeFill="background1" w:themeFillShade="BF"/>
            <w:vAlign w:val="center"/>
          </w:tcPr>
          <w:p w14:paraId="1340F632"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Мушкарци</w:t>
            </w:r>
          </w:p>
        </w:tc>
        <w:tc>
          <w:tcPr>
            <w:tcW w:w="1559" w:type="dxa"/>
            <w:shd w:val="clear" w:color="auto" w:fill="BFBFBF" w:themeFill="background1" w:themeFillShade="BF"/>
            <w:vAlign w:val="center"/>
          </w:tcPr>
          <w:p w14:paraId="3E319CC1"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Жене</w:t>
            </w:r>
          </w:p>
        </w:tc>
        <w:tc>
          <w:tcPr>
            <w:tcW w:w="1348" w:type="dxa"/>
            <w:shd w:val="clear" w:color="auto" w:fill="BFBFBF" w:themeFill="background1" w:themeFillShade="BF"/>
            <w:vAlign w:val="center"/>
          </w:tcPr>
          <w:p w14:paraId="1057619F"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Укупно</w:t>
            </w:r>
          </w:p>
        </w:tc>
      </w:tr>
      <w:tr w:rsidR="000627A8" w:rsidRPr="00A04900" w14:paraId="4471BF96" w14:textId="77777777" w:rsidTr="000627A8">
        <w:trPr>
          <w:trHeight w:val="314"/>
        </w:trPr>
        <w:tc>
          <w:tcPr>
            <w:tcW w:w="4531" w:type="dxa"/>
            <w:shd w:val="clear" w:color="auto" w:fill="BFBFBF" w:themeFill="background1" w:themeFillShade="BF"/>
            <w:vAlign w:val="center"/>
          </w:tcPr>
          <w:p w14:paraId="0608C92B" w14:textId="4EF8C8A3" w:rsidR="000627A8" w:rsidRPr="00A04900" w:rsidRDefault="000627A8" w:rsidP="000627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20</w:t>
            </w:r>
            <w:r w:rsidRPr="00A04900">
              <w:rPr>
                <w:b/>
                <w:bCs/>
                <w:sz w:val="22"/>
                <w:szCs w:val="22"/>
                <w:lang w:val="sr-Cyrl-BA" w:eastAsia="hr-HR"/>
              </w:rPr>
              <w:t xml:space="preserve">. </w:t>
            </w:r>
          </w:p>
        </w:tc>
        <w:tc>
          <w:tcPr>
            <w:tcW w:w="1560" w:type="dxa"/>
            <w:vAlign w:val="center"/>
          </w:tcPr>
          <w:p w14:paraId="1A1A3377" w14:textId="0E7ADC3B" w:rsidR="000627A8" w:rsidRPr="00C73382" w:rsidRDefault="000627A8" w:rsidP="00F67EBB">
            <w:pPr>
              <w:pStyle w:val="NoSpacing"/>
              <w:jc w:val="center"/>
              <w:rPr>
                <w:sz w:val="22"/>
                <w:szCs w:val="22"/>
                <w:lang w:val="sr-Cyrl-BA" w:eastAsia="hr-HR"/>
              </w:rPr>
            </w:pPr>
            <w:r>
              <w:rPr>
                <w:b/>
                <w:sz w:val="22"/>
                <w:szCs w:val="22"/>
                <w:lang w:val="sr-Cyrl-BA" w:eastAsia="hr-HR"/>
              </w:rPr>
              <w:t>57</w:t>
            </w:r>
          </w:p>
        </w:tc>
        <w:tc>
          <w:tcPr>
            <w:tcW w:w="1559" w:type="dxa"/>
            <w:vAlign w:val="center"/>
          </w:tcPr>
          <w:p w14:paraId="7A352296" w14:textId="18EF049D" w:rsidR="000627A8" w:rsidRPr="00C73382" w:rsidRDefault="000627A8" w:rsidP="00F67EBB">
            <w:pPr>
              <w:pStyle w:val="NoSpacing"/>
              <w:jc w:val="center"/>
              <w:rPr>
                <w:sz w:val="22"/>
                <w:szCs w:val="22"/>
                <w:lang w:val="sr-Cyrl-BA" w:eastAsia="hr-HR"/>
              </w:rPr>
            </w:pPr>
            <w:r>
              <w:rPr>
                <w:b/>
                <w:sz w:val="22"/>
                <w:szCs w:val="22"/>
                <w:lang w:val="sr-Cyrl-BA" w:eastAsia="hr-HR"/>
              </w:rPr>
              <w:t>79</w:t>
            </w:r>
          </w:p>
        </w:tc>
        <w:tc>
          <w:tcPr>
            <w:tcW w:w="1348" w:type="dxa"/>
            <w:vAlign w:val="center"/>
          </w:tcPr>
          <w:p w14:paraId="637CC3D5" w14:textId="7FA85744" w:rsidR="000627A8" w:rsidRPr="00C73382" w:rsidRDefault="000627A8" w:rsidP="00F67EBB">
            <w:pPr>
              <w:pStyle w:val="NoSpacing"/>
              <w:jc w:val="center"/>
              <w:rPr>
                <w:sz w:val="22"/>
                <w:szCs w:val="22"/>
                <w:lang w:val="sr-Cyrl-BA" w:eastAsia="hr-HR"/>
              </w:rPr>
            </w:pPr>
            <w:r>
              <w:rPr>
                <w:b/>
                <w:sz w:val="22"/>
                <w:szCs w:val="22"/>
                <w:lang w:val="sr-Cyrl-BA" w:eastAsia="hr-HR"/>
              </w:rPr>
              <w:t>136</w:t>
            </w:r>
          </w:p>
        </w:tc>
      </w:tr>
      <w:tr w:rsidR="000627A8" w:rsidRPr="00A04900" w14:paraId="4E756716" w14:textId="77777777" w:rsidTr="000627A8">
        <w:trPr>
          <w:trHeight w:val="260"/>
        </w:trPr>
        <w:tc>
          <w:tcPr>
            <w:tcW w:w="4531" w:type="dxa"/>
            <w:shd w:val="clear" w:color="auto" w:fill="BFBFBF" w:themeFill="background1" w:themeFillShade="BF"/>
            <w:vAlign w:val="center"/>
          </w:tcPr>
          <w:p w14:paraId="7F5E19B3" w14:textId="3935F234" w:rsidR="000627A8" w:rsidRPr="00A04900" w:rsidRDefault="000627A8" w:rsidP="000627A8">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21</w:t>
            </w:r>
            <w:r w:rsidRPr="00A04900">
              <w:rPr>
                <w:b/>
                <w:bCs/>
                <w:sz w:val="22"/>
                <w:szCs w:val="22"/>
                <w:lang w:val="sr-Cyrl-BA" w:eastAsia="hr-HR"/>
              </w:rPr>
              <w:t xml:space="preserve">. </w:t>
            </w:r>
          </w:p>
        </w:tc>
        <w:tc>
          <w:tcPr>
            <w:tcW w:w="1560" w:type="dxa"/>
            <w:vAlign w:val="center"/>
          </w:tcPr>
          <w:p w14:paraId="580CF438" w14:textId="54B1244D" w:rsidR="000627A8" w:rsidRPr="00C73382" w:rsidRDefault="000627A8" w:rsidP="00F67EBB">
            <w:pPr>
              <w:pStyle w:val="NoSpacing"/>
              <w:jc w:val="center"/>
              <w:rPr>
                <w:sz w:val="22"/>
                <w:szCs w:val="22"/>
                <w:lang w:val="sr-Cyrl-BA" w:eastAsia="hr-HR"/>
              </w:rPr>
            </w:pPr>
            <w:r>
              <w:rPr>
                <w:b/>
                <w:sz w:val="22"/>
                <w:szCs w:val="22"/>
                <w:lang w:val="sr-Cyrl-BA" w:eastAsia="hr-HR"/>
              </w:rPr>
              <w:t>53</w:t>
            </w:r>
          </w:p>
        </w:tc>
        <w:tc>
          <w:tcPr>
            <w:tcW w:w="1559" w:type="dxa"/>
            <w:vAlign w:val="center"/>
          </w:tcPr>
          <w:p w14:paraId="0401DC7E" w14:textId="29899E8A" w:rsidR="000627A8" w:rsidRPr="00C73382" w:rsidRDefault="000627A8" w:rsidP="00F67EBB">
            <w:pPr>
              <w:pStyle w:val="NoSpacing"/>
              <w:jc w:val="center"/>
              <w:rPr>
                <w:sz w:val="22"/>
                <w:szCs w:val="22"/>
                <w:lang w:val="sr-Cyrl-BA" w:eastAsia="hr-HR"/>
              </w:rPr>
            </w:pPr>
            <w:r>
              <w:rPr>
                <w:b/>
                <w:sz w:val="22"/>
                <w:szCs w:val="22"/>
                <w:lang w:val="sr-Cyrl-BA" w:eastAsia="hr-HR"/>
              </w:rPr>
              <w:t>66</w:t>
            </w:r>
          </w:p>
        </w:tc>
        <w:tc>
          <w:tcPr>
            <w:tcW w:w="1348" w:type="dxa"/>
            <w:vAlign w:val="center"/>
          </w:tcPr>
          <w:p w14:paraId="56748093" w14:textId="275F9222" w:rsidR="000627A8" w:rsidRPr="00C73382" w:rsidRDefault="000627A8" w:rsidP="00F67EBB">
            <w:pPr>
              <w:pStyle w:val="NoSpacing"/>
              <w:jc w:val="center"/>
              <w:rPr>
                <w:sz w:val="22"/>
                <w:szCs w:val="22"/>
                <w:lang w:val="sr-Cyrl-BA" w:eastAsia="hr-HR"/>
              </w:rPr>
            </w:pPr>
            <w:r>
              <w:rPr>
                <w:b/>
                <w:sz w:val="22"/>
                <w:szCs w:val="22"/>
                <w:lang w:val="sr-Cyrl-BA" w:eastAsia="hr-HR"/>
              </w:rPr>
              <w:t>119</w:t>
            </w:r>
          </w:p>
        </w:tc>
      </w:tr>
      <w:tr w:rsidR="000627A8" w:rsidRPr="00A04900" w14:paraId="6CB785EC" w14:textId="77777777" w:rsidTr="00F67EBB">
        <w:trPr>
          <w:trHeight w:val="278"/>
        </w:trPr>
        <w:tc>
          <w:tcPr>
            <w:tcW w:w="4531" w:type="dxa"/>
            <w:shd w:val="clear" w:color="auto" w:fill="BFBFBF" w:themeFill="background1" w:themeFillShade="BF"/>
            <w:vAlign w:val="center"/>
          </w:tcPr>
          <w:p w14:paraId="7E614720"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20</w:t>
            </w:r>
            <w:r>
              <w:rPr>
                <w:b/>
                <w:bCs/>
                <w:sz w:val="22"/>
                <w:szCs w:val="22"/>
                <w:lang w:val="sr-Cyrl-BA" w:eastAsia="hr-HR"/>
              </w:rPr>
              <w:t>22</w:t>
            </w:r>
            <w:r w:rsidRPr="00A04900">
              <w:rPr>
                <w:b/>
                <w:bCs/>
                <w:sz w:val="22"/>
                <w:szCs w:val="22"/>
                <w:lang w:val="sr-Cyrl-BA" w:eastAsia="hr-HR"/>
              </w:rPr>
              <w:t xml:space="preserve">. </w:t>
            </w:r>
          </w:p>
        </w:tc>
        <w:tc>
          <w:tcPr>
            <w:tcW w:w="1560" w:type="dxa"/>
            <w:vAlign w:val="center"/>
          </w:tcPr>
          <w:p w14:paraId="74F299E5"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52</w:t>
            </w:r>
          </w:p>
        </w:tc>
        <w:tc>
          <w:tcPr>
            <w:tcW w:w="1559" w:type="dxa"/>
            <w:vAlign w:val="center"/>
          </w:tcPr>
          <w:p w14:paraId="1A06EF63"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61</w:t>
            </w:r>
          </w:p>
        </w:tc>
        <w:tc>
          <w:tcPr>
            <w:tcW w:w="1348" w:type="dxa"/>
            <w:vAlign w:val="center"/>
          </w:tcPr>
          <w:p w14:paraId="171A72EC"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113</w:t>
            </w:r>
          </w:p>
        </w:tc>
      </w:tr>
      <w:tr w:rsidR="000627A8" w:rsidRPr="00A04900" w14:paraId="2AD45DD2" w14:textId="77777777" w:rsidTr="00F67EBB">
        <w:trPr>
          <w:trHeight w:val="278"/>
        </w:trPr>
        <w:tc>
          <w:tcPr>
            <w:tcW w:w="4531" w:type="dxa"/>
            <w:shd w:val="clear" w:color="auto" w:fill="BFBFBF" w:themeFill="background1" w:themeFillShade="BF"/>
            <w:vAlign w:val="center"/>
          </w:tcPr>
          <w:p w14:paraId="5799A5CB"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202</w:t>
            </w:r>
            <w:r>
              <w:rPr>
                <w:b/>
                <w:bCs/>
                <w:sz w:val="22"/>
                <w:szCs w:val="22"/>
                <w:lang w:val="sr-Cyrl-BA" w:eastAsia="hr-HR"/>
              </w:rPr>
              <w:t>3</w:t>
            </w:r>
            <w:r w:rsidRPr="00A04900">
              <w:rPr>
                <w:b/>
                <w:bCs/>
                <w:sz w:val="22"/>
                <w:szCs w:val="22"/>
                <w:lang w:val="sr-Cyrl-BA" w:eastAsia="hr-HR"/>
              </w:rPr>
              <w:t xml:space="preserve">. </w:t>
            </w:r>
          </w:p>
        </w:tc>
        <w:tc>
          <w:tcPr>
            <w:tcW w:w="1560" w:type="dxa"/>
            <w:vAlign w:val="center"/>
          </w:tcPr>
          <w:p w14:paraId="3C7A4EB6"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50</w:t>
            </w:r>
          </w:p>
        </w:tc>
        <w:tc>
          <w:tcPr>
            <w:tcW w:w="1559" w:type="dxa"/>
            <w:vAlign w:val="center"/>
          </w:tcPr>
          <w:p w14:paraId="3B2A8086"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53</w:t>
            </w:r>
          </w:p>
        </w:tc>
        <w:tc>
          <w:tcPr>
            <w:tcW w:w="1348" w:type="dxa"/>
            <w:vAlign w:val="center"/>
          </w:tcPr>
          <w:p w14:paraId="68915770"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103</w:t>
            </w:r>
          </w:p>
        </w:tc>
      </w:tr>
      <w:tr w:rsidR="000627A8" w:rsidRPr="00A04900" w14:paraId="5DF4B3A9" w14:textId="77777777" w:rsidTr="00F67EBB">
        <w:trPr>
          <w:trHeight w:val="278"/>
        </w:trPr>
        <w:tc>
          <w:tcPr>
            <w:tcW w:w="4531" w:type="dxa"/>
            <w:shd w:val="clear" w:color="auto" w:fill="BFBFBF" w:themeFill="background1" w:themeFillShade="BF"/>
            <w:vAlign w:val="center"/>
          </w:tcPr>
          <w:p w14:paraId="30201DFA" w14:textId="77777777" w:rsidR="000627A8" w:rsidRPr="00A04900" w:rsidRDefault="000627A8" w:rsidP="00F67EBB">
            <w:pPr>
              <w:pStyle w:val="NoSpacing"/>
              <w:jc w:val="center"/>
              <w:rPr>
                <w:b/>
                <w:bCs/>
                <w:sz w:val="22"/>
                <w:szCs w:val="22"/>
                <w:lang w:val="sr-Cyrl-BA" w:eastAsia="hr-HR"/>
              </w:rPr>
            </w:pPr>
            <w:r w:rsidRPr="00A04900">
              <w:rPr>
                <w:b/>
                <w:bCs/>
                <w:sz w:val="22"/>
                <w:szCs w:val="22"/>
                <w:lang w:val="sr-Cyrl-BA" w:eastAsia="hr-HR"/>
              </w:rPr>
              <w:t>202</w:t>
            </w:r>
            <w:r>
              <w:rPr>
                <w:b/>
                <w:bCs/>
                <w:sz w:val="22"/>
                <w:szCs w:val="22"/>
                <w:lang w:val="sr-Cyrl-BA" w:eastAsia="hr-HR"/>
              </w:rPr>
              <w:t>4</w:t>
            </w:r>
            <w:r w:rsidRPr="00A04900">
              <w:rPr>
                <w:b/>
                <w:bCs/>
                <w:sz w:val="22"/>
                <w:szCs w:val="22"/>
                <w:lang w:val="sr-Cyrl-BA" w:eastAsia="hr-HR"/>
              </w:rPr>
              <w:t xml:space="preserve">. </w:t>
            </w:r>
          </w:p>
        </w:tc>
        <w:tc>
          <w:tcPr>
            <w:tcW w:w="1560" w:type="dxa"/>
            <w:vAlign w:val="center"/>
          </w:tcPr>
          <w:p w14:paraId="5B2ACDBF"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42</w:t>
            </w:r>
          </w:p>
        </w:tc>
        <w:tc>
          <w:tcPr>
            <w:tcW w:w="1559" w:type="dxa"/>
            <w:vAlign w:val="center"/>
          </w:tcPr>
          <w:p w14:paraId="1423EEA2"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51</w:t>
            </w:r>
          </w:p>
        </w:tc>
        <w:tc>
          <w:tcPr>
            <w:tcW w:w="1348" w:type="dxa"/>
            <w:vAlign w:val="center"/>
          </w:tcPr>
          <w:p w14:paraId="418672F3" w14:textId="77777777" w:rsidR="000627A8" w:rsidRPr="00C73382" w:rsidRDefault="000627A8" w:rsidP="00F67EBB">
            <w:pPr>
              <w:pStyle w:val="NoSpacing"/>
              <w:jc w:val="center"/>
              <w:rPr>
                <w:b/>
                <w:sz w:val="22"/>
                <w:szCs w:val="22"/>
                <w:lang w:val="sr-Cyrl-BA" w:eastAsia="hr-HR"/>
              </w:rPr>
            </w:pPr>
            <w:r>
              <w:rPr>
                <w:b/>
                <w:sz w:val="22"/>
                <w:szCs w:val="22"/>
                <w:lang w:val="sr-Cyrl-BA" w:eastAsia="hr-HR"/>
              </w:rPr>
              <w:t>93</w:t>
            </w:r>
          </w:p>
        </w:tc>
      </w:tr>
    </w:tbl>
    <w:p w14:paraId="3AED4C63" w14:textId="77777777" w:rsidR="000627A8" w:rsidRDefault="000627A8" w:rsidP="000627A8">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125831AD" w14:textId="77777777" w:rsidR="00643C65" w:rsidRDefault="00643C65" w:rsidP="000627A8">
      <w:pPr>
        <w:jc w:val="center"/>
        <w:rPr>
          <w:rFonts w:ascii="Calibri" w:hAnsi="Calibri" w:cs="Calibri"/>
          <w:lang w:val="sr-Cyrl-BA" w:eastAsia="hr-HR"/>
        </w:rPr>
      </w:pPr>
    </w:p>
    <w:p w14:paraId="0A8B9D45" w14:textId="3EC244BE" w:rsidR="00CE6995" w:rsidRDefault="00CE6995" w:rsidP="00CE6995">
      <w:pPr>
        <w:pStyle w:val="NoSpacing"/>
        <w:jc w:val="both"/>
        <w:rPr>
          <w:rFonts w:cs="Calibri"/>
          <w:sz w:val="24"/>
          <w:szCs w:val="24"/>
          <w:lang w:val="sr-Cyrl-RS" w:eastAsia="en-GB"/>
        </w:rPr>
      </w:pPr>
      <w:r>
        <w:rPr>
          <w:rFonts w:cs="Calibri"/>
          <w:sz w:val="24"/>
          <w:szCs w:val="24"/>
          <w:lang w:val="sr-Cyrl-RS" w:eastAsia="en-GB"/>
        </w:rPr>
        <w:t>У структури активних тражиоца посла више је заступљено женско становништво, што није чест случај за изразито неразвијене општине као што је општина Трново. Ово отвара могућност да се додатно ради на јачању капацитета жена у области стицања знања, вјештина и других компетен</w:t>
      </w:r>
      <w:r w:rsidR="000F3576">
        <w:rPr>
          <w:rFonts w:cs="Calibri"/>
          <w:sz w:val="24"/>
          <w:szCs w:val="24"/>
          <w:lang w:val="sr-Cyrl-RS" w:eastAsia="en-GB"/>
        </w:rPr>
        <w:t>ц</w:t>
      </w:r>
      <w:r>
        <w:rPr>
          <w:rFonts w:cs="Calibri"/>
          <w:sz w:val="24"/>
          <w:szCs w:val="24"/>
          <w:lang w:val="sr-Cyrl-RS" w:eastAsia="en-GB"/>
        </w:rPr>
        <w:t>ија, како би биле још спремније за тржиште рада или покретање самосталног посла.</w:t>
      </w:r>
    </w:p>
    <w:p w14:paraId="55F89BBB" w14:textId="77777777" w:rsidR="00DB2DB1" w:rsidRDefault="00DB2DB1" w:rsidP="00E878EF">
      <w:pPr>
        <w:jc w:val="both"/>
        <w:rPr>
          <w:rFonts w:ascii="Calibri" w:hAnsi="Calibri" w:cs="Calibri"/>
          <w:lang w:val="sr-Cyrl-BA" w:eastAsia="hr-HR"/>
        </w:rPr>
      </w:pPr>
    </w:p>
    <w:p w14:paraId="00BB65B7" w14:textId="715ACD12" w:rsidR="004447F2" w:rsidRDefault="004447F2" w:rsidP="00DB2DB1">
      <w:pPr>
        <w:pStyle w:val="NoSpacing"/>
        <w:spacing w:line="259" w:lineRule="auto"/>
        <w:jc w:val="both"/>
        <w:rPr>
          <w:rFonts w:asciiTheme="minorHAnsi" w:hAnsiTheme="minorHAnsi" w:cstheme="minorHAnsi"/>
          <w:sz w:val="24"/>
          <w:szCs w:val="24"/>
          <w:lang w:val="sr-Cyrl-RS" w:eastAsia="hr-HR"/>
        </w:rPr>
      </w:pPr>
      <w:r>
        <w:rPr>
          <w:rFonts w:asciiTheme="minorHAnsi" w:hAnsiTheme="minorHAnsi" w:cstheme="minorHAnsi"/>
          <w:sz w:val="24"/>
          <w:szCs w:val="24"/>
          <w:lang w:val="sr-Cyrl-RS" w:eastAsia="hr-HR"/>
        </w:rPr>
        <w:t>Према образовној структури, највише незапослених је са средњом стручном спремом и са ниским степеном квалификација (НКВ и КВ). Треба примијетити и то да је на евиденцијама Завода за запошљавање РС и 10 лица са високом стручном спремом од чега је чак 9 жена.</w:t>
      </w:r>
    </w:p>
    <w:p w14:paraId="22210E2E" w14:textId="77777777" w:rsidR="004447F2" w:rsidRPr="00DB2DB1" w:rsidRDefault="004447F2" w:rsidP="00DB2DB1">
      <w:pPr>
        <w:pStyle w:val="NoSpacing"/>
        <w:spacing w:line="259" w:lineRule="auto"/>
        <w:jc w:val="both"/>
        <w:rPr>
          <w:rFonts w:asciiTheme="minorHAnsi" w:hAnsiTheme="minorHAnsi" w:cstheme="minorHAnsi"/>
          <w:sz w:val="24"/>
          <w:szCs w:val="24"/>
          <w:lang w:val="sr-Cyrl-RS" w:eastAsia="hr-HR"/>
        </w:rPr>
      </w:pPr>
    </w:p>
    <w:p w14:paraId="369D7EA5" w14:textId="3843616D" w:rsidR="00DB2DB1" w:rsidRDefault="00DB2DB1" w:rsidP="00DB2DB1">
      <w:pPr>
        <w:pStyle w:val="NoSpacing"/>
        <w:jc w:val="center"/>
        <w:rPr>
          <w:sz w:val="24"/>
          <w:szCs w:val="24"/>
          <w:lang w:val="sr-Cyrl-BA" w:eastAsia="hr-HR"/>
        </w:rPr>
      </w:pPr>
      <w:r w:rsidRPr="00B705DF">
        <w:rPr>
          <w:i/>
          <w:iCs/>
          <w:sz w:val="24"/>
          <w:szCs w:val="24"/>
          <w:lang w:val="sr-Cyrl-BA" w:eastAsia="hr-HR"/>
        </w:rPr>
        <w:t xml:space="preserve">Табела </w:t>
      </w:r>
      <w:r w:rsidR="004447F2">
        <w:rPr>
          <w:i/>
          <w:iCs/>
          <w:sz w:val="24"/>
          <w:szCs w:val="24"/>
          <w:lang w:val="sr-Cyrl-BA" w:eastAsia="hr-HR"/>
        </w:rPr>
        <w:t>8</w:t>
      </w:r>
      <w:r w:rsidRPr="00B705DF">
        <w:rPr>
          <w:i/>
          <w:iCs/>
          <w:sz w:val="24"/>
          <w:szCs w:val="24"/>
          <w:lang w:val="sr-Cyrl-BA" w:eastAsia="hr-HR"/>
        </w:rPr>
        <w:t>.</w:t>
      </w:r>
      <w:r w:rsidRPr="00B705DF">
        <w:rPr>
          <w:sz w:val="24"/>
          <w:szCs w:val="24"/>
          <w:lang w:val="sr-Cyrl-BA" w:eastAsia="hr-HR"/>
        </w:rPr>
        <w:t xml:space="preserve"> Број незапослених према образовној структури</w:t>
      </w:r>
    </w:p>
    <w:tbl>
      <w:tblPr>
        <w:tblW w:w="7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350"/>
        <w:gridCol w:w="1260"/>
        <w:gridCol w:w="1800"/>
      </w:tblGrid>
      <w:tr w:rsidR="00CE6995" w:rsidRPr="005B467D" w14:paraId="0D81F70A" w14:textId="77777777" w:rsidTr="004447F2">
        <w:trPr>
          <w:trHeight w:val="356"/>
          <w:jc w:val="center"/>
        </w:trPr>
        <w:tc>
          <w:tcPr>
            <w:tcW w:w="2965" w:type="dxa"/>
            <w:shd w:val="clear" w:color="auto" w:fill="BFBFBF" w:themeFill="background1" w:themeFillShade="BF"/>
            <w:vAlign w:val="center"/>
            <w:hideMark/>
          </w:tcPr>
          <w:p w14:paraId="6393B994" w14:textId="4D820D87" w:rsidR="00CE6995" w:rsidRPr="005B467D" w:rsidRDefault="004447F2" w:rsidP="00996EA8">
            <w:pPr>
              <w:rPr>
                <w:rFonts w:asciiTheme="minorHAnsi" w:hAnsiTheme="minorHAnsi" w:cstheme="minorHAnsi"/>
                <w:b/>
                <w:bCs/>
                <w:color w:val="000000"/>
                <w:lang w:val="en-GB"/>
              </w:rPr>
            </w:pPr>
            <w:proofErr w:type="spellStart"/>
            <w:r w:rsidRPr="004447F2">
              <w:rPr>
                <w:rFonts w:asciiTheme="minorHAnsi" w:hAnsiTheme="minorHAnsi" w:cstheme="minorHAnsi"/>
                <w:b/>
                <w:bCs/>
                <w:color w:val="000000"/>
                <w:lang w:val="en-GB"/>
              </w:rPr>
              <w:t>Образовна</w:t>
            </w:r>
            <w:proofErr w:type="spellEnd"/>
            <w:r w:rsidRPr="004447F2">
              <w:rPr>
                <w:rFonts w:asciiTheme="minorHAnsi" w:hAnsiTheme="minorHAnsi" w:cstheme="minorHAnsi"/>
                <w:b/>
                <w:bCs/>
                <w:color w:val="000000"/>
                <w:lang w:val="en-GB"/>
              </w:rPr>
              <w:t xml:space="preserve"> </w:t>
            </w:r>
            <w:proofErr w:type="spellStart"/>
            <w:r w:rsidRPr="004447F2">
              <w:rPr>
                <w:rFonts w:asciiTheme="minorHAnsi" w:hAnsiTheme="minorHAnsi" w:cstheme="minorHAnsi"/>
                <w:b/>
                <w:bCs/>
                <w:color w:val="000000"/>
                <w:lang w:val="en-GB"/>
              </w:rPr>
              <w:t>структура</w:t>
            </w:r>
            <w:proofErr w:type="spellEnd"/>
          </w:p>
        </w:tc>
        <w:tc>
          <w:tcPr>
            <w:tcW w:w="1350" w:type="dxa"/>
            <w:shd w:val="clear" w:color="auto" w:fill="BFBFBF" w:themeFill="background1" w:themeFillShade="BF"/>
            <w:noWrap/>
            <w:vAlign w:val="center"/>
            <w:hideMark/>
          </w:tcPr>
          <w:p w14:paraId="2F85502B" w14:textId="77777777" w:rsidR="00CE6995" w:rsidRPr="005B467D" w:rsidRDefault="00CE6995" w:rsidP="00996EA8">
            <w:pPr>
              <w:jc w:val="center"/>
              <w:rPr>
                <w:rFonts w:asciiTheme="minorHAnsi" w:hAnsiTheme="minorHAnsi" w:cstheme="minorHAnsi"/>
                <w:b/>
                <w:bCs/>
                <w:color w:val="000000"/>
                <w:lang w:val="en-GB"/>
              </w:rPr>
            </w:pPr>
            <w:r w:rsidRPr="005B467D">
              <w:rPr>
                <w:rFonts w:asciiTheme="minorHAnsi" w:hAnsiTheme="minorHAnsi" w:cstheme="minorHAnsi"/>
                <w:b/>
                <w:bCs/>
                <w:color w:val="000000"/>
                <w:sz w:val="22"/>
                <w:szCs w:val="22"/>
                <w:lang w:val="en-GB"/>
              </w:rPr>
              <w:t>М</w:t>
            </w:r>
          </w:p>
        </w:tc>
        <w:tc>
          <w:tcPr>
            <w:tcW w:w="1260" w:type="dxa"/>
            <w:shd w:val="clear" w:color="auto" w:fill="BFBFBF" w:themeFill="background1" w:themeFillShade="BF"/>
            <w:noWrap/>
            <w:vAlign w:val="center"/>
            <w:hideMark/>
          </w:tcPr>
          <w:p w14:paraId="286159BD" w14:textId="77777777" w:rsidR="00CE6995" w:rsidRPr="005B467D" w:rsidRDefault="00CE6995" w:rsidP="00996EA8">
            <w:pPr>
              <w:jc w:val="center"/>
              <w:rPr>
                <w:rFonts w:asciiTheme="minorHAnsi" w:hAnsiTheme="minorHAnsi" w:cstheme="minorHAnsi"/>
                <w:b/>
                <w:bCs/>
                <w:color w:val="000000"/>
              </w:rPr>
            </w:pPr>
            <w:r w:rsidRPr="005B467D">
              <w:rPr>
                <w:rFonts w:asciiTheme="minorHAnsi" w:hAnsiTheme="minorHAnsi" w:cstheme="minorHAnsi"/>
                <w:b/>
                <w:bCs/>
                <w:color w:val="000000"/>
                <w:sz w:val="22"/>
                <w:szCs w:val="22"/>
              </w:rPr>
              <w:t>Ж</w:t>
            </w:r>
          </w:p>
        </w:tc>
        <w:tc>
          <w:tcPr>
            <w:tcW w:w="1800" w:type="dxa"/>
            <w:shd w:val="clear" w:color="auto" w:fill="BFBFBF" w:themeFill="background1" w:themeFillShade="BF"/>
            <w:vAlign w:val="center"/>
            <w:hideMark/>
          </w:tcPr>
          <w:p w14:paraId="39BC7284" w14:textId="77777777" w:rsidR="00CE6995" w:rsidRPr="005B467D" w:rsidRDefault="00CE6995" w:rsidP="00996EA8">
            <w:pPr>
              <w:jc w:val="center"/>
              <w:rPr>
                <w:rFonts w:asciiTheme="minorHAnsi" w:hAnsiTheme="minorHAnsi" w:cstheme="minorHAnsi"/>
                <w:b/>
                <w:bCs/>
                <w:color w:val="000000"/>
              </w:rPr>
            </w:pPr>
            <w:r w:rsidRPr="005B467D">
              <w:rPr>
                <w:rFonts w:asciiTheme="minorHAnsi" w:hAnsiTheme="minorHAnsi" w:cstheme="minorHAnsi"/>
                <w:b/>
                <w:bCs/>
                <w:color w:val="000000"/>
                <w:sz w:val="22"/>
                <w:szCs w:val="22"/>
              </w:rPr>
              <w:t>С</w:t>
            </w:r>
          </w:p>
        </w:tc>
      </w:tr>
      <w:tr w:rsidR="00CE6995" w:rsidRPr="005B467D" w14:paraId="425059D1" w14:textId="77777777" w:rsidTr="004447F2">
        <w:trPr>
          <w:cantSplit/>
          <w:trHeight w:val="224"/>
          <w:jc w:val="center"/>
        </w:trPr>
        <w:tc>
          <w:tcPr>
            <w:tcW w:w="2965" w:type="dxa"/>
            <w:shd w:val="clear" w:color="auto" w:fill="BFBFBF" w:themeFill="background1" w:themeFillShade="BF"/>
            <w:vAlign w:val="center"/>
            <w:hideMark/>
          </w:tcPr>
          <w:p w14:paraId="64E91A8C" w14:textId="43B950C5" w:rsidR="00CE6995" w:rsidRPr="004447F2" w:rsidRDefault="00CE6995" w:rsidP="004447F2">
            <w:pPr>
              <w:jc w:val="center"/>
              <w:rPr>
                <w:rFonts w:asciiTheme="minorHAnsi" w:hAnsiTheme="minorHAnsi" w:cstheme="minorHAnsi"/>
                <w:color w:val="000000"/>
                <w:lang w:val="sr-Cyrl-RS"/>
              </w:rPr>
            </w:pPr>
            <w:r w:rsidRPr="005B467D">
              <w:rPr>
                <w:rFonts w:asciiTheme="minorHAnsi" w:hAnsiTheme="minorHAnsi" w:cstheme="minorHAnsi"/>
                <w:color w:val="000000"/>
                <w:sz w:val="22"/>
                <w:szCs w:val="22"/>
              </w:rPr>
              <w:t xml:space="preserve">НК </w:t>
            </w:r>
          </w:p>
          <w:p w14:paraId="5DAC4666" w14:textId="77777777" w:rsidR="00CE6995" w:rsidRPr="005B467D" w:rsidRDefault="00CE6995" w:rsidP="00996EA8">
            <w:pPr>
              <w:jc w:val="center"/>
              <w:rPr>
                <w:rFonts w:asciiTheme="minorHAnsi" w:hAnsiTheme="minorHAnsi" w:cstheme="minorHAnsi"/>
                <w:color w:val="000000"/>
              </w:rPr>
            </w:pPr>
          </w:p>
        </w:tc>
        <w:tc>
          <w:tcPr>
            <w:tcW w:w="1350" w:type="dxa"/>
            <w:shd w:val="clear" w:color="auto" w:fill="FFFFFF" w:themeFill="background1"/>
            <w:noWrap/>
            <w:vAlign w:val="center"/>
          </w:tcPr>
          <w:p w14:paraId="1CAAD7C1" w14:textId="3586FD17" w:rsidR="00CE6995" w:rsidRPr="004447F2" w:rsidRDefault="00CE6995" w:rsidP="004447F2">
            <w:pPr>
              <w:jc w:val="right"/>
              <w:rPr>
                <w:rFonts w:ascii="Calibri" w:hAnsi="Calibri" w:cs="Calibri"/>
              </w:rPr>
            </w:pPr>
            <w:r w:rsidRPr="004447F2">
              <w:rPr>
                <w:rFonts w:ascii="Calibri" w:hAnsi="Calibri" w:cs="Calibri"/>
              </w:rPr>
              <w:t>10</w:t>
            </w:r>
          </w:p>
        </w:tc>
        <w:tc>
          <w:tcPr>
            <w:tcW w:w="1260" w:type="dxa"/>
            <w:shd w:val="clear" w:color="auto" w:fill="FFFFFF" w:themeFill="background1"/>
            <w:noWrap/>
            <w:vAlign w:val="center"/>
          </w:tcPr>
          <w:p w14:paraId="6123CF91" w14:textId="16A81B32" w:rsidR="00CE6995" w:rsidRPr="004447F2" w:rsidRDefault="00CE6995" w:rsidP="004447F2">
            <w:pPr>
              <w:jc w:val="right"/>
              <w:rPr>
                <w:rFonts w:ascii="Calibri" w:hAnsi="Calibri" w:cs="Calibri"/>
              </w:rPr>
            </w:pPr>
            <w:r w:rsidRPr="004447F2">
              <w:rPr>
                <w:rFonts w:ascii="Calibri" w:hAnsi="Calibri" w:cs="Calibri"/>
              </w:rPr>
              <w:t>7</w:t>
            </w:r>
          </w:p>
        </w:tc>
        <w:tc>
          <w:tcPr>
            <w:tcW w:w="1800" w:type="dxa"/>
            <w:shd w:val="clear" w:color="auto" w:fill="FFFFFF" w:themeFill="background1"/>
            <w:noWrap/>
            <w:vAlign w:val="center"/>
          </w:tcPr>
          <w:p w14:paraId="35DEE051" w14:textId="0008B313" w:rsidR="00CE6995" w:rsidRPr="004447F2" w:rsidRDefault="00CE6995" w:rsidP="004447F2">
            <w:pPr>
              <w:jc w:val="right"/>
              <w:rPr>
                <w:rFonts w:ascii="Calibri" w:hAnsi="Calibri" w:cs="Calibri"/>
              </w:rPr>
            </w:pPr>
            <w:r w:rsidRPr="004447F2">
              <w:rPr>
                <w:rFonts w:ascii="Calibri" w:hAnsi="Calibri" w:cs="Calibri"/>
              </w:rPr>
              <w:t>17</w:t>
            </w:r>
          </w:p>
        </w:tc>
      </w:tr>
      <w:tr w:rsidR="00CE6995" w:rsidRPr="005B467D" w14:paraId="6D975FCF" w14:textId="77777777" w:rsidTr="004447F2">
        <w:trPr>
          <w:cantSplit/>
          <w:trHeight w:val="47"/>
          <w:jc w:val="center"/>
        </w:trPr>
        <w:tc>
          <w:tcPr>
            <w:tcW w:w="2965" w:type="dxa"/>
            <w:shd w:val="clear" w:color="auto" w:fill="BFBFBF" w:themeFill="background1" w:themeFillShade="BF"/>
            <w:vAlign w:val="center"/>
            <w:hideMark/>
          </w:tcPr>
          <w:p w14:paraId="47975E57"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КВ - </w:t>
            </w:r>
            <w:proofErr w:type="spellStart"/>
            <w:r w:rsidRPr="005B467D">
              <w:rPr>
                <w:rFonts w:asciiTheme="minorHAnsi" w:hAnsiTheme="minorHAnsi" w:cstheme="minorHAnsi"/>
                <w:color w:val="000000"/>
                <w:sz w:val="22"/>
                <w:szCs w:val="22"/>
              </w:rPr>
              <w:t>квалификовани</w:t>
            </w:r>
            <w:proofErr w:type="spellEnd"/>
          </w:p>
        </w:tc>
        <w:tc>
          <w:tcPr>
            <w:tcW w:w="1350" w:type="dxa"/>
            <w:shd w:val="clear" w:color="auto" w:fill="FFFFFF" w:themeFill="background1"/>
            <w:noWrap/>
            <w:vAlign w:val="center"/>
          </w:tcPr>
          <w:p w14:paraId="3B109D33" w14:textId="404AED7A" w:rsidR="00CE6995" w:rsidRPr="004447F2" w:rsidRDefault="00CE6995" w:rsidP="004447F2">
            <w:pPr>
              <w:jc w:val="right"/>
              <w:rPr>
                <w:rFonts w:ascii="Calibri" w:hAnsi="Calibri" w:cs="Calibri"/>
              </w:rPr>
            </w:pPr>
            <w:r w:rsidRPr="004447F2">
              <w:rPr>
                <w:rFonts w:ascii="Calibri" w:hAnsi="Calibri" w:cs="Calibri"/>
              </w:rPr>
              <w:t>13</w:t>
            </w:r>
          </w:p>
        </w:tc>
        <w:tc>
          <w:tcPr>
            <w:tcW w:w="1260" w:type="dxa"/>
            <w:shd w:val="clear" w:color="auto" w:fill="FFFFFF" w:themeFill="background1"/>
            <w:noWrap/>
            <w:vAlign w:val="center"/>
          </w:tcPr>
          <w:p w14:paraId="076B7576" w14:textId="355D8CFF" w:rsidR="00CE6995" w:rsidRPr="004447F2" w:rsidRDefault="00CE6995" w:rsidP="004447F2">
            <w:pPr>
              <w:jc w:val="right"/>
              <w:rPr>
                <w:rFonts w:ascii="Calibri" w:hAnsi="Calibri" w:cs="Calibri"/>
              </w:rPr>
            </w:pPr>
            <w:r w:rsidRPr="004447F2">
              <w:rPr>
                <w:rFonts w:ascii="Calibri" w:hAnsi="Calibri" w:cs="Calibri"/>
              </w:rPr>
              <w:t>13</w:t>
            </w:r>
          </w:p>
        </w:tc>
        <w:tc>
          <w:tcPr>
            <w:tcW w:w="1800" w:type="dxa"/>
            <w:shd w:val="clear" w:color="auto" w:fill="FFFFFF" w:themeFill="background1"/>
            <w:noWrap/>
            <w:vAlign w:val="center"/>
          </w:tcPr>
          <w:p w14:paraId="4085F1BB" w14:textId="796DF1EC" w:rsidR="00CE6995" w:rsidRPr="004447F2" w:rsidRDefault="00CE6995" w:rsidP="004447F2">
            <w:pPr>
              <w:jc w:val="right"/>
              <w:rPr>
                <w:rFonts w:ascii="Calibri" w:hAnsi="Calibri" w:cs="Calibri"/>
              </w:rPr>
            </w:pPr>
            <w:r w:rsidRPr="004447F2">
              <w:rPr>
                <w:rFonts w:ascii="Calibri" w:hAnsi="Calibri" w:cs="Calibri"/>
              </w:rPr>
              <w:t>26</w:t>
            </w:r>
          </w:p>
        </w:tc>
      </w:tr>
      <w:tr w:rsidR="00CE6995" w:rsidRPr="005B467D" w14:paraId="7CEA8FE0" w14:textId="77777777" w:rsidTr="004447F2">
        <w:trPr>
          <w:cantSplit/>
          <w:trHeight w:val="377"/>
          <w:jc w:val="center"/>
        </w:trPr>
        <w:tc>
          <w:tcPr>
            <w:tcW w:w="2965" w:type="dxa"/>
            <w:shd w:val="clear" w:color="auto" w:fill="BFBFBF" w:themeFill="background1" w:themeFillShade="BF"/>
            <w:vAlign w:val="center"/>
            <w:hideMark/>
          </w:tcPr>
          <w:p w14:paraId="63436FF9"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ВКВ - </w:t>
            </w:r>
            <w:proofErr w:type="spellStart"/>
            <w:r w:rsidRPr="005B467D">
              <w:rPr>
                <w:rFonts w:asciiTheme="minorHAnsi" w:hAnsiTheme="minorHAnsi" w:cstheme="minorHAnsi"/>
                <w:color w:val="000000"/>
                <w:sz w:val="22"/>
                <w:szCs w:val="22"/>
              </w:rPr>
              <w:t>висококвалификован</w:t>
            </w:r>
            <w:proofErr w:type="spellEnd"/>
          </w:p>
        </w:tc>
        <w:tc>
          <w:tcPr>
            <w:tcW w:w="1350" w:type="dxa"/>
            <w:shd w:val="clear" w:color="auto" w:fill="FFFFFF" w:themeFill="background1"/>
            <w:noWrap/>
            <w:vAlign w:val="center"/>
          </w:tcPr>
          <w:p w14:paraId="4051F58D" w14:textId="7BE97E42" w:rsidR="00CE6995" w:rsidRPr="004447F2" w:rsidRDefault="00CE6995" w:rsidP="004447F2">
            <w:pPr>
              <w:jc w:val="right"/>
              <w:rPr>
                <w:rFonts w:ascii="Calibri" w:hAnsi="Calibri" w:cs="Calibri"/>
              </w:rPr>
            </w:pPr>
          </w:p>
        </w:tc>
        <w:tc>
          <w:tcPr>
            <w:tcW w:w="1260" w:type="dxa"/>
            <w:shd w:val="clear" w:color="auto" w:fill="FFFFFF" w:themeFill="background1"/>
            <w:noWrap/>
            <w:vAlign w:val="center"/>
          </w:tcPr>
          <w:p w14:paraId="2346055B" w14:textId="77777777" w:rsidR="00CE6995" w:rsidRPr="004447F2" w:rsidRDefault="00CE6995" w:rsidP="004447F2">
            <w:pPr>
              <w:jc w:val="right"/>
              <w:rPr>
                <w:rFonts w:ascii="Calibri" w:hAnsi="Calibri" w:cs="Calibri"/>
              </w:rPr>
            </w:pPr>
          </w:p>
        </w:tc>
        <w:tc>
          <w:tcPr>
            <w:tcW w:w="1800" w:type="dxa"/>
            <w:shd w:val="clear" w:color="auto" w:fill="FFFFFF" w:themeFill="background1"/>
            <w:noWrap/>
            <w:vAlign w:val="center"/>
          </w:tcPr>
          <w:p w14:paraId="50483372" w14:textId="77777777" w:rsidR="00CE6995" w:rsidRPr="004447F2" w:rsidRDefault="00CE6995" w:rsidP="004447F2">
            <w:pPr>
              <w:jc w:val="right"/>
              <w:rPr>
                <w:rFonts w:ascii="Calibri" w:hAnsi="Calibri" w:cs="Calibri"/>
              </w:rPr>
            </w:pPr>
          </w:p>
        </w:tc>
      </w:tr>
      <w:tr w:rsidR="00CE6995" w:rsidRPr="005B467D" w14:paraId="5F16AC81" w14:textId="77777777" w:rsidTr="004447F2">
        <w:trPr>
          <w:cantSplit/>
          <w:trHeight w:val="47"/>
          <w:jc w:val="center"/>
        </w:trPr>
        <w:tc>
          <w:tcPr>
            <w:tcW w:w="2965" w:type="dxa"/>
            <w:shd w:val="clear" w:color="auto" w:fill="BFBFBF" w:themeFill="background1" w:themeFillShade="BF"/>
            <w:vAlign w:val="center"/>
            <w:hideMark/>
          </w:tcPr>
          <w:p w14:paraId="4D9E810E"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ССС – </w:t>
            </w:r>
            <w:proofErr w:type="spellStart"/>
            <w:r w:rsidRPr="005B467D">
              <w:rPr>
                <w:rFonts w:asciiTheme="minorHAnsi" w:hAnsiTheme="minorHAnsi" w:cstheme="minorHAnsi"/>
                <w:color w:val="000000"/>
                <w:sz w:val="22"/>
                <w:szCs w:val="22"/>
              </w:rPr>
              <w:t>средња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стручна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спрема</w:t>
            </w:r>
            <w:proofErr w:type="spellEnd"/>
          </w:p>
        </w:tc>
        <w:tc>
          <w:tcPr>
            <w:tcW w:w="1350" w:type="dxa"/>
            <w:shd w:val="clear" w:color="auto" w:fill="FFFFFF" w:themeFill="background1"/>
            <w:noWrap/>
            <w:vAlign w:val="center"/>
          </w:tcPr>
          <w:p w14:paraId="0D1D0898" w14:textId="4ABDEFA2" w:rsidR="00CE6995" w:rsidRPr="004447F2" w:rsidRDefault="00CE6995" w:rsidP="004447F2">
            <w:pPr>
              <w:jc w:val="right"/>
              <w:rPr>
                <w:rFonts w:ascii="Calibri" w:hAnsi="Calibri" w:cs="Calibri"/>
              </w:rPr>
            </w:pPr>
            <w:r w:rsidRPr="004447F2">
              <w:rPr>
                <w:rFonts w:ascii="Calibri" w:hAnsi="Calibri" w:cs="Calibri"/>
              </w:rPr>
              <w:t>17</w:t>
            </w:r>
          </w:p>
        </w:tc>
        <w:tc>
          <w:tcPr>
            <w:tcW w:w="1260" w:type="dxa"/>
            <w:shd w:val="clear" w:color="auto" w:fill="FFFFFF" w:themeFill="background1"/>
            <w:noWrap/>
            <w:vAlign w:val="center"/>
          </w:tcPr>
          <w:p w14:paraId="2DDF5D4D" w14:textId="3287AF87" w:rsidR="00CE6995" w:rsidRPr="004447F2" w:rsidRDefault="00CE6995" w:rsidP="004447F2">
            <w:pPr>
              <w:jc w:val="right"/>
              <w:rPr>
                <w:rFonts w:ascii="Calibri" w:hAnsi="Calibri" w:cs="Calibri"/>
              </w:rPr>
            </w:pPr>
            <w:r w:rsidRPr="004447F2">
              <w:rPr>
                <w:rFonts w:ascii="Calibri" w:hAnsi="Calibri" w:cs="Calibri"/>
              </w:rPr>
              <w:t>21</w:t>
            </w:r>
          </w:p>
        </w:tc>
        <w:tc>
          <w:tcPr>
            <w:tcW w:w="1800" w:type="dxa"/>
            <w:shd w:val="clear" w:color="auto" w:fill="FFFFFF" w:themeFill="background1"/>
            <w:noWrap/>
            <w:vAlign w:val="center"/>
          </w:tcPr>
          <w:p w14:paraId="6D0B21A5" w14:textId="476AEBD8" w:rsidR="00CE6995" w:rsidRPr="004447F2" w:rsidRDefault="00CE6995" w:rsidP="004447F2">
            <w:pPr>
              <w:jc w:val="right"/>
              <w:rPr>
                <w:rFonts w:ascii="Calibri" w:hAnsi="Calibri" w:cs="Calibri"/>
              </w:rPr>
            </w:pPr>
            <w:r w:rsidRPr="004447F2">
              <w:rPr>
                <w:rFonts w:ascii="Calibri" w:hAnsi="Calibri" w:cs="Calibri"/>
              </w:rPr>
              <w:t>38</w:t>
            </w:r>
          </w:p>
        </w:tc>
      </w:tr>
      <w:tr w:rsidR="00CE6995" w:rsidRPr="005B467D" w14:paraId="07B17D10" w14:textId="77777777" w:rsidTr="004447F2">
        <w:trPr>
          <w:cantSplit/>
          <w:trHeight w:val="161"/>
          <w:jc w:val="center"/>
        </w:trPr>
        <w:tc>
          <w:tcPr>
            <w:tcW w:w="2965" w:type="dxa"/>
            <w:shd w:val="clear" w:color="auto" w:fill="BFBFBF" w:themeFill="background1" w:themeFillShade="BF"/>
            <w:vAlign w:val="center"/>
            <w:hideMark/>
          </w:tcPr>
          <w:p w14:paraId="03E4AA8E"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ВШС – </w:t>
            </w:r>
            <w:proofErr w:type="spellStart"/>
            <w:r w:rsidRPr="005B467D">
              <w:rPr>
                <w:rFonts w:asciiTheme="minorHAnsi" w:hAnsiTheme="minorHAnsi" w:cstheme="minorHAnsi"/>
                <w:color w:val="000000"/>
                <w:sz w:val="22"/>
                <w:szCs w:val="22"/>
              </w:rPr>
              <w:t>виша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стручна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спрема</w:t>
            </w:r>
            <w:proofErr w:type="spellEnd"/>
          </w:p>
        </w:tc>
        <w:tc>
          <w:tcPr>
            <w:tcW w:w="1350" w:type="dxa"/>
            <w:shd w:val="clear" w:color="auto" w:fill="FFFFFF" w:themeFill="background1"/>
            <w:noWrap/>
            <w:vAlign w:val="center"/>
          </w:tcPr>
          <w:p w14:paraId="43C3BB9F" w14:textId="6BE69DC0" w:rsidR="00CE6995" w:rsidRPr="004447F2" w:rsidRDefault="00CE6995" w:rsidP="004447F2">
            <w:pPr>
              <w:jc w:val="right"/>
              <w:rPr>
                <w:rFonts w:ascii="Calibri" w:hAnsi="Calibri" w:cs="Calibri"/>
              </w:rPr>
            </w:pPr>
            <w:r w:rsidRPr="004447F2">
              <w:rPr>
                <w:rFonts w:ascii="Calibri" w:hAnsi="Calibri" w:cs="Calibri"/>
              </w:rPr>
              <w:t>1</w:t>
            </w:r>
          </w:p>
        </w:tc>
        <w:tc>
          <w:tcPr>
            <w:tcW w:w="1260" w:type="dxa"/>
            <w:shd w:val="clear" w:color="auto" w:fill="FFFFFF" w:themeFill="background1"/>
            <w:noWrap/>
            <w:vAlign w:val="center"/>
          </w:tcPr>
          <w:p w14:paraId="4701A811" w14:textId="093EB841" w:rsidR="00CE6995" w:rsidRPr="004447F2" w:rsidRDefault="00CE6995" w:rsidP="004447F2">
            <w:pPr>
              <w:jc w:val="right"/>
              <w:rPr>
                <w:rFonts w:ascii="Calibri" w:hAnsi="Calibri" w:cs="Calibri"/>
              </w:rPr>
            </w:pPr>
            <w:r w:rsidRPr="004447F2">
              <w:rPr>
                <w:rFonts w:ascii="Calibri" w:hAnsi="Calibri" w:cs="Calibri"/>
              </w:rPr>
              <w:t>1</w:t>
            </w:r>
          </w:p>
        </w:tc>
        <w:tc>
          <w:tcPr>
            <w:tcW w:w="1800" w:type="dxa"/>
            <w:shd w:val="clear" w:color="auto" w:fill="FFFFFF" w:themeFill="background1"/>
            <w:noWrap/>
            <w:vAlign w:val="center"/>
          </w:tcPr>
          <w:p w14:paraId="25995DD5" w14:textId="462F3F80" w:rsidR="00CE6995" w:rsidRPr="004447F2" w:rsidRDefault="00CE6995" w:rsidP="004447F2">
            <w:pPr>
              <w:jc w:val="right"/>
              <w:rPr>
                <w:rFonts w:ascii="Calibri" w:hAnsi="Calibri" w:cs="Calibri"/>
              </w:rPr>
            </w:pPr>
            <w:r w:rsidRPr="004447F2">
              <w:rPr>
                <w:rFonts w:ascii="Calibri" w:hAnsi="Calibri" w:cs="Calibri"/>
              </w:rPr>
              <w:t>2</w:t>
            </w:r>
          </w:p>
        </w:tc>
      </w:tr>
      <w:tr w:rsidR="00CE6995" w:rsidRPr="005B467D" w14:paraId="4E736406" w14:textId="77777777" w:rsidTr="004447F2">
        <w:trPr>
          <w:cantSplit/>
          <w:trHeight w:val="125"/>
          <w:jc w:val="center"/>
        </w:trPr>
        <w:tc>
          <w:tcPr>
            <w:tcW w:w="2965" w:type="dxa"/>
            <w:shd w:val="clear" w:color="auto" w:fill="BFBFBF" w:themeFill="background1" w:themeFillShade="BF"/>
            <w:vAlign w:val="center"/>
            <w:hideMark/>
          </w:tcPr>
          <w:p w14:paraId="3F1789A2" w14:textId="77777777" w:rsidR="00CE6995" w:rsidRPr="005B467D" w:rsidRDefault="00CE6995" w:rsidP="00996EA8">
            <w:pPr>
              <w:jc w:val="center"/>
              <w:rPr>
                <w:rFonts w:asciiTheme="minorHAnsi" w:hAnsiTheme="minorHAnsi" w:cstheme="minorHAnsi"/>
                <w:color w:val="000000"/>
              </w:rPr>
            </w:pPr>
            <w:r w:rsidRPr="005B467D">
              <w:rPr>
                <w:rFonts w:asciiTheme="minorHAnsi" w:hAnsiTheme="minorHAnsi" w:cstheme="minorHAnsi"/>
                <w:color w:val="000000"/>
                <w:sz w:val="22"/>
                <w:szCs w:val="22"/>
              </w:rPr>
              <w:t xml:space="preserve">ВСС – </w:t>
            </w:r>
            <w:proofErr w:type="spellStart"/>
            <w:r w:rsidRPr="005B467D">
              <w:rPr>
                <w:rFonts w:asciiTheme="minorHAnsi" w:hAnsiTheme="minorHAnsi" w:cstheme="minorHAnsi"/>
                <w:color w:val="000000"/>
                <w:sz w:val="22"/>
                <w:szCs w:val="22"/>
              </w:rPr>
              <w:t>висока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стручна</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спрема</w:t>
            </w:r>
            <w:proofErr w:type="spellEnd"/>
          </w:p>
        </w:tc>
        <w:tc>
          <w:tcPr>
            <w:tcW w:w="1350" w:type="dxa"/>
            <w:shd w:val="clear" w:color="auto" w:fill="FFFFFF" w:themeFill="background1"/>
            <w:noWrap/>
            <w:vAlign w:val="center"/>
          </w:tcPr>
          <w:p w14:paraId="3813D222" w14:textId="1DA3D995" w:rsidR="00CE6995" w:rsidRPr="004447F2" w:rsidRDefault="00CE6995" w:rsidP="004447F2">
            <w:pPr>
              <w:jc w:val="right"/>
              <w:rPr>
                <w:rFonts w:ascii="Calibri" w:hAnsi="Calibri" w:cs="Calibri"/>
              </w:rPr>
            </w:pPr>
            <w:r w:rsidRPr="004447F2">
              <w:rPr>
                <w:rFonts w:ascii="Calibri" w:hAnsi="Calibri" w:cs="Calibri"/>
              </w:rPr>
              <w:t>1</w:t>
            </w:r>
          </w:p>
        </w:tc>
        <w:tc>
          <w:tcPr>
            <w:tcW w:w="1260" w:type="dxa"/>
            <w:shd w:val="clear" w:color="auto" w:fill="FFFFFF" w:themeFill="background1"/>
            <w:noWrap/>
            <w:vAlign w:val="center"/>
          </w:tcPr>
          <w:p w14:paraId="6B713020" w14:textId="794B8C3E" w:rsidR="00CE6995" w:rsidRPr="004447F2" w:rsidRDefault="00CE6995" w:rsidP="004447F2">
            <w:pPr>
              <w:jc w:val="right"/>
              <w:rPr>
                <w:rFonts w:ascii="Calibri" w:hAnsi="Calibri" w:cs="Calibri"/>
              </w:rPr>
            </w:pPr>
            <w:r w:rsidRPr="004447F2">
              <w:rPr>
                <w:rFonts w:ascii="Calibri" w:hAnsi="Calibri" w:cs="Calibri"/>
              </w:rPr>
              <w:t>9</w:t>
            </w:r>
          </w:p>
        </w:tc>
        <w:tc>
          <w:tcPr>
            <w:tcW w:w="1800" w:type="dxa"/>
            <w:shd w:val="clear" w:color="auto" w:fill="FFFFFF" w:themeFill="background1"/>
            <w:noWrap/>
            <w:vAlign w:val="center"/>
          </w:tcPr>
          <w:p w14:paraId="70502A4B" w14:textId="3466C7DF" w:rsidR="00CE6995" w:rsidRPr="004447F2" w:rsidRDefault="00CE6995" w:rsidP="004447F2">
            <w:pPr>
              <w:jc w:val="right"/>
              <w:rPr>
                <w:rFonts w:ascii="Calibri" w:hAnsi="Calibri" w:cs="Calibri"/>
              </w:rPr>
            </w:pPr>
            <w:r w:rsidRPr="004447F2">
              <w:rPr>
                <w:rFonts w:ascii="Calibri" w:hAnsi="Calibri" w:cs="Calibri"/>
              </w:rPr>
              <w:t>10</w:t>
            </w:r>
          </w:p>
        </w:tc>
      </w:tr>
      <w:tr w:rsidR="00CE6995" w:rsidRPr="005B467D" w14:paraId="5CA1AE59" w14:textId="77777777" w:rsidTr="004447F2">
        <w:trPr>
          <w:cantSplit/>
          <w:trHeight w:val="47"/>
          <w:jc w:val="center"/>
        </w:trPr>
        <w:tc>
          <w:tcPr>
            <w:tcW w:w="2965" w:type="dxa"/>
            <w:shd w:val="clear" w:color="auto" w:fill="BFBFBF" w:themeFill="background1" w:themeFillShade="BF"/>
            <w:vAlign w:val="center"/>
            <w:hideMark/>
          </w:tcPr>
          <w:p w14:paraId="3BD11FDC" w14:textId="77777777" w:rsidR="00CE6995" w:rsidRPr="005B467D" w:rsidRDefault="00CE6995" w:rsidP="00996EA8">
            <w:pPr>
              <w:jc w:val="center"/>
              <w:rPr>
                <w:rFonts w:asciiTheme="minorHAnsi" w:hAnsiTheme="minorHAnsi" w:cstheme="minorHAnsi"/>
                <w:color w:val="000000"/>
              </w:rPr>
            </w:pPr>
            <w:proofErr w:type="spellStart"/>
            <w:r w:rsidRPr="005B467D">
              <w:rPr>
                <w:rFonts w:asciiTheme="minorHAnsi" w:hAnsiTheme="minorHAnsi" w:cstheme="minorHAnsi"/>
                <w:color w:val="000000"/>
                <w:sz w:val="22"/>
                <w:szCs w:val="22"/>
              </w:rPr>
              <w:t>Магистри</w:t>
            </w:r>
            <w:proofErr w:type="spellEnd"/>
            <w:r w:rsidRPr="005B467D">
              <w:rPr>
                <w:rFonts w:asciiTheme="minorHAnsi" w:hAnsiTheme="minorHAnsi" w:cstheme="minorHAnsi"/>
                <w:color w:val="000000"/>
                <w:sz w:val="22"/>
                <w:szCs w:val="22"/>
              </w:rPr>
              <w:t xml:space="preserve"> и </w:t>
            </w:r>
            <w:proofErr w:type="spellStart"/>
            <w:r w:rsidRPr="005B467D">
              <w:rPr>
                <w:rFonts w:asciiTheme="minorHAnsi" w:hAnsiTheme="minorHAnsi" w:cstheme="minorHAnsi"/>
                <w:color w:val="000000"/>
                <w:sz w:val="22"/>
                <w:szCs w:val="22"/>
              </w:rPr>
              <w:t>мастери</w:t>
            </w:r>
            <w:proofErr w:type="spellEnd"/>
          </w:p>
        </w:tc>
        <w:tc>
          <w:tcPr>
            <w:tcW w:w="1350" w:type="dxa"/>
            <w:shd w:val="clear" w:color="auto" w:fill="FFFFFF" w:themeFill="background1"/>
            <w:noWrap/>
            <w:vAlign w:val="center"/>
          </w:tcPr>
          <w:p w14:paraId="2A95C926" w14:textId="77777777" w:rsidR="00CE6995" w:rsidRPr="004447F2" w:rsidRDefault="00CE6995" w:rsidP="004447F2">
            <w:pPr>
              <w:jc w:val="right"/>
              <w:rPr>
                <w:rFonts w:ascii="Calibri" w:hAnsi="Calibri" w:cs="Calibri"/>
              </w:rPr>
            </w:pPr>
          </w:p>
        </w:tc>
        <w:tc>
          <w:tcPr>
            <w:tcW w:w="1260" w:type="dxa"/>
            <w:shd w:val="clear" w:color="auto" w:fill="FFFFFF" w:themeFill="background1"/>
            <w:noWrap/>
            <w:vAlign w:val="center"/>
          </w:tcPr>
          <w:p w14:paraId="4F5275F8" w14:textId="77777777" w:rsidR="00CE6995" w:rsidRPr="004447F2" w:rsidRDefault="00CE6995" w:rsidP="004447F2">
            <w:pPr>
              <w:jc w:val="right"/>
              <w:rPr>
                <w:rFonts w:ascii="Calibri" w:hAnsi="Calibri" w:cs="Calibri"/>
              </w:rPr>
            </w:pPr>
          </w:p>
        </w:tc>
        <w:tc>
          <w:tcPr>
            <w:tcW w:w="1800" w:type="dxa"/>
            <w:shd w:val="clear" w:color="auto" w:fill="FFFFFF" w:themeFill="background1"/>
            <w:noWrap/>
            <w:vAlign w:val="center"/>
          </w:tcPr>
          <w:p w14:paraId="298489A8" w14:textId="77777777" w:rsidR="00CE6995" w:rsidRPr="004447F2" w:rsidRDefault="00CE6995" w:rsidP="004447F2">
            <w:pPr>
              <w:jc w:val="right"/>
              <w:rPr>
                <w:rFonts w:ascii="Calibri" w:hAnsi="Calibri" w:cs="Calibri"/>
              </w:rPr>
            </w:pPr>
          </w:p>
        </w:tc>
      </w:tr>
      <w:tr w:rsidR="00CE6995" w:rsidRPr="005B467D" w14:paraId="4E02D24D" w14:textId="77777777" w:rsidTr="004447F2">
        <w:trPr>
          <w:cantSplit/>
          <w:trHeight w:val="47"/>
          <w:jc w:val="center"/>
        </w:trPr>
        <w:tc>
          <w:tcPr>
            <w:tcW w:w="2965" w:type="dxa"/>
            <w:shd w:val="clear" w:color="auto" w:fill="BFBFBF" w:themeFill="background1" w:themeFillShade="BF"/>
            <w:vAlign w:val="center"/>
            <w:hideMark/>
          </w:tcPr>
          <w:p w14:paraId="41AA6EA3" w14:textId="77777777" w:rsidR="00CE6995" w:rsidRPr="005B467D" w:rsidRDefault="00CE6995" w:rsidP="00996EA8">
            <w:pPr>
              <w:jc w:val="center"/>
              <w:rPr>
                <w:rFonts w:asciiTheme="minorHAnsi" w:hAnsiTheme="minorHAnsi" w:cstheme="minorHAnsi"/>
                <w:color w:val="000000"/>
              </w:rPr>
            </w:pPr>
            <w:proofErr w:type="spellStart"/>
            <w:r w:rsidRPr="005B467D">
              <w:rPr>
                <w:rFonts w:asciiTheme="minorHAnsi" w:hAnsiTheme="minorHAnsi" w:cstheme="minorHAnsi"/>
                <w:color w:val="000000"/>
                <w:sz w:val="22"/>
                <w:szCs w:val="22"/>
              </w:rPr>
              <w:t>Доктори</w:t>
            </w:r>
            <w:proofErr w:type="spellEnd"/>
            <w:r w:rsidRPr="005B467D">
              <w:rPr>
                <w:rFonts w:asciiTheme="minorHAnsi" w:hAnsiTheme="minorHAnsi" w:cstheme="minorHAnsi"/>
                <w:color w:val="000000"/>
                <w:sz w:val="22"/>
                <w:szCs w:val="22"/>
              </w:rPr>
              <w:t xml:space="preserve"> </w:t>
            </w:r>
            <w:proofErr w:type="spellStart"/>
            <w:r w:rsidRPr="005B467D">
              <w:rPr>
                <w:rFonts w:asciiTheme="minorHAnsi" w:hAnsiTheme="minorHAnsi" w:cstheme="minorHAnsi"/>
                <w:color w:val="000000"/>
                <w:sz w:val="22"/>
                <w:szCs w:val="22"/>
              </w:rPr>
              <w:t>наука</w:t>
            </w:r>
            <w:proofErr w:type="spellEnd"/>
          </w:p>
        </w:tc>
        <w:tc>
          <w:tcPr>
            <w:tcW w:w="1350" w:type="dxa"/>
            <w:shd w:val="clear" w:color="auto" w:fill="FFFFFF" w:themeFill="background1"/>
            <w:noWrap/>
            <w:vAlign w:val="center"/>
          </w:tcPr>
          <w:p w14:paraId="24DE4808" w14:textId="77777777" w:rsidR="00CE6995" w:rsidRPr="004447F2" w:rsidRDefault="00CE6995" w:rsidP="004447F2">
            <w:pPr>
              <w:jc w:val="right"/>
              <w:rPr>
                <w:rFonts w:ascii="Calibri" w:hAnsi="Calibri" w:cs="Calibri"/>
              </w:rPr>
            </w:pPr>
          </w:p>
        </w:tc>
        <w:tc>
          <w:tcPr>
            <w:tcW w:w="1260" w:type="dxa"/>
            <w:shd w:val="clear" w:color="auto" w:fill="FFFFFF" w:themeFill="background1"/>
            <w:noWrap/>
            <w:vAlign w:val="center"/>
          </w:tcPr>
          <w:p w14:paraId="7E7E2C33" w14:textId="77777777" w:rsidR="00CE6995" w:rsidRPr="004447F2" w:rsidRDefault="00CE6995" w:rsidP="004447F2">
            <w:pPr>
              <w:jc w:val="right"/>
              <w:rPr>
                <w:rFonts w:ascii="Calibri" w:hAnsi="Calibri" w:cs="Calibri"/>
              </w:rPr>
            </w:pPr>
          </w:p>
        </w:tc>
        <w:tc>
          <w:tcPr>
            <w:tcW w:w="1800" w:type="dxa"/>
            <w:shd w:val="clear" w:color="auto" w:fill="FFFFFF" w:themeFill="background1"/>
            <w:noWrap/>
            <w:vAlign w:val="center"/>
          </w:tcPr>
          <w:p w14:paraId="4972A3CD" w14:textId="77777777" w:rsidR="00CE6995" w:rsidRPr="004447F2" w:rsidRDefault="00CE6995" w:rsidP="004447F2">
            <w:pPr>
              <w:jc w:val="right"/>
              <w:rPr>
                <w:rFonts w:ascii="Calibri" w:hAnsi="Calibri" w:cs="Calibri"/>
              </w:rPr>
            </w:pPr>
          </w:p>
        </w:tc>
      </w:tr>
      <w:tr w:rsidR="00CE6995" w:rsidRPr="005B467D" w14:paraId="484A2E4F" w14:textId="77777777" w:rsidTr="004447F2">
        <w:trPr>
          <w:cantSplit/>
          <w:trHeight w:val="47"/>
          <w:jc w:val="center"/>
        </w:trPr>
        <w:tc>
          <w:tcPr>
            <w:tcW w:w="2965" w:type="dxa"/>
            <w:shd w:val="clear" w:color="auto" w:fill="BFBFBF" w:themeFill="background1" w:themeFillShade="BF"/>
            <w:vAlign w:val="center"/>
            <w:hideMark/>
          </w:tcPr>
          <w:p w14:paraId="5D4AC437" w14:textId="77777777" w:rsidR="00CE6995" w:rsidRPr="005B467D" w:rsidRDefault="00CE6995" w:rsidP="00996EA8">
            <w:pPr>
              <w:jc w:val="center"/>
              <w:rPr>
                <w:rFonts w:asciiTheme="minorHAnsi" w:hAnsiTheme="minorHAnsi" w:cstheme="minorHAnsi"/>
                <w:b/>
                <w:bCs/>
                <w:color w:val="000000"/>
              </w:rPr>
            </w:pPr>
            <w:proofErr w:type="spellStart"/>
            <w:r w:rsidRPr="005B467D">
              <w:rPr>
                <w:rFonts w:asciiTheme="minorHAnsi" w:hAnsiTheme="minorHAnsi" w:cstheme="minorHAnsi"/>
                <w:b/>
                <w:bCs/>
                <w:color w:val="000000"/>
                <w:sz w:val="22"/>
                <w:szCs w:val="22"/>
              </w:rPr>
              <w:t>Укупно</w:t>
            </w:r>
            <w:proofErr w:type="spellEnd"/>
          </w:p>
        </w:tc>
        <w:tc>
          <w:tcPr>
            <w:tcW w:w="1350" w:type="dxa"/>
            <w:shd w:val="clear" w:color="auto" w:fill="BFBFBF" w:themeFill="background1" w:themeFillShade="BF"/>
            <w:noWrap/>
            <w:vAlign w:val="center"/>
          </w:tcPr>
          <w:p w14:paraId="3B19AD2C" w14:textId="1F61B4E4" w:rsidR="00CE6995" w:rsidRPr="004447F2" w:rsidRDefault="00CE6995" w:rsidP="004447F2">
            <w:pPr>
              <w:jc w:val="right"/>
              <w:rPr>
                <w:rFonts w:ascii="Calibri" w:hAnsi="Calibri" w:cs="Calibri"/>
              </w:rPr>
            </w:pPr>
            <w:r w:rsidRPr="004447F2">
              <w:rPr>
                <w:rFonts w:ascii="Calibri" w:hAnsi="Calibri" w:cs="Calibri"/>
              </w:rPr>
              <w:t>42</w:t>
            </w:r>
          </w:p>
        </w:tc>
        <w:tc>
          <w:tcPr>
            <w:tcW w:w="1260" w:type="dxa"/>
            <w:shd w:val="clear" w:color="auto" w:fill="BFBFBF" w:themeFill="background1" w:themeFillShade="BF"/>
            <w:noWrap/>
            <w:vAlign w:val="center"/>
          </w:tcPr>
          <w:p w14:paraId="63154A4C" w14:textId="01FDF864" w:rsidR="00CE6995" w:rsidRPr="004447F2" w:rsidRDefault="00CE6995" w:rsidP="004447F2">
            <w:pPr>
              <w:jc w:val="right"/>
              <w:rPr>
                <w:rFonts w:ascii="Calibri" w:hAnsi="Calibri" w:cs="Calibri"/>
              </w:rPr>
            </w:pPr>
            <w:r w:rsidRPr="004447F2">
              <w:rPr>
                <w:rFonts w:ascii="Calibri" w:hAnsi="Calibri" w:cs="Calibri"/>
              </w:rPr>
              <w:t>51</w:t>
            </w:r>
          </w:p>
        </w:tc>
        <w:tc>
          <w:tcPr>
            <w:tcW w:w="1800" w:type="dxa"/>
            <w:shd w:val="clear" w:color="auto" w:fill="BFBFBF" w:themeFill="background1" w:themeFillShade="BF"/>
            <w:noWrap/>
            <w:vAlign w:val="center"/>
          </w:tcPr>
          <w:p w14:paraId="42D0333B" w14:textId="738BB462" w:rsidR="00CE6995" w:rsidRPr="004447F2" w:rsidRDefault="00CE6995" w:rsidP="004447F2">
            <w:pPr>
              <w:jc w:val="right"/>
              <w:rPr>
                <w:rFonts w:ascii="Calibri" w:hAnsi="Calibri" w:cs="Calibri"/>
              </w:rPr>
            </w:pPr>
            <w:r w:rsidRPr="004447F2">
              <w:rPr>
                <w:rFonts w:ascii="Calibri" w:hAnsi="Calibri" w:cs="Calibri"/>
              </w:rPr>
              <w:t>93</w:t>
            </w:r>
          </w:p>
        </w:tc>
      </w:tr>
    </w:tbl>
    <w:p w14:paraId="5E436B13" w14:textId="131FC749" w:rsidR="00DB2DB1" w:rsidRPr="008D518D" w:rsidRDefault="008D518D" w:rsidP="008D518D">
      <w:pPr>
        <w:jc w:val="center"/>
        <w:rPr>
          <w:rFonts w:ascii="Calibri" w:hAnsi="Calibri" w:cs="Calibri"/>
          <w:i/>
          <w:iCs/>
          <w:lang w:val="sr-Cyrl-BA" w:eastAsia="hr-HR"/>
        </w:rPr>
      </w:pPr>
      <w:r>
        <w:rPr>
          <w:rFonts w:ascii="Calibri" w:hAnsi="Calibri" w:cs="Calibri"/>
          <w:i/>
          <w:iCs/>
          <w:lang w:val="sr-Cyrl-BA" w:eastAsia="hr-HR"/>
        </w:rPr>
        <w:t>Извор: З</w:t>
      </w:r>
      <w:r w:rsidR="00A96230">
        <w:rPr>
          <w:rFonts w:ascii="Calibri" w:hAnsi="Calibri" w:cs="Calibri"/>
          <w:i/>
          <w:iCs/>
          <w:lang w:val="sr-Cyrl-BA" w:eastAsia="hr-HR"/>
        </w:rPr>
        <w:t>авод за запошљавање</w:t>
      </w:r>
      <w:r>
        <w:rPr>
          <w:rFonts w:ascii="Calibri" w:hAnsi="Calibri" w:cs="Calibri"/>
          <w:i/>
          <w:iCs/>
          <w:lang w:val="sr-Cyrl-BA" w:eastAsia="hr-HR"/>
        </w:rPr>
        <w:t xml:space="preserve"> РС </w:t>
      </w:r>
    </w:p>
    <w:p w14:paraId="65AF2C17" w14:textId="77777777" w:rsidR="00DB2DB1" w:rsidRDefault="00DB2DB1" w:rsidP="00E878EF">
      <w:pPr>
        <w:jc w:val="both"/>
        <w:rPr>
          <w:rFonts w:ascii="Calibri" w:hAnsi="Calibri" w:cs="Calibri"/>
          <w:lang w:eastAsia="hr-HR"/>
        </w:rPr>
      </w:pPr>
    </w:p>
    <w:p w14:paraId="366C01C7" w14:textId="77777777" w:rsidR="00FE7EE7" w:rsidRDefault="00FE7EE7" w:rsidP="00E878EF">
      <w:pPr>
        <w:jc w:val="both"/>
        <w:rPr>
          <w:rFonts w:ascii="Calibri" w:hAnsi="Calibri" w:cs="Calibri"/>
          <w:b/>
          <w:bCs/>
          <w:lang w:val="sr-Cyrl-BA" w:eastAsia="hr-HR"/>
        </w:rPr>
      </w:pPr>
    </w:p>
    <w:p w14:paraId="5CBD1043" w14:textId="07A09475" w:rsidR="00DB2DB1" w:rsidRDefault="00DB2DB1" w:rsidP="00E878EF">
      <w:pPr>
        <w:jc w:val="both"/>
        <w:rPr>
          <w:rFonts w:ascii="Calibri" w:hAnsi="Calibri" w:cs="Calibri"/>
          <w:b/>
          <w:bCs/>
          <w:lang w:val="sr-Cyrl-BA" w:eastAsia="hr-HR"/>
        </w:rPr>
      </w:pPr>
      <w:r w:rsidRPr="00CE6995">
        <w:rPr>
          <w:rFonts w:ascii="Calibri" w:hAnsi="Calibri" w:cs="Calibri"/>
          <w:b/>
          <w:bCs/>
          <w:lang w:val="sr-Cyrl-BA" w:eastAsia="hr-HR"/>
        </w:rPr>
        <w:lastRenderedPageBreak/>
        <w:t>Плате</w:t>
      </w:r>
    </w:p>
    <w:p w14:paraId="53800FA5" w14:textId="3DD3F794" w:rsidR="00E513B2" w:rsidRDefault="00A96230" w:rsidP="00E878EF">
      <w:pPr>
        <w:jc w:val="both"/>
        <w:rPr>
          <w:rFonts w:ascii="Calibri" w:hAnsi="Calibri" w:cs="Calibri"/>
          <w:lang w:val="sr-Cyrl-BA" w:eastAsia="hr-HR"/>
        </w:rPr>
      </w:pPr>
      <w:r>
        <w:rPr>
          <w:rFonts w:ascii="Calibri" w:hAnsi="Calibri" w:cs="Calibri"/>
          <w:lang w:val="sr-Cyrl-BA" w:eastAsia="hr-HR"/>
        </w:rPr>
        <w:t xml:space="preserve">У посматраном периоду, евидентно је да је сукцесивно </w:t>
      </w:r>
      <w:r w:rsidR="00895280">
        <w:rPr>
          <w:rFonts w:ascii="Calibri" w:hAnsi="Calibri" w:cs="Calibri"/>
          <w:lang w:val="sr-Cyrl-BA" w:eastAsia="hr-HR"/>
        </w:rPr>
        <w:t xml:space="preserve">дошло до повећања нето плата у свих пет година на подручју општине Трново. </w:t>
      </w:r>
      <w:r w:rsidR="00CB2AB4">
        <w:rPr>
          <w:rFonts w:ascii="Calibri" w:hAnsi="Calibri" w:cs="Calibri"/>
          <w:lang w:val="sr-Cyrl-BA" w:eastAsia="hr-HR"/>
        </w:rPr>
        <w:t>Међутим, а</w:t>
      </w:r>
      <w:r w:rsidR="00E513B2">
        <w:rPr>
          <w:rFonts w:ascii="Calibri" w:hAnsi="Calibri" w:cs="Calibri"/>
          <w:lang w:val="sr-Cyrl-BA" w:eastAsia="hr-HR"/>
        </w:rPr>
        <w:t>нализирајући податке, може</w:t>
      </w:r>
      <w:r w:rsidR="00CB2AB4">
        <w:rPr>
          <w:rFonts w:ascii="Calibri" w:hAnsi="Calibri" w:cs="Calibri"/>
          <w:lang w:val="sr-Cyrl-BA" w:eastAsia="hr-HR"/>
        </w:rPr>
        <w:t xml:space="preserve"> се</w:t>
      </w:r>
      <w:r w:rsidR="00E513B2">
        <w:rPr>
          <w:rFonts w:ascii="Calibri" w:hAnsi="Calibri" w:cs="Calibri"/>
          <w:lang w:val="sr-Cyrl-BA" w:eastAsia="hr-HR"/>
        </w:rPr>
        <w:t xml:space="preserve"> прим</w:t>
      </w:r>
      <w:r w:rsidR="004447F2">
        <w:rPr>
          <w:rFonts w:ascii="Calibri" w:hAnsi="Calibri" w:cs="Calibri"/>
          <w:lang w:val="sr-Cyrl-BA" w:eastAsia="hr-HR"/>
        </w:rPr>
        <w:t>и</w:t>
      </w:r>
      <w:r w:rsidR="00E513B2">
        <w:rPr>
          <w:rFonts w:ascii="Calibri" w:hAnsi="Calibri" w:cs="Calibri"/>
          <w:lang w:val="sr-Cyrl-BA" w:eastAsia="hr-HR"/>
        </w:rPr>
        <w:t>јетити да су исте биле константно испод просјека исплаћених нето плата на нивоу Републике Српске</w:t>
      </w:r>
      <w:r w:rsidR="000F3576">
        <w:rPr>
          <w:rFonts w:ascii="Calibri" w:hAnsi="Calibri" w:cs="Calibri"/>
          <w:lang w:val="sr-Cyrl-BA" w:eastAsia="hr-HR"/>
        </w:rPr>
        <w:t>,</w:t>
      </w:r>
      <w:r w:rsidR="00CB2AB4">
        <w:rPr>
          <w:rFonts w:ascii="Calibri" w:hAnsi="Calibri" w:cs="Calibri"/>
          <w:lang w:val="sr-Cyrl-BA" w:eastAsia="hr-HR"/>
        </w:rPr>
        <w:t xml:space="preserve"> али и за град Источно Сарајево</w:t>
      </w:r>
      <w:r w:rsidR="00E513B2">
        <w:rPr>
          <w:rFonts w:ascii="Calibri" w:hAnsi="Calibri" w:cs="Calibri"/>
          <w:lang w:val="sr-Cyrl-BA" w:eastAsia="hr-HR"/>
        </w:rPr>
        <w:t xml:space="preserve">. Најближе просјеку Републике Српске плате </w:t>
      </w:r>
      <w:r w:rsidR="00CB2AB4">
        <w:rPr>
          <w:rFonts w:ascii="Calibri" w:hAnsi="Calibri" w:cs="Calibri"/>
          <w:lang w:val="sr-Cyrl-BA" w:eastAsia="hr-HR"/>
        </w:rPr>
        <w:t xml:space="preserve">у општини Трново </w:t>
      </w:r>
      <w:r w:rsidR="00E513B2">
        <w:rPr>
          <w:rFonts w:ascii="Calibri" w:hAnsi="Calibri" w:cs="Calibri"/>
          <w:lang w:val="sr-Cyrl-BA" w:eastAsia="hr-HR"/>
        </w:rPr>
        <w:t>су биле у 2020. години</w:t>
      </w:r>
      <w:r w:rsidR="00CB2AB4">
        <w:rPr>
          <w:rFonts w:ascii="Calibri" w:hAnsi="Calibri" w:cs="Calibri"/>
          <w:lang w:val="sr-Cyrl-BA" w:eastAsia="hr-HR"/>
        </w:rPr>
        <w:t>,</w:t>
      </w:r>
      <w:r w:rsidR="00E513B2">
        <w:rPr>
          <w:rFonts w:ascii="Calibri" w:hAnsi="Calibri" w:cs="Calibri"/>
          <w:lang w:val="sr-Cyrl-BA" w:eastAsia="hr-HR"/>
        </w:rPr>
        <w:t xml:space="preserve"> када су износиле 97,60% од просјечне исплаћене нето плате, док су</w:t>
      </w:r>
      <w:r w:rsidR="00CB2AB4">
        <w:rPr>
          <w:rFonts w:ascii="Calibri" w:hAnsi="Calibri" w:cs="Calibri"/>
          <w:lang w:val="sr-Cyrl-BA" w:eastAsia="hr-HR"/>
        </w:rPr>
        <w:t xml:space="preserve"> најудаљеније од просјека</w:t>
      </w:r>
      <w:r w:rsidR="00E513B2">
        <w:rPr>
          <w:rFonts w:ascii="Calibri" w:hAnsi="Calibri" w:cs="Calibri"/>
          <w:lang w:val="sr-Cyrl-BA" w:eastAsia="hr-HR"/>
        </w:rPr>
        <w:t xml:space="preserve"> биле у 2023. години када су износиле 88,12% просјечно исплаћене нето плате у Републици Српској. </w:t>
      </w:r>
    </w:p>
    <w:p w14:paraId="46AA5714" w14:textId="77777777" w:rsidR="00CB2AB4" w:rsidRDefault="00CB2AB4" w:rsidP="00CB2AB4">
      <w:pPr>
        <w:jc w:val="both"/>
        <w:rPr>
          <w:rFonts w:ascii="Calibri" w:hAnsi="Calibri" w:cs="Calibri"/>
          <w:b/>
          <w:bCs/>
          <w:lang w:val="sr-Cyrl-BA" w:eastAsia="hr-HR"/>
        </w:rPr>
      </w:pPr>
    </w:p>
    <w:p w14:paraId="72CDECC9" w14:textId="0536E2D4" w:rsidR="00CB2AB4" w:rsidRDefault="0042243F" w:rsidP="00CB2AB4">
      <w:pPr>
        <w:jc w:val="center"/>
        <w:rPr>
          <w:rFonts w:ascii="Calibri" w:hAnsi="Calibri" w:cs="Calibri"/>
          <w:i/>
          <w:iCs/>
          <w:lang w:val="sr-Cyrl-BA" w:eastAsia="hr-HR"/>
        </w:rPr>
      </w:pPr>
      <w:r>
        <w:rPr>
          <w:rFonts w:ascii="Calibri" w:hAnsi="Calibri" w:cs="Calibri"/>
          <w:i/>
          <w:iCs/>
          <w:lang w:val="sr-Cyrl-BA" w:eastAsia="hr-HR"/>
        </w:rPr>
        <w:t>Графикон</w:t>
      </w:r>
      <w:r w:rsidR="00CB2AB4">
        <w:rPr>
          <w:rFonts w:ascii="Calibri" w:hAnsi="Calibri" w:cs="Calibri"/>
          <w:i/>
          <w:iCs/>
          <w:lang w:val="sr-Cyrl-BA" w:eastAsia="hr-HR"/>
        </w:rPr>
        <w:t xml:space="preserve"> </w:t>
      </w:r>
      <w:r>
        <w:rPr>
          <w:rFonts w:ascii="Calibri" w:hAnsi="Calibri" w:cs="Calibri"/>
          <w:i/>
          <w:iCs/>
          <w:lang w:val="sr-Cyrl-BA" w:eastAsia="hr-HR"/>
        </w:rPr>
        <w:t>2</w:t>
      </w:r>
      <w:r w:rsidR="00CB2AB4">
        <w:rPr>
          <w:rFonts w:ascii="Calibri" w:hAnsi="Calibri" w:cs="Calibri"/>
          <w:i/>
          <w:iCs/>
          <w:lang w:val="sr-Cyrl-BA" w:eastAsia="hr-HR"/>
        </w:rPr>
        <w:t>. – Просјечне нето плате у Републици Српској, граду Источно Сарајево и општини Трново – у КМ</w:t>
      </w:r>
    </w:p>
    <w:p w14:paraId="10967EEC" w14:textId="4806CD95" w:rsidR="0042243F" w:rsidRDefault="0042243F" w:rsidP="00CB2AB4">
      <w:pPr>
        <w:jc w:val="center"/>
        <w:rPr>
          <w:rFonts w:ascii="Calibri" w:hAnsi="Calibri" w:cs="Calibri"/>
          <w:i/>
          <w:iCs/>
          <w:lang w:val="sr-Cyrl-BA" w:eastAsia="hr-HR"/>
        </w:rPr>
      </w:pPr>
      <w:r w:rsidRPr="0042243F">
        <w:rPr>
          <w:noProof/>
          <w:shd w:val="clear" w:color="auto" w:fill="ED7D31" w:themeFill="accent2"/>
        </w:rPr>
        <w:drawing>
          <wp:inline distT="0" distB="0" distL="0" distR="0" wp14:anchorId="4809B401" wp14:editId="42E5F663">
            <wp:extent cx="5545015" cy="2203450"/>
            <wp:effectExtent l="0" t="0" r="17780" b="6350"/>
            <wp:docPr id="1715384276" name="Chart 1">
              <a:extLst xmlns:a="http://schemas.openxmlformats.org/drawingml/2006/main">
                <a:ext uri="{FF2B5EF4-FFF2-40B4-BE49-F238E27FC236}">
                  <a16:creationId xmlns:a16="http://schemas.microsoft.com/office/drawing/2014/main" id="{9BA23C3D-BB06-93C7-1D21-745C8B41E5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2FB22F" w14:textId="77777777" w:rsidR="00CB2AB4" w:rsidRPr="00E513B2" w:rsidRDefault="00CB2AB4" w:rsidP="0042243F">
      <w:pPr>
        <w:jc w:val="center"/>
        <w:rPr>
          <w:rFonts w:ascii="Calibri" w:hAnsi="Calibri" w:cs="Calibri"/>
          <w:i/>
          <w:iCs/>
          <w:lang w:val="sr-Cyrl-BA" w:eastAsia="hr-HR"/>
        </w:rPr>
      </w:pPr>
      <w:r>
        <w:rPr>
          <w:rFonts w:ascii="Calibri" w:hAnsi="Calibri" w:cs="Calibri"/>
          <w:i/>
          <w:iCs/>
          <w:lang w:val="sr-Cyrl-BA" w:eastAsia="hr-HR"/>
        </w:rPr>
        <w:t>Извор: Плате, запосленост и незапосленост 2025. година, Републички Завод за статистику</w:t>
      </w:r>
    </w:p>
    <w:p w14:paraId="799ECEC0" w14:textId="04586676" w:rsidR="00DB2DB1" w:rsidRPr="00CB2AB4" w:rsidRDefault="00DB2DB1" w:rsidP="00E878EF">
      <w:pPr>
        <w:jc w:val="both"/>
        <w:rPr>
          <w:rFonts w:ascii="Calibri" w:hAnsi="Calibri" w:cs="Calibri"/>
          <w:lang w:val="sr-Cyrl-RS" w:eastAsia="hr-HR"/>
        </w:rPr>
      </w:pPr>
    </w:p>
    <w:p w14:paraId="6AAA0A01" w14:textId="31B13DD3" w:rsidR="00CE6995" w:rsidRDefault="00CE6995">
      <w:pPr>
        <w:spacing w:after="160" w:line="259" w:lineRule="auto"/>
        <w:rPr>
          <w:rFonts w:ascii="Calibri" w:hAnsi="Calibri" w:cs="Calibri"/>
          <w:lang w:val="sr-Cyrl-BA" w:eastAsia="hr-HR"/>
        </w:rPr>
      </w:pPr>
      <w:r>
        <w:rPr>
          <w:rFonts w:ascii="Calibri" w:hAnsi="Calibri" w:cs="Calibri"/>
          <w:lang w:val="sr-Cyrl-BA" w:eastAsia="hr-HR"/>
        </w:rPr>
        <w:br w:type="page"/>
      </w:r>
    </w:p>
    <w:p w14:paraId="2EEDDB7D" w14:textId="762897FA" w:rsidR="003B6EC8" w:rsidRDefault="000D3208" w:rsidP="000D3208">
      <w:pPr>
        <w:pStyle w:val="Heading3"/>
        <w:numPr>
          <w:ilvl w:val="0"/>
          <w:numId w:val="0"/>
        </w:numPr>
      </w:pPr>
      <w:bookmarkStart w:id="16" w:name="_Toc220340327"/>
      <w:r>
        <w:rPr>
          <w:lang w:val="sr-Cyrl-RS"/>
        </w:rPr>
        <w:lastRenderedPageBreak/>
        <w:t xml:space="preserve">д) </w:t>
      </w:r>
      <w:r w:rsidR="002E2275">
        <w:t>Стање привреде и ек</w:t>
      </w:r>
      <w:r w:rsidR="002E2275" w:rsidRPr="002E2275">
        <w:t>ономска кретања</w:t>
      </w:r>
      <w:bookmarkEnd w:id="16"/>
    </w:p>
    <w:p w14:paraId="6F3195FF" w14:textId="77777777" w:rsidR="00877BBC" w:rsidRDefault="00877BBC" w:rsidP="00FF6B95">
      <w:pPr>
        <w:pStyle w:val="Default"/>
        <w:rPr>
          <w:color w:val="EE0000"/>
          <w:sz w:val="22"/>
          <w:szCs w:val="22"/>
        </w:rPr>
      </w:pPr>
    </w:p>
    <w:p w14:paraId="47B3FB77" w14:textId="77777777" w:rsidR="00FE7EE7" w:rsidRPr="00FE7EE7" w:rsidRDefault="00FE7EE7" w:rsidP="00FE7EE7">
      <w:pPr>
        <w:pStyle w:val="Default"/>
        <w:jc w:val="both"/>
        <w:rPr>
          <w:color w:val="000000" w:themeColor="text1"/>
          <w:lang w:val="sr-Cyrl-BA"/>
        </w:rPr>
      </w:pPr>
      <w:r w:rsidRPr="00FE7EE7">
        <w:rPr>
          <w:color w:val="000000" w:themeColor="text1"/>
          <w:lang w:val="sr-Cyrl-BA"/>
        </w:rPr>
        <w:t>Посматрајући податке о пословним субјектима на подручју општине Трново, можемо констатовати да се број пословних субјеката благо повећавао у периоду од 52 субјекта у периоду 2019, до 62 субјекта у 2023 години (раст од 19,23% у броју регистрованих субјеката).</w:t>
      </w:r>
    </w:p>
    <w:p w14:paraId="07911C8C" w14:textId="77777777" w:rsidR="00877BBC" w:rsidRPr="00FE7EE7" w:rsidRDefault="00877BBC" w:rsidP="00877BBC">
      <w:pPr>
        <w:pStyle w:val="Default"/>
        <w:rPr>
          <w:color w:val="000000" w:themeColor="text1"/>
          <w:sz w:val="22"/>
          <w:szCs w:val="22"/>
          <w:lang w:val="sr-Cyrl-BA"/>
        </w:rPr>
      </w:pPr>
    </w:p>
    <w:p w14:paraId="6C20B7C0" w14:textId="7A25B7B2" w:rsidR="00FE7EE7" w:rsidRPr="00FE7EE7" w:rsidRDefault="00FE7EE7" w:rsidP="00FE7EE7">
      <w:pPr>
        <w:pStyle w:val="Default"/>
        <w:jc w:val="both"/>
        <w:rPr>
          <w:rFonts w:asciiTheme="minorHAnsi" w:hAnsiTheme="minorHAnsi" w:cstheme="minorHAnsi"/>
          <w:color w:val="000000" w:themeColor="text1"/>
          <w:lang w:val="sr-Cyrl-BA"/>
        </w:rPr>
      </w:pPr>
      <w:r w:rsidRPr="00FE7EE7">
        <w:rPr>
          <w:rFonts w:asciiTheme="minorHAnsi" w:hAnsiTheme="minorHAnsi" w:cstheme="minorHAnsi"/>
          <w:color w:val="000000" w:themeColor="text1"/>
          <w:lang w:val="sr-Cyrl-BA"/>
        </w:rPr>
        <w:t>Коефицијент број</w:t>
      </w:r>
      <w:r w:rsidRPr="00FE7EE7">
        <w:rPr>
          <w:rFonts w:asciiTheme="minorHAnsi" w:hAnsiTheme="minorHAnsi" w:cstheme="minorHAnsi"/>
          <w:color w:val="000000" w:themeColor="text1"/>
        </w:rPr>
        <w:t>a</w:t>
      </w:r>
      <w:r w:rsidRPr="00FE7EE7">
        <w:rPr>
          <w:rFonts w:asciiTheme="minorHAnsi" w:hAnsiTheme="minorHAnsi" w:cstheme="minorHAnsi"/>
          <w:color w:val="000000" w:themeColor="text1"/>
          <w:lang w:val="sr-Cyrl-BA"/>
        </w:rPr>
        <w:t xml:space="preserve"> пословних субјеката у односу на 1000 становника, у 2023. години на подручју општине Трново је износио 31,62 што је приближно овом коефициј</w:t>
      </w:r>
      <w:r w:rsidR="000F3576">
        <w:rPr>
          <w:rFonts w:asciiTheme="minorHAnsi" w:hAnsiTheme="minorHAnsi" w:cstheme="minorHAnsi"/>
          <w:color w:val="000000" w:themeColor="text1"/>
          <w:lang w:val="sr-Cyrl-BA"/>
        </w:rPr>
        <w:t>е</w:t>
      </w:r>
      <w:r w:rsidRPr="00FE7EE7">
        <w:rPr>
          <w:rFonts w:asciiTheme="minorHAnsi" w:hAnsiTheme="minorHAnsi" w:cstheme="minorHAnsi"/>
          <w:color w:val="000000" w:themeColor="text1"/>
          <w:lang w:val="sr-Cyrl-BA"/>
        </w:rPr>
        <w:t>нту на нивоу Републике Српске који је износио 34,59. Озбиром да се ради о малој и неразвијеној општини, ово је добар показатељ и к</w:t>
      </w:r>
      <w:r w:rsidRPr="00FE7EE7">
        <w:rPr>
          <w:rFonts w:asciiTheme="minorHAnsi" w:hAnsiTheme="minorHAnsi" w:cstheme="minorHAnsi"/>
          <w:color w:val="000000" w:themeColor="text1"/>
        </w:rPr>
        <w:t>o</w:t>
      </w:r>
      <w:r w:rsidRPr="00FE7EE7">
        <w:rPr>
          <w:rFonts w:asciiTheme="minorHAnsi" w:hAnsiTheme="minorHAnsi" w:cstheme="minorHAnsi"/>
          <w:color w:val="000000" w:themeColor="text1"/>
          <w:lang w:val="sr-Cyrl-BA"/>
        </w:rPr>
        <w:t>ји указује на могућност даљег раста привредних активности.</w:t>
      </w:r>
    </w:p>
    <w:p w14:paraId="71A543A3" w14:textId="77777777" w:rsidR="00FE7EE7" w:rsidRDefault="00FE7EE7" w:rsidP="00877BBC">
      <w:pPr>
        <w:pStyle w:val="Default"/>
        <w:rPr>
          <w:color w:val="EE0000"/>
          <w:sz w:val="22"/>
          <w:szCs w:val="22"/>
          <w:lang w:val="sr-Cyrl-BA"/>
        </w:rPr>
      </w:pPr>
    </w:p>
    <w:p w14:paraId="5C7783E0" w14:textId="77777777" w:rsidR="00877BBC" w:rsidRDefault="00877BBC" w:rsidP="00877BBC">
      <w:pPr>
        <w:pStyle w:val="Default"/>
        <w:rPr>
          <w:color w:val="2F5496" w:themeColor="accent1" w:themeShade="BF"/>
          <w:sz w:val="22"/>
          <w:szCs w:val="22"/>
          <w:lang w:val="sr-Cyrl-BA"/>
        </w:rPr>
      </w:pPr>
    </w:p>
    <w:p w14:paraId="700B20C8" w14:textId="55E3351A" w:rsidR="00877BBC" w:rsidRPr="00FE7EE7" w:rsidRDefault="00FE7EE7" w:rsidP="00FE7EE7">
      <w:pPr>
        <w:pStyle w:val="NoSpacing"/>
        <w:jc w:val="center"/>
        <w:rPr>
          <w:color w:val="000000" w:themeColor="text1"/>
          <w:sz w:val="24"/>
          <w:szCs w:val="24"/>
          <w:lang w:val="sr-Cyrl-BA"/>
        </w:rPr>
      </w:pPr>
      <w:r w:rsidRPr="00FE7EE7">
        <w:rPr>
          <w:i/>
          <w:iCs/>
          <w:color w:val="000000" w:themeColor="text1"/>
          <w:sz w:val="24"/>
          <w:szCs w:val="24"/>
          <w:lang w:val="sr-Cyrl-BA" w:eastAsia="hr-HR"/>
        </w:rPr>
        <w:t>Табела 9.</w:t>
      </w:r>
      <w:r w:rsidRPr="00FE7EE7">
        <w:rPr>
          <w:color w:val="000000" w:themeColor="text1"/>
          <w:sz w:val="24"/>
          <w:szCs w:val="24"/>
          <w:lang w:val="sr-Cyrl-BA" w:eastAsia="hr-HR"/>
        </w:rPr>
        <w:t xml:space="preserve"> Број </w:t>
      </w:r>
      <w:r w:rsidRPr="00FE7EE7">
        <w:rPr>
          <w:color w:val="000000" w:themeColor="text1"/>
          <w:sz w:val="24"/>
          <w:szCs w:val="24"/>
          <w:lang w:val="sr-Cyrl-BA"/>
        </w:rPr>
        <w:t>пословних субјеката на подручју општине Трново</w:t>
      </w:r>
      <w:r w:rsidRPr="00FE7EE7">
        <w:rPr>
          <w:color w:val="000000" w:themeColor="text1"/>
          <w:sz w:val="24"/>
          <w:szCs w:val="24"/>
          <w:lang w:val="sr-Cyrl-BA" w:eastAsia="hr-HR"/>
        </w:rPr>
        <w:t xml:space="preserve"> </w:t>
      </w:r>
    </w:p>
    <w:p w14:paraId="75F594E2" w14:textId="77777777" w:rsidR="00877BBC" w:rsidRPr="00FE7EE7" w:rsidRDefault="00877BBC" w:rsidP="00877BBC">
      <w:pPr>
        <w:pStyle w:val="Default"/>
        <w:rPr>
          <w:color w:val="2F5496" w:themeColor="accent1" w:themeShade="BF"/>
          <w:lang w:val="sr-Cyrl-BA"/>
        </w:rPr>
      </w:pPr>
    </w:p>
    <w:tbl>
      <w:tblPr>
        <w:tblW w:w="7660" w:type="dxa"/>
        <w:jc w:val="center"/>
        <w:tblLook w:val="04A0" w:firstRow="1" w:lastRow="0" w:firstColumn="1" w:lastColumn="0" w:noHBand="0" w:noVBand="1"/>
      </w:tblPr>
      <w:tblGrid>
        <w:gridCol w:w="2960"/>
        <w:gridCol w:w="940"/>
        <w:gridCol w:w="940"/>
        <w:gridCol w:w="940"/>
        <w:gridCol w:w="940"/>
        <w:gridCol w:w="940"/>
      </w:tblGrid>
      <w:tr w:rsidR="00877BBC" w:rsidRPr="00FE7EE7" w14:paraId="1DDBDB82" w14:textId="77777777" w:rsidTr="00FE7EE7">
        <w:trPr>
          <w:trHeight w:val="300"/>
          <w:jc w:val="center"/>
        </w:trPr>
        <w:tc>
          <w:tcPr>
            <w:tcW w:w="2960" w:type="dxa"/>
            <w:tcBorders>
              <w:top w:val="single" w:sz="4" w:space="0" w:color="auto"/>
              <w:left w:val="single" w:sz="4" w:space="0" w:color="auto"/>
              <w:bottom w:val="single" w:sz="4" w:space="0" w:color="auto"/>
              <w:right w:val="single" w:sz="4" w:space="0" w:color="auto"/>
            </w:tcBorders>
            <w:shd w:val="clear" w:color="auto" w:fill="E7E6E6" w:themeFill="background2"/>
            <w:vAlign w:val="bottom"/>
          </w:tcPr>
          <w:p w14:paraId="695DA898" w14:textId="252C6E65" w:rsidR="00877BBC" w:rsidRPr="00FE7EE7" w:rsidRDefault="00FE7EE7" w:rsidP="00FE7EE7">
            <w:pPr>
              <w:ind w:firstLineChars="100" w:firstLine="241"/>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Година</w:t>
            </w:r>
          </w:p>
        </w:tc>
        <w:tc>
          <w:tcPr>
            <w:tcW w:w="940" w:type="dxa"/>
            <w:tcBorders>
              <w:top w:val="single" w:sz="4" w:space="0" w:color="auto"/>
              <w:left w:val="nil"/>
              <w:bottom w:val="single" w:sz="4" w:space="0" w:color="auto"/>
              <w:right w:val="single" w:sz="4" w:space="0" w:color="auto"/>
            </w:tcBorders>
            <w:shd w:val="clear" w:color="auto" w:fill="E7E6E6" w:themeFill="background2"/>
            <w:noWrap/>
            <w:vAlign w:val="bottom"/>
          </w:tcPr>
          <w:p w14:paraId="4919D138"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2019</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7E7C30CD"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2020</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7D69120B"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2021</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42E62DA7"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2022</w:t>
            </w:r>
          </w:p>
        </w:tc>
        <w:tc>
          <w:tcPr>
            <w:tcW w:w="940" w:type="dxa"/>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13722AAD" w14:textId="77777777" w:rsidR="00877BBC" w:rsidRPr="00FE7EE7" w:rsidRDefault="00877BBC" w:rsidP="00FE7EE7">
            <w:pPr>
              <w:jc w:val="center"/>
              <w:rPr>
                <w:rFonts w:ascii="Calibri" w:hAnsi="Calibri" w:cs="Calibri"/>
                <w:b/>
                <w:bCs/>
                <w:color w:val="000000" w:themeColor="text1"/>
                <w:lang w:val="sr-Cyrl-BA"/>
              </w:rPr>
            </w:pPr>
            <w:r w:rsidRPr="00FE7EE7">
              <w:rPr>
                <w:rFonts w:ascii="Calibri" w:hAnsi="Calibri" w:cs="Calibri"/>
                <w:b/>
                <w:bCs/>
                <w:color w:val="000000" w:themeColor="text1"/>
                <w:lang w:val="sr-Cyrl-BA"/>
              </w:rPr>
              <w:t>2023</w:t>
            </w:r>
          </w:p>
        </w:tc>
      </w:tr>
      <w:tr w:rsidR="00877BBC" w:rsidRPr="00FE7EE7" w14:paraId="6DBEE336" w14:textId="77777777" w:rsidTr="00FE7EE7">
        <w:trPr>
          <w:trHeight w:val="300"/>
          <w:jc w:val="center"/>
        </w:trPr>
        <w:tc>
          <w:tcPr>
            <w:tcW w:w="2960" w:type="dxa"/>
            <w:tcBorders>
              <w:top w:val="single" w:sz="4" w:space="0" w:color="auto"/>
              <w:left w:val="single" w:sz="4" w:space="0" w:color="auto"/>
              <w:bottom w:val="single" w:sz="4" w:space="0" w:color="auto"/>
              <w:right w:val="single" w:sz="4" w:space="0" w:color="auto"/>
            </w:tcBorders>
            <w:vAlign w:val="bottom"/>
            <w:hideMark/>
          </w:tcPr>
          <w:p w14:paraId="1680C798" w14:textId="2F63C297" w:rsidR="00877BBC" w:rsidRPr="00FE7EE7" w:rsidRDefault="00FE7EE7" w:rsidP="00FE7EE7">
            <w:pPr>
              <w:rPr>
                <w:rFonts w:ascii="Calibri" w:hAnsi="Calibri" w:cs="Calibri"/>
                <w:color w:val="000000" w:themeColor="text1"/>
                <w:lang w:val="sr-Cyrl-RS" w:eastAsia="en-US"/>
              </w:rPr>
            </w:pPr>
            <w:r w:rsidRPr="00FE7EE7">
              <w:rPr>
                <w:rFonts w:ascii="Calibri" w:hAnsi="Calibri" w:cs="Calibri"/>
                <w:color w:val="000000" w:themeColor="text1"/>
                <w:lang w:val="sr-Cyrl-RS"/>
              </w:rPr>
              <w:t>Број пословних субјеката</w:t>
            </w:r>
          </w:p>
        </w:tc>
        <w:tc>
          <w:tcPr>
            <w:tcW w:w="940" w:type="dxa"/>
            <w:tcBorders>
              <w:top w:val="single" w:sz="4" w:space="0" w:color="auto"/>
              <w:left w:val="nil"/>
              <w:bottom w:val="single" w:sz="4" w:space="0" w:color="auto"/>
              <w:right w:val="single" w:sz="4" w:space="0" w:color="auto"/>
            </w:tcBorders>
            <w:noWrap/>
            <w:vAlign w:val="bottom"/>
            <w:hideMark/>
          </w:tcPr>
          <w:p w14:paraId="6575E2FD"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52</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7691FCC4"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56</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599AEAE1"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60</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2731A75C"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62</w:t>
            </w:r>
          </w:p>
        </w:tc>
        <w:tc>
          <w:tcPr>
            <w:tcW w:w="940" w:type="dxa"/>
            <w:tcBorders>
              <w:top w:val="single" w:sz="4" w:space="0" w:color="auto"/>
              <w:left w:val="single" w:sz="4" w:space="0" w:color="auto"/>
              <w:bottom w:val="single" w:sz="4" w:space="0" w:color="auto"/>
              <w:right w:val="single" w:sz="4" w:space="0" w:color="auto"/>
            </w:tcBorders>
            <w:noWrap/>
            <w:vAlign w:val="bottom"/>
            <w:hideMark/>
          </w:tcPr>
          <w:p w14:paraId="36EE444C" w14:textId="77777777" w:rsidR="00877BBC" w:rsidRPr="00FE7EE7" w:rsidRDefault="00877BBC" w:rsidP="00330A4C">
            <w:pPr>
              <w:jc w:val="right"/>
              <w:rPr>
                <w:rFonts w:ascii="Calibri" w:hAnsi="Calibri" w:cs="Calibri"/>
                <w:color w:val="000000" w:themeColor="text1"/>
              </w:rPr>
            </w:pPr>
            <w:r w:rsidRPr="00FE7EE7">
              <w:rPr>
                <w:rFonts w:ascii="Calibri" w:hAnsi="Calibri" w:cs="Calibri"/>
                <w:color w:val="000000" w:themeColor="text1"/>
              </w:rPr>
              <w:t>62</w:t>
            </w:r>
          </w:p>
        </w:tc>
      </w:tr>
    </w:tbl>
    <w:p w14:paraId="4F1F7305" w14:textId="77777777" w:rsidR="00877BBC" w:rsidRPr="00FE7EE7" w:rsidRDefault="00877BBC" w:rsidP="00877BBC">
      <w:pPr>
        <w:pStyle w:val="Default"/>
        <w:jc w:val="center"/>
        <w:rPr>
          <w:i/>
          <w:iCs/>
          <w:color w:val="000000" w:themeColor="text1"/>
          <w:lang w:val="sr-Cyrl-BA"/>
        </w:rPr>
      </w:pPr>
      <w:r w:rsidRPr="00FE7EE7">
        <w:rPr>
          <w:i/>
          <w:iCs/>
          <w:color w:val="000000" w:themeColor="text1"/>
          <w:lang w:val="sr-Cyrl-BA"/>
        </w:rPr>
        <w:t>Извор: Републички завод за статистику РС</w:t>
      </w:r>
    </w:p>
    <w:p w14:paraId="42FE6F21" w14:textId="77777777" w:rsidR="00877BBC" w:rsidRPr="00FE7EE7" w:rsidRDefault="00877BBC" w:rsidP="00877BBC">
      <w:pPr>
        <w:pStyle w:val="Default"/>
        <w:jc w:val="both"/>
        <w:rPr>
          <w:rFonts w:asciiTheme="minorHAnsi" w:hAnsiTheme="minorHAnsi" w:cstheme="minorHAnsi"/>
          <w:color w:val="000000" w:themeColor="text1"/>
          <w:lang w:val="sr-Cyrl-BA"/>
        </w:rPr>
      </w:pPr>
    </w:p>
    <w:p w14:paraId="35FA2173" w14:textId="0743A801" w:rsidR="00877BBC" w:rsidRPr="00FE7EE7" w:rsidRDefault="00877BBC" w:rsidP="00FE7EE7">
      <w:pPr>
        <w:pStyle w:val="Default"/>
        <w:jc w:val="center"/>
        <w:rPr>
          <w:rFonts w:asciiTheme="minorHAnsi" w:hAnsiTheme="minorHAnsi" w:cstheme="minorHAnsi"/>
          <w:color w:val="000000" w:themeColor="text1"/>
          <w:lang w:val="sr-Cyrl-BA"/>
        </w:rPr>
      </w:pPr>
      <w:r w:rsidRPr="00FE7EE7">
        <w:rPr>
          <w:rFonts w:asciiTheme="minorHAnsi" w:hAnsiTheme="minorHAnsi" w:cstheme="minorHAnsi"/>
          <w:i/>
          <w:iCs/>
          <w:color w:val="000000" w:themeColor="text1"/>
          <w:lang w:val="sr-Cyrl-BA"/>
        </w:rPr>
        <w:t>Табела</w:t>
      </w:r>
      <w:r w:rsidR="00FE7EE7" w:rsidRPr="00FE7EE7">
        <w:rPr>
          <w:rFonts w:asciiTheme="minorHAnsi" w:hAnsiTheme="minorHAnsi" w:cstheme="minorHAnsi"/>
          <w:i/>
          <w:iCs/>
          <w:color w:val="000000" w:themeColor="text1"/>
          <w:lang w:val="sr-Cyrl-BA"/>
        </w:rPr>
        <w:t xml:space="preserve"> 10</w:t>
      </w:r>
      <w:r w:rsidRPr="00FE7EE7">
        <w:rPr>
          <w:rFonts w:asciiTheme="minorHAnsi" w:hAnsiTheme="minorHAnsi" w:cstheme="minorHAnsi"/>
          <w:color w:val="000000" w:themeColor="text1"/>
          <w:lang w:val="sr-Cyrl-BA"/>
        </w:rPr>
        <w:t>: Преглед регистрованих пословних субјеката према облику регистровања у 2023. години</w:t>
      </w:r>
    </w:p>
    <w:tbl>
      <w:tblPr>
        <w:tblpPr w:leftFromText="180" w:rightFromText="180" w:vertAnchor="text" w:horzAnchor="margin" w:tblpY="15"/>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705"/>
        <w:gridCol w:w="837"/>
        <w:gridCol w:w="981"/>
        <w:gridCol w:w="1071"/>
        <w:gridCol w:w="975"/>
        <w:gridCol w:w="975"/>
        <w:gridCol w:w="1226"/>
        <w:gridCol w:w="975"/>
      </w:tblGrid>
      <w:tr w:rsidR="00877BBC" w:rsidRPr="00FE7EE7" w14:paraId="1D518E6B" w14:textId="77777777" w:rsidTr="00FE7EE7">
        <w:trPr>
          <w:cantSplit/>
          <w:trHeight w:val="1610"/>
        </w:trPr>
        <w:tc>
          <w:tcPr>
            <w:tcW w:w="1235" w:type="dxa"/>
            <w:shd w:val="clear" w:color="auto" w:fill="E7E6E6" w:themeFill="background2"/>
            <w:noWrap/>
            <w:textDirection w:val="tbRl"/>
            <w:vAlign w:val="center"/>
            <w:hideMark/>
          </w:tcPr>
          <w:p w14:paraId="57E21829" w14:textId="77777777" w:rsidR="00877BBC" w:rsidRPr="00FE7EE7" w:rsidRDefault="00877BBC" w:rsidP="00FE7EE7">
            <w:pPr>
              <w:ind w:left="113" w:right="113"/>
              <w:jc w:val="center"/>
              <w:rPr>
                <w:rFonts w:ascii="Calibri" w:hAnsi="Calibri" w:cs="Calibri"/>
                <w:b/>
                <w:bCs/>
                <w:color w:val="000000" w:themeColor="text1"/>
                <w:sz w:val="20"/>
                <w:szCs w:val="20"/>
                <w:lang w:eastAsia="en-US"/>
              </w:rPr>
            </w:pPr>
            <w:proofErr w:type="spellStart"/>
            <w:r w:rsidRPr="00FE7EE7">
              <w:rPr>
                <w:rFonts w:ascii="Calibri" w:hAnsi="Calibri" w:cs="Calibri"/>
                <w:b/>
                <w:bCs/>
                <w:color w:val="000000" w:themeColor="text1"/>
                <w:sz w:val="20"/>
                <w:szCs w:val="20"/>
              </w:rPr>
              <w:t>Град</w:t>
            </w:r>
            <w:proofErr w:type="spellEnd"/>
            <w:r w:rsidRPr="00FE7EE7">
              <w:rPr>
                <w:rFonts w:ascii="Calibri" w:hAnsi="Calibri" w:cs="Calibri"/>
                <w:b/>
                <w:bCs/>
                <w:color w:val="000000" w:themeColor="text1"/>
                <w:sz w:val="20"/>
                <w:szCs w:val="20"/>
              </w:rPr>
              <w:t>/</w:t>
            </w:r>
            <w:proofErr w:type="spellStart"/>
            <w:r w:rsidRPr="00FE7EE7">
              <w:rPr>
                <w:rFonts w:ascii="Calibri" w:hAnsi="Calibri" w:cs="Calibri"/>
                <w:b/>
                <w:bCs/>
                <w:color w:val="000000" w:themeColor="text1"/>
                <w:sz w:val="20"/>
                <w:szCs w:val="20"/>
              </w:rPr>
              <w:t>општина</w:t>
            </w:r>
            <w:proofErr w:type="spellEnd"/>
          </w:p>
        </w:tc>
        <w:tc>
          <w:tcPr>
            <w:tcW w:w="705" w:type="dxa"/>
            <w:shd w:val="clear" w:color="auto" w:fill="E7E6E6" w:themeFill="background2"/>
            <w:noWrap/>
            <w:textDirection w:val="tbRl"/>
            <w:vAlign w:val="center"/>
            <w:hideMark/>
          </w:tcPr>
          <w:p w14:paraId="17C5BF81" w14:textId="77777777" w:rsidR="00877BBC" w:rsidRPr="00FE7EE7" w:rsidRDefault="00877BBC" w:rsidP="00FE7EE7">
            <w:pPr>
              <w:ind w:left="113" w:right="113"/>
              <w:jc w:val="center"/>
              <w:rPr>
                <w:rFonts w:ascii="Calibri" w:hAnsi="Calibri" w:cs="Calibri"/>
                <w:b/>
                <w:bCs/>
                <w:color w:val="000000" w:themeColor="text1"/>
                <w:sz w:val="20"/>
                <w:szCs w:val="20"/>
              </w:rPr>
            </w:pPr>
            <w:proofErr w:type="spellStart"/>
            <w:r w:rsidRPr="00FE7EE7">
              <w:rPr>
                <w:rFonts w:ascii="Calibri" w:hAnsi="Calibri" w:cs="Calibri"/>
                <w:b/>
                <w:bCs/>
                <w:color w:val="000000" w:themeColor="text1"/>
                <w:sz w:val="20"/>
                <w:szCs w:val="20"/>
              </w:rPr>
              <w:t>Укупно</w:t>
            </w:r>
            <w:proofErr w:type="spellEnd"/>
          </w:p>
        </w:tc>
        <w:tc>
          <w:tcPr>
            <w:tcW w:w="952" w:type="dxa"/>
            <w:shd w:val="clear" w:color="auto" w:fill="E7E6E6" w:themeFill="background2"/>
            <w:textDirection w:val="tbRl"/>
            <w:vAlign w:val="center"/>
            <w:hideMark/>
          </w:tcPr>
          <w:p w14:paraId="18506CD7" w14:textId="77777777" w:rsidR="00877BBC" w:rsidRPr="00FE7EE7" w:rsidRDefault="00877BBC" w:rsidP="00FE7EE7">
            <w:pPr>
              <w:ind w:left="113" w:right="113"/>
              <w:jc w:val="center"/>
              <w:rPr>
                <w:rFonts w:ascii="Calibri" w:hAnsi="Calibri" w:cs="Calibri"/>
                <w:b/>
                <w:bCs/>
                <w:color w:val="000000" w:themeColor="text1"/>
                <w:sz w:val="20"/>
                <w:szCs w:val="20"/>
              </w:rPr>
            </w:pPr>
            <w:proofErr w:type="spellStart"/>
            <w:r w:rsidRPr="00FE7EE7">
              <w:rPr>
                <w:rFonts w:ascii="Calibri" w:hAnsi="Calibri" w:cs="Calibri"/>
                <w:b/>
                <w:bCs/>
                <w:color w:val="000000" w:themeColor="text1"/>
                <w:sz w:val="20"/>
                <w:szCs w:val="20"/>
              </w:rPr>
              <w:t>Јавна</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предузећа</w:t>
            </w:r>
            <w:proofErr w:type="spellEnd"/>
          </w:p>
        </w:tc>
        <w:tc>
          <w:tcPr>
            <w:tcW w:w="1142" w:type="dxa"/>
            <w:shd w:val="clear" w:color="auto" w:fill="E7E6E6" w:themeFill="background2"/>
            <w:textDirection w:val="tbRl"/>
            <w:vAlign w:val="center"/>
            <w:hideMark/>
          </w:tcPr>
          <w:p w14:paraId="606C37B0" w14:textId="77777777" w:rsidR="00877BBC" w:rsidRPr="00FE7EE7" w:rsidRDefault="00877BBC" w:rsidP="00FE7EE7">
            <w:pPr>
              <w:ind w:left="113" w:right="113"/>
              <w:jc w:val="center"/>
              <w:rPr>
                <w:rFonts w:ascii="Calibri" w:hAnsi="Calibri" w:cs="Calibri"/>
                <w:b/>
                <w:bCs/>
                <w:color w:val="000000" w:themeColor="text1"/>
                <w:sz w:val="20"/>
                <w:szCs w:val="20"/>
              </w:rPr>
            </w:pPr>
            <w:proofErr w:type="spellStart"/>
            <w:r w:rsidRPr="00FE7EE7">
              <w:rPr>
                <w:rFonts w:ascii="Calibri" w:hAnsi="Calibri" w:cs="Calibri"/>
                <w:b/>
                <w:bCs/>
                <w:color w:val="000000" w:themeColor="text1"/>
                <w:sz w:val="20"/>
                <w:szCs w:val="20"/>
              </w:rPr>
              <w:t>Акционарска</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друштва</w:t>
            </w:r>
            <w:proofErr w:type="spellEnd"/>
          </w:p>
        </w:tc>
        <w:tc>
          <w:tcPr>
            <w:tcW w:w="1261" w:type="dxa"/>
            <w:shd w:val="clear" w:color="auto" w:fill="E7E6E6" w:themeFill="background2"/>
            <w:textDirection w:val="tbRl"/>
            <w:vAlign w:val="center"/>
            <w:hideMark/>
          </w:tcPr>
          <w:p w14:paraId="32A154FF" w14:textId="77777777" w:rsidR="00877BBC" w:rsidRPr="00FE7EE7" w:rsidRDefault="00877BBC" w:rsidP="00FE7EE7">
            <w:pPr>
              <w:ind w:left="113" w:right="113"/>
              <w:jc w:val="center"/>
              <w:rPr>
                <w:rFonts w:ascii="Calibri" w:hAnsi="Calibri" w:cs="Calibri"/>
                <w:b/>
                <w:bCs/>
                <w:color w:val="000000" w:themeColor="text1"/>
                <w:sz w:val="20"/>
                <w:szCs w:val="20"/>
              </w:rPr>
            </w:pPr>
            <w:proofErr w:type="spellStart"/>
            <w:r w:rsidRPr="00FE7EE7">
              <w:rPr>
                <w:rFonts w:ascii="Calibri" w:hAnsi="Calibri" w:cs="Calibri"/>
                <w:b/>
                <w:bCs/>
                <w:color w:val="000000" w:themeColor="text1"/>
                <w:sz w:val="20"/>
                <w:szCs w:val="20"/>
              </w:rPr>
              <w:t>Друштва</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са</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ограниченом</w:t>
            </w:r>
            <w:proofErr w:type="spellEnd"/>
            <w:r w:rsidRPr="00FE7EE7">
              <w:rPr>
                <w:rFonts w:ascii="Calibri" w:hAnsi="Calibri" w:cs="Calibri"/>
                <w:b/>
                <w:bCs/>
                <w:color w:val="000000" w:themeColor="text1"/>
                <w:sz w:val="20"/>
                <w:szCs w:val="20"/>
              </w:rPr>
              <w:t xml:space="preserve"> </w:t>
            </w:r>
            <w:proofErr w:type="spellStart"/>
            <w:r w:rsidRPr="00FE7EE7">
              <w:rPr>
                <w:rFonts w:ascii="Calibri" w:hAnsi="Calibri" w:cs="Calibri"/>
                <w:b/>
                <w:bCs/>
                <w:color w:val="000000" w:themeColor="text1"/>
                <w:sz w:val="20"/>
                <w:szCs w:val="20"/>
              </w:rPr>
              <w:t>одговорношћу</w:t>
            </w:r>
            <w:proofErr w:type="spellEnd"/>
          </w:p>
        </w:tc>
        <w:tc>
          <w:tcPr>
            <w:tcW w:w="755" w:type="dxa"/>
            <w:shd w:val="clear" w:color="auto" w:fill="E7E6E6" w:themeFill="background2"/>
            <w:textDirection w:val="tbRl"/>
          </w:tcPr>
          <w:p w14:paraId="7246905A"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181CC51C"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22C272C1"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Задруге</w:t>
            </w:r>
          </w:p>
        </w:tc>
        <w:tc>
          <w:tcPr>
            <w:tcW w:w="839" w:type="dxa"/>
            <w:shd w:val="clear" w:color="auto" w:fill="E7E6E6" w:themeFill="background2"/>
            <w:textDirection w:val="tbRl"/>
          </w:tcPr>
          <w:p w14:paraId="18B916B4"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0FA8C0E6"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57FCF24C"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Установе</w:t>
            </w:r>
          </w:p>
        </w:tc>
        <w:tc>
          <w:tcPr>
            <w:tcW w:w="1128" w:type="dxa"/>
            <w:shd w:val="clear" w:color="auto" w:fill="E7E6E6" w:themeFill="background2"/>
            <w:textDirection w:val="tbRl"/>
          </w:tcPr>
          <w:p w14:paraId="1DE83709"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70941D8C" w14:textId="51C158F2"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Тијела</w:t>
            </w:r>
          </w:p>
          <w:p w14:paraId="7D3E766C" w14:textId="017E0EA4"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законодавне</w:t>
            </w:r>
          </w:p>
          <w:p w14:paraId="60520318"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власти</w:t>
            </w:r>
          </w:p>
        </w:tc>
        <w:tc>
          <w:tcPr>
            <w:tcW w:w="963" w:type="dxa"/>
            <w:shd w:val="clear" w:color="auto" w:fill="E7E6E6" w:themeFill="background2"/>
            <w:textDirection w:val="tbRl"/>
          </w:tcPr>
          <w:p w14:paraId="454DA548"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4ECA94C5"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p>
          <w:p w14:paraId="4CBA2CB2" w14:textId="77777777" w:rsidR="00877BBC" w:rsidRPr="00FE7EE7" w:rsidRDefault="00877BBC" w:rsidP="00FE7EE7">
            <w:pPr>
              <w:ind w:left="113" w:right="113"/>
              <w:jc w:val="center"/>
              <w:rPr>
                <w:rFonts w:ascii="Calibri" w:hAnsi="Calibri" w:cs="Calibri"/>
                <w:b/>
                <w:bCs/>
                <w:color w:val="000000" w:themeColor="text1"/>
                <w:sz w:val="20"/>
                <w:szCs w:val="20"/>
                <w:lang w:val="sr-Cyrl-BA"/>
              </w:rPr>
            </w:pPr>
            <w:r w:rsidRPr="00FE7EE7">
              <w:rPr>
                <w:rFonts w:ascii="Calibri" w:hAnsi="Calibri" w:cs="Calibri"/>
                <w:b/>
                <w:bCs/>
                <w:color w:val="000000" w:themeColor="text1"/>
                <w:sz w:val="20"/>
                <w:szCs w:val="20"/>
                <w:lang w:val="sr-Cyrl-BA"/>
              </w:rPr>
              <w:t>Удружења</w:t>
            </w:r>
          </w:p>
        </w:tc>
      </w:tr>
      <w:tr w:rsidR="00877BBC" w:rsidRPr="00FE7EE7" w14:paraId="356B38E1" w14:textId="77777777" w:rsidTr="00FE7EE7">
        <w:trPr>
          <w:trHeight w:val="963"/>
        </w:trPr>
        <w:tc>
          <w:tcPr>
            <w:tcW w:w="1235" w:type="dxa"/>
            <w:shd w:val="clear" w:color="auto" w:fill="FFFFFF" w:themeFill="background1"/>
            <w:noWrap/>
            <w:vAlign w:val="center"/>
            <w:hideMark/>
          </w:tcPr>
          <w:p w14:paraId="5CD16BF9" w14:textId="77777777" w:rsidR="00877BBC" w:rsidRPr="00FE7EE7" w:rsidRDefault="00877BBC" w:rsidP="00330A4C">
            <w:pPr>
              <w:jc w:val="center"/>
              <w:rPr>
                <w:rFonts w:ascii="Calibri" w:hAnsi="Calibri" w:cs="Calibri"/>
                <w:color w:val="000000" w:themeColor="text1"/>
                <w:sz w:val="20"/>
                <w:szCs w:val="20"/>
              </w:rPr>
            </w:pPr>
            <w:proofErr w:type="spellStart"/>
            <w:r w:rsidRPr="00FE7EE7">
              <w:rPr>
                <w:rFonts w:ascii="Calibri" w:hAnsi="Calibri" w:cs="Calibri"/>
                <w:color w:val="000000" w:themeColor="text1"/>
                <w:sz w:val="20"/>
                <w:szCs w:val="20"/>
              </w:rPr>
              <w:t>Трново</w:t>
            </w:r>
            <w:proofErr w:type="spellEnd"/>
          </w:p>
        </w:tc>
        <w:tc>
          <w:tcPr>
            <w:tcW w:w="705" w:type="dxa"/>
            <w:shd w:val="clear" w:color="auto" w:fill="FFFFFF" w:themeFill="background1"/>
            <w:noWrap/>
            <w:vAlign w:val="center"/>
            <w:hideMark/>
          </w:tcPr>
          <w:p w14:paraId="692805C6" w14:textId="77777777" w:rsidR="00877BBC" w:rsidRPr="00FE7EE7" w:rsidRDefault="00877BBC" w:rsidP="00330A4C">
            <w:pPr>
              <w:jc w:val="center"/>
              <w:rPr>
                <w:rFonts w:ascii="Calibri" w:hAnsi="Calibri" w:cs="Calibri"/>
                <w:color w:val="000000" w:themeColor="text1"/>
                <w:sz w:val="20"/>
                <w:szCs w:val="20"/>
              </w:rPr>
            </w:pPr>
            <w:r w:rsidRPr="00FE7EE7">
              <w:rPr>
                <w:rFonts w:ascii="Calibri" w:hAnsi="Calibri" w:cs="Calibri"/>
                <w:color w:val="000000" w:themeColor="text1"/>
                <w:sz w:val="20"/>
                <w:szCs w:val="20"/>
              </w:rPr>
              <w:t>62</w:t>
            </w:r>
          </w:p>
        </w:tc>
        <w:tc>
          <w:tcPr>
            <w:tcW w:w="952" w:type="dxa"/>
            <w:shd w:val="clear" w:color="auto" w:fill="FFFFFF" w:themeFill="background1"/>
            <w:vAlign w:val="center"/>
            <w:hideMark/>
          </w:tcPr>
          <w:p w14:paraId="3F72605C" w14:textId="77777777" w:rsidR="00877BBC" w:rsidRPr="00FE7EE7" w:rsidRDefault="00877BBC" w:rsidP="00330A4C">
            <w:pPr>
              <w:jc w:val="center"/>
              <w:rPr>
                <w:rFonts w:ascii="Calibri" w:hAnsi="Calibri" w:cs="Calibri"/>
                <w:color w:val="000000" w:themeColor="text1"/>
                <w:sz w:val="20"/>
                <w:szCs w:val="20"/>
              </w:rPr>
            </w:pPr>
            <w:r w:rsidRPr="00FE7EE7">
              <w:rPr>
                <w:rFonts w:ascii="Calibri" w:hAnsi="Calibri" w:cs="Calibri"/>
                <w:color w:val="000000" w:themeColor="text1"/>
                <w:sz w:val="20"/>
                <w:szCs w:val="20"/>
              </w:rPr>
              <w:t>2</w:t>
            </w:r>
          </w:p>
        </w:tc>
        <w:tc>
          <w:tcPr>
            <w:tcW w:w="1142" w:type="dxa"/>
            <w:shd w:val="clear" w:color="auto" w:fill="FFFFFF" w:themeFill="background1"/>
            <w:vAlign w:val="center"/>
            <w:hideMark/>
          </w:tcPr>
          <w:p w14:paraId="21E784B0" w14:textId="77777777" w:rsidR="00877BBC" w:rsidRPr="00FE7EE7" w:rsidRDefault="00877BBC" w:rsidP="00330A4C">
            <w:pPr>
              <w:jc w:val="center"/>
              <w:rPr>
                <w:rFonts w:ascii="Calibri" w:hAnsi="Calibri" w:cs="Calibri"/>
                <w:color w:val="000000" w:themeColor="text1"/>
                <w:sz w:val="20"/>
                <w:szCs w:val="20"/>
              </w:rPr>
            </w:pPr>
            <w:r w:rsidRPr="00FE7EE7">
              <w:rPr>
                <w:rFonts w:ascii="Calibri" w:hAnsi="Calibri" w:cs="Calibri"/>
                <w:color w:val="000000" w:themeColor="text1"/>
                <w:sz w:val="20"/>
                <w:szCs w:val="20"/>
              </w:rPr>
              <w:t>2</w:t>
            </w:r>
          </w:p>
        </w:tc>
        <w:tc>
          <w:tcPr>
            <w:tcW w:w="1261" w:type="dxa"/>
            <w:shd w:val="clear" w:color="auto" w:fill="FFFFFF" w:themeFill="background1"/>
            <w:vAlign w:val="center"/>
            <w:hideMark/>
          </w:tcPr>
          <w:p w14:paraId="49DA108E" w14:textId="77777777" w:rsidR="00877BBC" w:rsidRPr="00FE7EE7" w:rsidRDefault="00877BBC" w:rsidP="00330A4C">
            <w:pPr>
              <w:jc w:val="center"/>
              <w:rPr>
                <w:rFonts w:ascii="Calibri" w:hAnsi="Calibri" w:cs="Calibri"/>
                <w:color w:val="000000" w:themeColor="text1"/>
                <w:sz w:val="20"/>
                <w:szCs w:val="20"/>
              </w:rPr>
            </w:pPr>
            <w:r w:rsidRPr="00FE7EE7">
              <w:rPr>
                <w:rFonts w:ascii="Calibri" w:hAnsi="Calibri" w:cs="Calibri"/>
                <w:color w:val="000000" w:themeColor="text1"/>
                <w:sz w:val="20"/>
                <w:szCs w:val="20"/>
              </w:rPr>
              <w:t>21</w:t>
            </w:r>
          </w:p>
        </w:tc>
        <w:tc>
          <w:tcPr>
            <w:tcW w:w="755" w:type="dxa"/>
          </w:tcPr>
          <w:p w14:paraId="4DB9EF67" w14:textId="77777777" w:rsidR="00877BBC" w:rsidRPr="00FE7EE7" w:rsidRDefault="00877BBC" w:rsidP="00330A4C">
            <w:pPr>
              <w:jc w:val="center"/>
              <w:rPr>
                <w:rFonts w:ascii="Calibri" w:hAnsi="Calibri" w:cs="Calibri"/>
                <w:color w:val="000000" w:themeColor="text1"/>
                <w:sz w:val="20"/>
                <w:szCs w:val="20"/>
                <w:lang w:val="sr-Cyrl-BA"/>
              </w:rPr>
            </w:pPr>
          </w:p>
          <w:p w14:paraId="712217C2" w14:textId="77777777" w:rsidR="00877BBC" w:rsidRPr="00FE7EE7" w:rsidRDefault="00877BBC" w:rsidP="00330A4C">
            <w:pPr>
              <w:jc w:val="center"/>
              <w:rPr>
                <w:rFonts w:ascii="Calibri" w:hAnsi="Calibri" w:cs="Calibri"/>
                <w:color w:val="000000" w:themeColor="text1"/>
                <w:sz w:val="20"/>
                <w:szCs w:val="20"/>
                <w:lang w:val="sr-Cyrl-BA"/>
              </w:rPr>
            </w:pPr>
          </w:p>
          <w:p w14:paraId="43F66968" w14:textId="77777777" w:rsidR="00877BBC" w:rsidRPr="00FE7EE7" w:rsidRDefault="00877BBC" w:rsidP="00330A4C">
            <w:pPr>
              <w:jc w:val="center"/>
              <w:rPr>
                <w:rFonts w:ascii="Calibri" w:hAnsi="Calibri" w:cs="Calibri"/>
                <w:color w:val="000000" w:themeColor="text1"/>
                <w:sz w:val="20"/>
                <w:szCs w:val="20"/>
                <w:lang w:val="sr-Cyrl-BA"/>
              </w:rPr>
            </w:pPr>
            <w:r w:rsidRPr="00FE7EE7">
              <w:rPr>
                <w:rFonts w:ascii="Calibri" w:hAnsi="Calibri" w:cs="Calibri"/>
                <w:color w:val="000000" w:themeColor="text1"/>
                <w:sz w:val="20"/>
                <w:szCs w:val="20"/>
                <w:lang w:val="sr-Cyrl-BA"/>
              </w:rPr>
              <w:t>1</w:t>
            </w:r>
          </w:p>
        </w:tc>
        <w:tc>
          <w:tcPr>
            <w:tcW w:w="839" w:type="dxa"/>
          </w:tcPr>
          <w:p w14:paraId="5F36A567" w14:textId="77777777" w:rsidR="00877BBC" w:rsidRPr="00FE7EE7" w:rsidRDefault="00877BBC" w:rsidP="00330A4C">
            <w:pPr>
              <w:jc w:val="center"/>
              <w:rPr>
                <w:rFonts w:ascii="Calibri" w:hAnsi="Calibri" w:cs="Calibri"/>
                <w:color w:val="000000" w:themeColor="text1"/>
                <w:sz w:val="20"/>
                <w:szCs w:val="20"/>
                <w:lang w:val="sr-Cyrl-BA"/>
              </w:rPr>
            </w:pPr>
          </w:p>
          <w:p w14:paraId="4E744C77" w14:textId="77777777" w:rsidR="00877BBC" w:rsidRPr="00FE7EE7" w:rsidRDefault="00877BBC" w:rsidP="00330A4C">
            <w:pPr>
              <w:jc w:val="center"/>
              <w:rPr>
                <w:rFonts w:ascii="Calibri" w:hAnsi="Calibri" w:cs="Calibri"/>
                <w:color w:val="000000" w:themeColor="text1"/>
                <w:sz w:val="20"/>
                <w:szCs w:val="20"/>
                <w:lang w:val="sr-Cyrl-BA"/>
              </w:rPr>
            </w:pPr>
          </w:p>
          <w:p w14:paraId="5EA64838" w14:textId="77777777" w:rsidR="00877BBC" w:rsidRPr="00FE7EE7" w:rsidRDefault="00877BBC" w:rsidP="00330A4C">
            <w:pPr>
              <w:jc w:val="center"/>
              <w:rPr>
                <w:rFonts w:ascii="Calibri" w:hAnsi="Calibri" w:cs="Calibri"/>
                <w:color w:val="000000" w:themeColor="text1"/>
                <w:sz w:val="20"/>
                <w:szCs w:val="20"/>
                <w:lang w:val="sr-Cyrl-BA"/>
              </w:rPr>
            </w:pPr>
            <w:r w:rsidRPr="00FE7EE7">
              <w:rPr>
                <w:rFonts w:ascii="Calibri" w:hAnsi="Calibri" w:cs="Calibri"/>
                <w:color w:val="000000" w:themeColor="text1"/>
                <w:sz w:val="20"/>
                <w:szCs w:val="20"/>
                <w:lang w:val="sr-Cyrl-BA"/>
              </w:rPr>
              <w:t>5</w:t>
            </w:r>
          </w:p>
        </w:tc>
        <w:tc>
          <w:tcPr>
            <w:tcW w:w="1128" w:type="dxa"/>
          </w:tcPr>
          <w:p w14:paraId="2C2D8820" w14:textId="77777777" w:rsidR="00877BBC" w:rsidRPr="00FE7EE7" w:rsidRDefault="00877BBC" w:rsidP="00330A4C">
            <w:pPr>
              <w:jc w:val="center"/>
              <w:rPr>
                <w:rFonts w:ascii="Calibri" w:hAnsi="Calibri" w:cs="Calibri"/>
                <w:color w:val="000000" w:themeColor="text1"/>
                <w:sz w:val="20"/>
                <w:szCs w:val="20"/>
                <w:lang w:val="sr-Cyrl-BA"/>
              </w:rPr>
            </w:pPr>
          </w:p>
          <w:p w14:paraId="69CC1029" w14:textId="77777777" w:rsidR="00877BBC" w:rsidRPr="00FE7EE7" w:rsidRDefault="00877BBC" w:rsidP="00330A4C">
            <w:pPr>
              <w:jc w:val="center"/>
              <w:rPr>
                <w:rFonts w:ascii="Calibri" w:hAnsi="Calibri" w:cs="Calibri"/>
                <w:color w:val="000000" w:themeColor="text1"/>
                <w:sz w:val="20"/>
                <w:szCs w:val="20"/>
                <w:lang w:val="sr-Cyrl-BA"/>
              </w:rPr>
            </w:pPr>
          </w:p>
          <w:p w14:paraId="5494DB3F" w14:textId="77777777" w:rsidR="00877BBC" w:rsidRPr="00FE7EE7" w:rsidRDefault="00877BBC" w:rsidP="00330A4C">
            <w:pPr>
              <w:jc w:val="center"/>
              <w:rPr>
                <w:rFonts w:ascii="Calibri" w:hAnsi="Calibri" w:cs="Calibri"/>
                <w:color w:val="000000" w:themeColor="text1"/>
                <w:sz w:val="20"/>
                <w:szCs w:val="20"/>
                <w:lang w:val="sr-Cyrl-BA"/>
              </w:rPr>
            </w:pPr>
            <w:r w:rsidRPr="00FE7EE7">
              <w:rPr>
                <w:rFonts w:ascii="Calibri" w:hAnsi="Calibri" w:cs="Calibri"/>
                <w:color w:val="000000" w:themeColor="text1"/>
                <w:sz w:val="20"/>
                <w:szCs w:val="20"/>
                <w:lang w:val="sr-Cyrl-BA"/>
              </w:rPr>
              <w:t>1</w:t>
            </w:r>
          </w:p>
        </w:tc>
        <w:tc>
          <w:tcPr>
            <w:tcW w:w="963" w:type="dxa"/>
          </w:tcPr>
          <w:p w14:paraId="6DABDE5E" w14:textId="77777777" w:rsidR="00877BBC" w:rsidRPr="00FE7EE7" w:rsidRDefault="00877BBC" w:rsidP="00330A4C">
            <w:pPr>
              <w:jc w:val="center"/>
              <w:rPr>
                <w:rFonts w:ascii="Calibri" w:hAnsi="Calibri" w:cs="Calibri"/>
                <w:color w:val="000000" w:themeColor="text1"/>
                <w:sz w:val="20"/>
                <w:szCs w:val="20"/>
                <w:lang w:val="sr-Cyrl-BA"/>
              </w:rPr>
            </w:pPr>
          </w:p>
          <w:p w14:paraId="757EBE39" w14:textId="77777777" w:rsidR="00877BBC" w:rsidRPr="00FE7EE7" w:rsidRDefault="00877BBC" w:rsidP="00330A4C">
            <w:pPr>
              <w:jc w:val="center"/>
              <w:rPr>
                <w:rFonts w:ascii="Calibri" w:hAnsi="Calibri" w:cs="Calibri"/>
                <w:color w:val="000000" w:themeColor="text1"/>
                <w:sz w:val="20"/>
                <w:szCs w:val="20"/>
                <w:lang w:val="sr-Cyrl-BA"/>
              </w:rPr>
            </w:pPr>
          </w:p>
          <w:p w14:paraId="1A547723" w14:textId="77777777" w:rsidR="00877BBC" w:rsidRPr="00FE7EE7" w:rsidRDefault="00877BBC" w:rsidP="00330A4C">
            <w:pPr>
              <w:jc w:val="center"/>
              <w:rPr>
                <w:rFonts w:ascii="Calibri" w:hAnsi="Calibri" w:cs="Calibri"/>
                <w:color w:val="000000" w:themeColor="text1"/>
                <w:sz w:val="20"/>
                <w:szCs w:val="20"/>
                <w:lang w:val="sr-Cyrl-BA"/>
              </w:rPr>
            </w:pPr>
            <w:r w:rsidRPr="00FE7EE7">
              <w:rPr>
                <w:rFonts w:ascii="Calibri" w:hAnsi="Calibri" w:cs="Calibri"/>
                <w:color w:val="000000" w:themeColor="text1"/>
                <w:sz w:val="20"/>
                <w:szCs w:val="20"/>
                <w:lang w:val="sr-Cyrl-BA"/>
              </w:rPr>
              <w:t>30</w:t>
            </w:r>
          </w:p>
        </w:tc>
      </w:tr>
    </w:tbl>
    <w:p w14:paraId="6D71EE4C" w14:textId="77777777" w:rsidR="00877BBC" w:rsidRPr="00FE7EE7" w:rsidRDefault="00877BBC" w:rsidP="00877BBC">
      <w:pPr>
        <w:pStyle w:val="Default"/>
        <w:jc w:val="center"/>
        <w:rPr>
          <w:color w:val="000000" w:themeColor="text1"/>
          <w:sz w:val="22"/>
          <w:szCs w:val="22"/>
          <w:lang w:val="sr-Cyrl-BA"/>
        </w:rPr>
      </w:pPr>
      <w:r w:rsidRPr="00FE7EE7">
        <w:rPr>
          <w:i/>
          <w:iCs/>
          <w:color w:val="000000" w:themeColor="text1"/>
          <w:sz w:val="22"/>
          <w:szCs w:val="22"/>
          <w:lang w:val="sr-Cyrl-BA"/>
        </w:rPr>
        <w:t>Извор: Републички завод за статистику РС</w:t>
      </w:r>
    </w:p>
    <w:p w14:paraId="46CFBC4A" w14:textId="77777777" w:rsidR="00877BBC" w:rsidRDefault="00877BBC" w:rsidP="00877BBC">
      <w:pPr>
        <w:pStyle w:val="Default"/>
        <w:jc w:val="both"/>
        <w:rPr>
          <w:color w:val="2F5496" w:themeColor="accent1" w:themeShade="BF"/>
          <w:sz w:val="22"/>
          <w:szCs w:val="22"/>
          <w:lang w:val="sr-Cyrl-BA"/>
        </w:rPr>
      </w:pPr>
    </w:p>
    <w:p w14:paraId="2A774544" w14:textId="22E8748C" w:rsidR="00877BBC" w:rsidRPr="00FE7EE7" w:rsidRDefault="00877BBC" w:rsidP="00877BBC">
      <w:pPr>
        <w:pStyle w:val="Default"/>
        <w:jc w:val="both"/>
        <w:rPr>
          <w:color w:val="000000" w:themeColor="text1"/>
          <w:lang w:val="sr-Cyrl-BA"/>
        </w:rPr>
      </w:pPr>
      <w:r w:rsidRPr="00FE7EE7">
        <w:rPr>
          <w:color w:val="000000" w:themeColor="text1"/>
          <w:lang w:val="sr-Cyrl-BA"/>
        </w:rPr>
        <w:t>Од укупног броја пословних субјеката, регистровано је 25 привредних субјеката, од чега је:</w:t>
      </w:r>
    </w:p>
    <w:p w14:paraId="3CA90823" w14:textId="47135275" w:rsidR="00877BBC" w:rsidRPr="00FE7EE7" w:rsidRDefault="00877BBC" w:rsidP="005B7A80">
      <w:pPr>
        <w:pStyle w:val="Default"/>
        <w:numPr>
          <w:ilvl w:val="0"/>
          <w:numId w:val="27"/>
        </w:numPr>
        <w:jc w:val="both"/>
        <w:rPr>
          <w:color w:val="000000" w:themeColor="text1"/>
          <w:lang w:val="sr-Cyrl-BA"/>
        </w:rPr>
      </w:pPr>
      <w:r w:rsidRPr="00FE7EE7">
        <w:rPr>
          <w:color w:val="000000" w:themeColor="text1"/>
          <w:lang w:val="sr-Cyrl-BA"/>
        </w:rPr>
        <w:t>21 пословни субјект регистрован као друштво ограничене одговорности,</w:t>
      </w:r>
    </w:p>
    <w:p w14:paraId="3BA9F6AA" w14:textId="4B4F3B8E" w:rsidR="00877BBC" w:rsidRPr="00FE7EE7" w:rsidRDefault="00877BBC" w:rsidP="005B7A80">
      <w:pPr>
        <w:pStyle w:val="Default"/>
        <w:numPr>
          <w:ilvl w:val="0"/>
          <w:numId w:val="27"/>
        </w:numPr>
        <w:jc w:val="both"/>
        <w:rPr>
          <w:color w:val="000000" w:themeColor="text1"/>
          <w:lang w:val="sr-Cyrl-BA"/>
        </w:rPr>
      </w:pPr>
      <w:r w:rsidRPr="00FE7EE7">
        <w:rPr>
          <w:color w:val="000000" w:themeColor="text1"/>
          <w:lang w:val="sr-Cyrl-BA"/>
        </w:rPr>
        <w:t>2 јавна предузећа,</w:t>
      </w:r>
    </w:p>
    <w:p w14:paraId="0268AA55" w14:textId="39AC8363" w:rsidR="00877BBC" w:rsidRPr="00FE7EE7" w:rsidRDefault="00877BBC" w:rsidP="005B7A80">
      <w:pPr>
        <w:pStyle w:val="Default"/>
        <w:numPr>
          <w:ilvl w:val="0"/>
          <w:numId w:val="27"/>
        </w:numPr>
        <w:jc w:val="both"/>
        <w:rPr>
          <w:color w:val="000000" w:themeColor="text1"/>
          <w:lang w:val="sr-Cyrl-BA"/>
        </w:rPr>
      </w:pPr>
      <w:r w:rsidRPr="00FE7EE7">
        <w:rPr>
          <w:color w:val="000000" w:themeColor="text1"/>
          <w:lang w:val="sr-Cyrl-BA"/>
        </w:rPr>
        <w:t>2 акционарска друштва,</w:t>
      </w:r>
    </w:p>
    <w:p w14:paraId="045B38CD" w14:textId="77777777" w:rsidR="00877BBC" w:rsidRPr="00FE7EE7" w:rsidRDefault="00877BBC" w:rsidP="005B7A80">
      <w:pPr>
        <w:pStyle w:val="Default"/>
        <w:numPr>
          <w:ilvl w:val="0"/>
          <w:numId w:val="27"/>
        </w:numPr>
        <w:jc w:val="both"/>
        <w:rPr>
          <w:color w:val="000000" w:themeColor="text1"/>
          <w:lang w:val="sr-Cyrl-BA"/>
        </w:rPr>
      </w:pPr>
      <w:r w:rsidRPr="00FE7EE7">
        <w:rPr>
          <w:color w:val="000000" w:themeColor="text1"/>
          <w:lang w:val="sr-Cyrl-BA"/>
        </w:rPr>
        <w:t xml:space="preserve">1 задруга. </w:t>
      </w:r>
    </w:p>
    <w:p w14:paraId="3A9ED39D" w14:textId="77777777" w:rsidR="00877BBC" w:rsidRPr="00895EBA" w:rsidRDefault="00877BBC" w:rsidP="00877BBC">
      <w:pPr>
        <w:pStyle w:val="Default"/>
        <w:jc w:val="both"/>
        <w:rPr>
          <w:color w:val="EE0000"/>
          <w:lang w:val="sr-Cyrl-BA"/>
        </w:rPr>
      </w:pPr>
    </w:p>
    <w:p w14:paraId="7A28EEE9" w14:textId="63B738D7" w:rsidR="00877BBC" w:rsidRPr="00FE7EE7" w:rsidRDefault="00877BBC" w:rsidP="00877BBC">
      <w:pPr>
        <w:pStyle w:val="Default"/>
        <w:jc w:val="both"/>
        <w:rPr>
          <w:color w:val="000000" w:themeColor="text1"/>
          <w:lang w:val="sr-Cyrl-BA"/>
        </w:rPr>
      </w:pPr>
      <w:r w:rsidRPr="00FE7EE7">
        <w:rPr>
          <w:color w:val="000000" w:themeColor="text1"/>
          <w:lang w:val="sr-Cyrl-BA"/>
        </w:rPr>
        <w:t xml:space="preserve">У укупном броју пословних субјеката, видљиво је да је највећи број регистрованих субјеката у форми удружења (30) или 48,38% од укупног броја регистрованих пословних субјеката, што је јако велики проценат и значајно је изнад просјека Републике Српске (обзиром да је овај проценат на нивоу Републике Српске за исти период износио 22,75%). </w:t>
      </w:r>
    </w:p>
    <w:p w14:paraId="0F625D1B" w14:textId="77777777" w:rsidR="00877BBC" w:rsidRPr="00895EBA" w:rsidRDefault="00877BBC" w:rsidP="00877BBC">
      <w:pPr>
        <w:pStyle w:val="Default"/>
        <w:jc w:val="both"/>
        <w:rPr>
          <w:color w:val="EE0000"/>
          <w:lang w:val="sr-Cyrl-BA"/>
        </w:rPr>
      </w:pPr>
    </w:p>
    <w:p w14:paraId="00BBFD98" w14:textId="3CB77F5F" w:rsidR="00877BBC" w:rsidRPr="00FE7EE7" w:rsidRDefault="00FE7EE7" w:rsidP="00877BBC">
      <w:pPr>
        <w:pStyle w:val="Default"/>
        <w:jc w:val="both"/>
        <w:rPr>
          <w:color w:val="000000" w:themeColor="text1"/>
          <w:lang w:val="sr-Cyrl-BA"/>
        </w:rPr>
      </w:pPr>
      <w:r w:rsidRPr="00FE7EE7">
        <w:rPr>
          <w:color w:val="000000" w:themeColor="text1"/>
          <w:lang w:val="sr-Cyrl-BA"/>
        </w:rPr>
        <w:lastRenderedPageBreak/>
        <w:t>Из наведених података м</w:t>
      </w:r>
      <w:r w:rsidR="00877BBC" w:rsidRPr="00FE7EE7">
        <w:rPr>
          <w:color w:val="000000" w:themeColor="text1"/>
          <w:lang w:val="sr-Cyrl-BA"/>
        </w:rPr>
        <w:t>оже</w:t>
      </w:r>
      <w:r w:rsidRPr="00FE7EE7">
        <w:rPr>
          <w:color w:val="000000" w:themeColor="text1"/>
          <w:lang w:val="sr-Cyrl-BA"/>
        </w:rPr>
        <w:t xml:space="preserve"> се</w:t>
      </w:r>
      <w:r w:rsidR="00877BBC" w:rsidRPr="00FE7EE7">
        <w:rPr>
          <w:color w:val="000000" w:themeColor="text1"/>
          <w:lang w:val="sr-Cyrl-BA"/>
        </w:rPr>
        <w:t xml:space="preserve"> констатовати да се значајан дио „привредне дјелатности“ и запошљавања обавља путем удружења, што дугорочно није одржив привредни и развојни модел, обзиром да се рад удружења умногоме ослања на подршку </w:t>
      </w:r>
      <w:r w:rsidRPr="00FE7EE7">
        <w:rPr>
          <w:color w:val="000000" w:themeColor="text1"/>
          <w:lang w:val="sr-Cyrl-BA"/>
        </w:rPr>
        <w:t>О</w:t>
      </w:r>
      <w:r w:rsidR="00877BBC" w:rsidRPr="00FE7EE7">
        <w:rPr>
          <w:color w:val="000000" w:themeColor="text1"/>
          <w:lang w:val="sr-Cyrl-BA"/>
        </w:rPr>
        <w:t xml:space="preserve">пштине Трново и не даје прилику да се даље развија у погледу учешћа на тржишту. Како се ради о изразито неразвијеној општини, разумљиво је да се и локална управа фокусира на подршку раду удружења, </w:t>
      </w:r>
      <w:r w:rsidRPr="00FE7EE7">
        <w:rPr>
          <w:color w:val="000000" w:themeColor="text1"/>
          <w:lang w:val="sr-Cyrl-BA"/>
        </w:rPr>
        <w:t>међутим, о</w:t>
      </w:r>
      <w:r w:rsidR="00877BBC" w:rsidRPr="00FE7EE7">
        <w:rPr>
          <w:color w:val="000000" w:themeColor="text1"/>
          <w:lang w:val="sr-Cyrl-BA"/>
        </w:rPr>
        <w:t xml:space="preserve">вакав начин организовања </w:t>
      </w:r>
      <w:r w:rsidR="000F3576">
        <w:rPr>
          <w:color w:val="000000" w:themeColor="text1"/>
          <w:lang w:val="sr-Cyrl-BA"/>
        </w:rPr>
        <w:t>ограничава</w:t>
      </w:r>
      <w:r w:rsidR="00877BBC" w:rsidRPr="00FE7EE7">
        <w:rPr>
          <w:color w:val="000000" w:themeColor="text1"/>
          <w:lang w:val="sr-Cyrl-BA"/>
        </w:rPr>
        <w:t xml:space="preserve"> капацитете за развој и учешће ових субјеката на тржишту, јер су удружења лимитирана бројем активности којима се могу бавити у погледу остваривања прихода или обављања других привредних активности.</w:t>
      </w:r>
    </w:p>
    <w:p w14:paraId="5C1EEE9C" w14:textId="77777777" w:rsidR="00877BBC" w:rsidRPr="00895EBA" w:rsidRDefault="00877BBC" w:rsidP="00877BBC">
      <w:pPr>
        <w:pStyle w:val="Default"/>
        <w:jc w:val="both"/>
        <w:rPr>
          <w:color w:val="EE0000"/>
          <w:lang w:val="sr-Cyrl-BA"/>
        </w:rPr>
      </w:pPr>
    </w:p>
    <w:p w14:paraId="29B4CB69" w14:textId="69A72E61" w:rsidR="00877BBC" w:rsidRDefault="00877BBC" w:rsidP="00877BBC">
      <w:pPr>
        <w:pStyle w:val="Default"/>
        <w:jc w:val="both"/>
        <w:rPr>
          <w:color w:val="000000" w:themeColor="text1"/>
          <w:lang w:val="sr-Cyrl-BA"/>
        </w:rPr>
      </w:pPr>
      <w:r w:rsidRPr="00061A91">
        <w:rPr>
          <w:color w:val="000000" w:themeColor="text1"/>
          <w:lang w:val="sr-Cyrl-BA"/>
        </w:rPr>
        <w:t>Како се у Републици Српској разматра Стратегија развоја друштвеног предузетништва, друштвена предузећа ће у наредном периоду бити сигурно прихватљив облик организовања и рада привредних субјеката, нарочито у неразвијеним општинама. Осим подршке локалног нивоа власти, овакви привредни субјекти ће свакако бити у могућности остварити подршку и републичких нивоа власти за своје пословање, а при томе ће омогућити одређеним циљним категоријама становништва учешће у привредној активности, чиме ће се директно допринијети бољем економском стању ових циљаних група становништва.</w:t>
      </w:r>
    </w:p>
    <w:p w14:paraId="1647C4F5" w14:textId="77777777" w:rsidR="00061A91" w:rsidRPr="00061A91" w:rsidRDefault="00061A91" w:rsidP="00877BBC">
      <w:pPr>
        <w:pStyle w:val="Default"/>
        <w:jc w:val="both"/>
        <w:rPr>
          <w:color w:val="000000" w:themeColor="text1"/>
          <w:lang w:val="sr-Cyrl-BA"/>
        </w:rPr>
      </w:pPr>
    </w:p>
    <w:p w14:paraId="572079F9" w14:textId="7673632A" w:rsidR="00061A91" w:rsidRPr="00061A91" w:rsidRDefault="00061A91" w:rsidP="00061A91">
      <w:pPr>
        <w:pStyle w:val="NoSpacing"/>
        <w:jc w:val="both"/>
        <w:rPr>
          <w:rFonts w:eastAsia="Times New Roman" w:cs="Calibri"/>
          <w:color w:val="000000" w:themeColor="text1"/>
          <w:sz w:val="24"/>
          <w:szCs w:val="24"/>
          <w:lang w:val="sr-Cyrl-BA" w:eastAsia="en-GB"/>
        </w:rPr>
      </w:pPr>
      <w:r w:rsidRPr="00061A91">
        <w:rPr>
          <w:rFonts w:eastAsia="Times New Roman" w:cs="Calibri"/>
          <w:color w:val="000000" w:themeColor="text1"/>
          <w:sz w:val="24"/>
          <w:szCs w:val="24"/>
          <w:lang w:val="sr-Cyrl-RS" w:eastAsia="en-GB"/>
        </w:rPr>
        <w:t>Подаци о броју регистованих предузетника говоре о томе да је релативно мали број субјеката</w:t>
      </w:r>
      <w:r w:rsidRPr="00061A91">
        <w:rPr>
          <w:rFonts w:eastAsia="Times New Roman" w:cs="Calibri"/>
          <w:color w:val="000000" w:themeColor="text1"/>
          <w:sz w:val="24"/>
          <w:szCs w:val="24"/>
          <w:lang w:val="sr-Cyrl-BA" w:eastAsia="en-GB"/>
        </w:rPr>
        <w:t xml:space="preserve"> на подручју општине регистрован у форми предузетничке дјелатности. Као могући узроци могу се идентификовати недовољно развијена предузетничка свијест, али и смањене могућности да се оствари значајнија привредна активност у овом облику регистровања. </w:t>
      </w:r>
    </w:p>
    <w:p w14:paraId="17EC54D6" w14:textId="77777777" w:rsidR="00877BBC" w:rsidRPr="00680E4D" w:rsidRDefault="00877BBC" w:rsidP="00877BBC">
      <w:pPr>
        <w:pStyle w:val="Default"/>
        <w:rPr>
          <w:color w:val="EE0000"/>
          <w:sz w:val="22"/>
          <w:szCs w:val="22"/>
          <w:lang w:val="sr-Cyrl-BA"/>
        </w:rPr>
      </w:pPr>
    </w:p>
    <w:p w14:paraId="026D903C" w14:textId="49DEA489" w:rsidR="00877BBC" w:rsidRDefault="00877BBC" w:rsidP="00877BBC">
      <w:pPr>
        <w:pStyle w:val="NoSpacing"/>
        <w:jc w:val="center"/>
        <w:rPr>
          <w:rFonts w:eastAsia="Times New Roman" w:cs="Calibri"/>
          <w:color w:val="000000"/>
          <w:sz w:val="24"/>
          <w:szCs w:val="24"/>
          <w:lang w:val="sr-Cyrl-RS" w:eastAsia="en-GB"/>
        </w:rPr>
      </w:pPr>
      <w:r w:rsidRPr="00E516BE">
        <w:rPr>
          <w:i/>
          <w:iCs/>
          <w:sz w:val="24"/>
          <w:szCs w:val="24"/>
          <w:lang w:val="sr-Cyrl-BA" w:eastAsia="hr-HR"/>
        </w:rPr>
        <w:t>Табела</w:t>
      </w:r>
      <w:r w:rsidR="00061A91">
        <w:rPr>
          <w:i/>
          <w:iCs/>
          <w:sz w:val="24"/>
          <w:szCs w:val="24"/>
          <w:lang w:val="sr-Cyrl-BA" w:eastAsia="hr-HR"/>
        </w:rPr>
        <w:t xml:space="preserve"> 11</w:t>
      </w:r>
      <w:r w:rsidRPr="00E516BE">
        <w:rPr>
          <w:i/>
          <w:iCs/>
          <w:sz w:val="24"/>
          <w:szCs w:val="24"/>
          <w:lang w:val="sr-Cyrl-BA" w:eastAsia="hr-HR"/>
        </w:rPr>
        <w:t>.</w:t>
      </w:r>
      <w:r w:rsidRPr="002514C9">
        <w:rPr>
          <w:sz w:val="24"/>
          <w:szCs w:val="24"/>
          <w:lang w:val="sr-Cyrl-BA" w:eastAsia="hr-HR"/>
        </w:rPr>
        <w:t xml:space="preserve"> Број регистрованих предузетника </w:t>
      </w:r>
      <w:r>
        <w:rPr>
          <w:rFonts w:eastAsia="Times New Roman" w:cs="Calibri"/>
          <w:color w:val="000000"/>
          <w:sz w:val="24"/>
          <w:szCs w:val="24"/>
          <w:lang w:val="sr-Cyrl-RS" w:eastAsia="en-GB"/>
        </w:rPr>
        <w:t>у периоду 2020 – 2024. година</w:t>
      </w:r>
    </w:p>
    <w:p w14:paraId="40430B50" w14:textId="77777777" w:rsidR="00877BBC" w:rsidRDefault="00877BBC" w:rsidP="00877BBC">
      <w:pPr>
        <w:pStyle w:val="NoSpacing"/>
        <w:jc w:val="center"/>
        <w:rPr>
          <w:rFonts w:eastAsia="Times New Roman" w:cs="Calibri"/>
          <w:color w:val="000000"/>
          <w:sz w:val="24"/>
          <w:szCs w:val="24"/>
          <w:lang w:val="sr-Cyrl-RS" w:eastAsia="en-GB"/>
        </w:rPr>
      </w:pPr>
    </w:p>
    <w:tbl>
      <w:tblPr>
        <w:tblW w:w="0" w:type="auto"/>
        <w:jc w:val="center"/>
        <w:tblLook w:val="04A0" w:firstRow="1" w:lastRow="0" w:firstColumn="1" w:lastColumn="0" w:noHBand="0" w:noVBand="1"/>
      </w:tblPr>
      <w:tblGrid>
        <w:gridCol w:w="985"/>
        <w:gridCol w:w="618"/>
        <w:gridCol w:w="483"/>
        <w:gridCol w:w="402"/>
        <w:gridCol w:w="592"/>
        <w:gridCol w:w="579"/>
        <w:gridCol w:w="482"/>
        <w:gridCol w:w="678"/>
        <w:gridCol w:w="663"/>
        <w:gridCol w:w="552"/>
        <w:gridCol w:w="533"/>
        <w:gridCol w:w="521"/>
        <w:gridCol w:w="434"/>
        <w:gridCol w:w="409"/>
        <w:gridCol w:w="400"/>
        <w:gridCol w:w="333"/>
      </w:tblGrid>
      <w:tr w:rsidR="00877BBC" w:rsidRPr="005B467D" w14:paraId="461D1A6B" w14:textId="77777777" w:rsidTr="00330A4C">
        <w:trPr>
          <w:trHeight w:val="290"/>
          <w:jc w:val="center"/>
        </w:trPr>
        <w:tc>
          <w:tcPr>
            <w:tcW w:w="98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715DAC6" w14:textId="77777777" w:rsidR="00877BBC" w:rsidRPr="005B467D" w:rsidRDefault="00877BBC" w:rsidP="00330A4C">
            <w:pPr>
              <w:jc w:val="center"/>
              <w:rPr>
                <w:rFonts w:ascii="Calibri" w:hAnsi="Calibri" w:cs="Calibri"/>
                <w:color w:val="000000"/>
                <w:sz w:val="22"/>
                <w:szCs w:val="22"/>
                <w:lang w:val="sr-Cyrl-BA"/>
              </w:rPr>
            </w:pPr>
          </w:p>
        </w:tc>
        <w:tc>
          <w:tcPr>
            <w:tcW w:w="150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4C76BF30"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w:t>
            </w:r>
            <w:r>
              <w:rPr>
                <w:rFonts w:ascii="Calibri" w:hAnsi="Calibri" w:cs="Calibri"/>
                <w:b/>
                <w:bCs/>
                <w:color w:val="000000"/>
                <w:sz w:val="22"/>
                <w:szCs w:val="22"/>
                <w:lang w:val="sr-Cyrl-RS"/>
              </w:rPr>
              <w:t>20</w:t>
            </w:r>
            <w:r w:rsidRPr="005B467D">
              <w:rPr>
                <w:rFonts w:ascii="Calibri" w:hAnsi="Calibri" w:cs="Calibri"/>
                <w:b/>
                <w:bCs/>
                <w:color w:val="000000"/>
                <w:sz w:val="22"/>
                <w:szCs w:val="22"/>
                <w:lang w:val="sr-Cyrl-RS"/>
              </w:rPr>
              <w:t>.</w:t>
            </w:r>
          </w:p>
        </w:tc>
        <w:tc>
          <w:tcPr>
            <w:tcW w:w="165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02916570"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w:t>
            </w:r>
            <w:r>
              <w:rPr>
                <w:rFonts w:ascii="Calibri" w:hAnsi="Calibri" w:cs="Calibri"/>
                <w:b/>
                <w:bCs/>
                <w:color w:val="000000"/>
                <w:sz w:val="22"/>
                <w:szCs w:val="22"/>
                <w:lang w:val="sr-Cyrl-RS"/>
              </w:rPr>
              <w:t>21</w:t>
            </w:r>
            <w:r w:rsidRPr="005B467D">
              <w:rPr>
                <w:rFonts w:ascii="Calibri" w:hAnsi="Calibri" w:cs="Calibri"/>
                <w:b/>
                <w:bCs/>
                <w:color w:val="000000"/>
                <w:sz w:val="22"/>
                <w:szCs w:val="22"/>
                <w:lang w:val="sr-Cyrl-RS"/>
              </w:rPr>
              <w:t>.</w:t>
            </w:r>
          </w:p>
        </w:tc>
        <w:tc>
          <w:tcPr>
            <w:tcW w:w="1893"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1EED3ABA"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202</w:t>
            </w:r>
            <w:r>
              <w:rPr>
                <w:rFonts w:ascii="Calibri" w:hAnsi="Calibri" w:cs="Calibri"/>
                <w:b/>
                <w:bCs/>
                <w:color w:val="000000"/>
                <w:sz w:val="22"/>
                <w:szCs w:val="22"/>
                <w:lang w:val="sr-Cyrl-RS"/>
              </w:rPr>
              <w:t>2</w:t>
            </w:r>
            <w:r w:rsidRPr="005B467D">
              <w:rPr>
                <w:rFonts w:ascii="Calibri" w:hAnsi="Calibri" w:cs="Calibri"/>
                <w:b/>
                <w:bCs/>
                <w:color w:val="000000"/>
                <w:sz w:val="22"/>
                <w:szCs w:val="22"/>
                <w:lang w:val="sr-Cyrl-RS"/>
              </w:rPr>
              <w:t>.</w:t>
            </w:r>
          </w:p>
        </w:tc>
        <w:tc>
          <w:tcPr>
            <w:tcW w:w="1488" w:type="dxa"/>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0DF2BE87"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202</w:t>
            </w:r>
            <w:r>
              <w:rPr>
                <w:rFonts w:ascii="Calibri" w:hAnsi="Calibri" w:cs="Calibri"/>
                <w:b/>
                <w:bCs/>
                <w:color w:val="000000"/>
                <w:sz w:val="22"/>
                <w:szCs w:val="22"/>
                <w:lang w:val="sr-Cyrl-RS"/>
              </w:rPr>
              <w:t>3</w:t>
            </w:r>
            <w:r w:rsidRPr="005B467D">
              <w:rPr>
                <w:rFonts w:ascii="Calibri" w:hAnsi="Calibri" w:cs="Calibri"/>
                <w:b/>
                <w:bCs/>
                <w:color w:val="000000"/>
                <w:sz w:val="22"/>
                <w:szCs w:val="22"/>
                <w:lang w:val="sr-Cyrl-RS"/>
              </w:rPr>
              <w:t>.</w:t>
            </w:r>
          </w:p>
        </w:tc>
        <w:tc>
          <w:tcPr>
            <w:tcW w:w="0" w:type="auto"/>
            <w:gridSpan w:val="3"/>
            <w:tcBorders>
              <w:top w:val="single" w:sz="4" w:space="0" w:color="auto"/>
              <w:left w:val="nil"/>
              <w:bottom w:val="single" w:sz="4" w:space="0" w:color="auto"/>
              <w:right w:val="single" w:sz="4" w:space="0" w:color="000000"/>
            </w:tcBorders>
            <w:shd w:val="clear" w:color="auto" w:fill="BFBFBF" w:themeFill="background1" w:themeFillShade="BF"/>
            <w:noWrap/>
            <w:vAlign w:val="bottom"/>
            <w:hideMark/>
          </w:tcPr>
          <w:p w14:paraId="3483FA10"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en-GB"/>
              </w:rPr>
              <w:t>202</w:t>
            </w:r>
            <w:r>
              <w:rPr>
                <w:rFonts w:ascii="Calibri" w:hAnsi="Calibri" w:cs="Calibri"/>
                <w:b/>
                <w:bCs/>
                <w:color w:val="000000"/>
                <w:sz w:val="22"/>
                <w:szCs w:val="22"/>
                <w:lang w:val="sr-Cyrl-RS"/>
              </w:rPr>
              <w:t>4</w:t>
            </w:r>
            <w:r w:rsidRPr="005B467D">
              <w:rPr>
                <w:rFonts w:ascii="Calibri" w:hAnsi="Calibri" w:cs="Calibri"/>
                <w:b/>
                <w:bCs/>
                <w:color w:val="000000"/>
                <w:sz w:val="22"/>
                <w:szCs w:val="22"/>
                <w:lang w:val="sr-Cyrl-RS"/>
              </w:rPr>
              <w:t>.</w:t>
            </w:r>
          </w:p>
        </w:tc>
      </w:tr>
      <w:tr w:rsidR="00877BBC" w:rsidRPr="005B467D" w14:paraId="258524A2" w14:textId="77777777" w:rsidTr="00330A4C">
        <w:trPr>
          <w:trHeight w:val="290"/>
          <w:jc w:val="center"/>
        </w:trPr>
        <w:tc>
          <w:tcPr>
            <w:tcW w:w="98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658B5635" w14:textId="77777777" w:rsidR="00877BBC" w:rsidRPr="005B467D" w:rsidRDefault="00877BBC" w:rsidP="00330A4C">
            <w:pPr>
              <w:jc w:val="center"/>
              <w:rPr>
                <w:rFonts w:ascii="Calibri" w:hAnsi="Calibri" w:cs="Calibri"/>
                <w:color w:val="000000"/>
                <w:sz w:val="22"/>
                <w:szCs w:val="22"/>
                <w:lang w:val="en-GB"/>
              </w:rPr>
            </w:pPr>
          </w:p>
        </w:tc>
        <w:tc>
          <w:tcPr>
            <w:tcW w:w="511" w:type="dxa"/>
            <w:tcBorders>
              <w:top w:val="nil"/>
              <w:left w:val="nil"/>
              <w:bottom w:val="single" w:sz="4" w:space="0" w:color="auto"/>
              <w:right w:val="single" w:sz="4" w:space="0" w:color="auto"/>
            </w:tcBorders>
            <w:shd w:val="clear" w:color="auto" w:fill="BFBFBF" w:themeFill="background1" w:themeFillShade="BF"/>
            <w:noWrap/>
            <w:vAlign w:val="bottom"/>
            <w:hideMark/>
          </w:tcPr>
          <w:p w14:paraId="2D771934"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4D0EB396"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480C5736"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1C7A84AB"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234043A1"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736F311B"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0BBBCCCD"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3EAC8ED8"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7CF0BB0C"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3A44BF9C"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7A778E13"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579256E7"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241CBA41" w14:textId="77777777" w:rsidR="00877BBC" w:rsidRPr="005B467D" w:rsidRDefault="00877BBC" w:rsidP="00330A4C">
            <w:pPr>
              <w:jc w:val="center"/>
              <w:rPr>
                <w:rFonts w:ascii="Calibri" w:hAnsi="Calibri" w:cs="Calibri"/>
                <w:b/>
                <w:bCs/>
                <w:color w:val="000000"/>
                <w:sz w:val="22"/>
                <w:szCs w:val="22"/>
                <w:lang w:val="en-GB"/>
              </w:rPr>
            </w:pPr>
            <w:r w:rsidRPr="005B467D">
              <w:rPr>
                <w:rFonts w:ascii="Calibri" w:hAnsi="Calibri" w:cs="Calibri"/>
                <w:b/>
                <w:bCs/>
                <w:color w:val="000000"/>
                <w:sz w:val="22"/>
                <w:szCs w:val="22"/>
                <w:lang w:val="en-GB"/>
              </w:rPr>
              <w:t>М</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hideMark/>
          </w:tcPr>
          <w:p w14:paraId="7D221D63"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Ж</w:t>
            </w:r>
          </w:p>
        </w:tc>
        <w:tc>
          <w:tcPr>
            <w:tcW w:w="0" w:type="auto"/>
            <w:tcBorders>
              <w:top w:val="nil"/>
              <w:left w:val="nil"/>
              <w:bottom w:val="single" w:sz="4" w:space="0" w:color="auto"/>
              <w:right w:val="single" w:sz="4" w:space="0" w:color="auto"/>
            </w:tcBorders>
            <w:shd w:val="clear" w:color="auto" w:fill="BFBFBF" w:themeFill="background1" w:themeFillShade="BF"/>
            <w:hideMark/>
          </w:tcPr>
          <w:p w14:paraId="20CE4DA3"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С</w:t>
            </w:r>
          </w:p>
        </w:tc>
      </w:tr>
      <w:tr w:rsidR="00877BBC" w:rsidRPr="005B467D" w14:paraId="1859756C" w14:textId="77777777" w:rsidTr="00061A91">
        <w:trPr>
          <w:cantSplit/>
          <w:trHeight w:val="814"/>
          <w:jc w:val="center"/>
        </w:trPr>
        <w:tc>
          <w:tcPr>
            <w:tcW w:w="98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FDB1A16" w14:textId="77777777" w:rsidR="00877BBC" w:rsidRPr="005B467D" w:rsidRDefault="00877BBC" w:rsidP="00330A4C">
            <w:pPr>
              <w:jc w:val="center"/>
              <w:rPr>
                <w:rFonts w:ascii="Calibri" w:hAnsi="Calibri" w:cs="Calibri"/>
                <w:b/>
                <w:bCs/>
                <w:color w:val="000000"/>
                <w:sz w:val="22"/>
                <w:szCs w:val="22"/>
                <w:lang w:val="sr-Cyrl-RS"/>
              </w:rPr>
            </w:pPr>
            <w:r w:rsidRPr="005B467D">
              <w:rPr>
                <w:rFonts w:ascii="Calibri" w:hAnsi="Calibri" w:cs="Calibri"/>
                <w:b/>
                <w:bCs/>
                <w:color w:val="000000"/>
                <w:sz w:val="22"/>
                <w:szCs w:val="22"/>
                <w:lang w:val="sr-Cyrl-RS"/>
              </w:rPr>
              <w:t>Укупно</w:t>
            </w:r>
          </w:p>
        </w:tc>
        <w:tc>
          <w:tcPr>
            <w:tcW w:w="511" w:type="dxa"/>
            <w:tcBorders>
              <w:top w:val="nil"/>
              <w:left w:val="nil"/>
              <w:bottom w:val="single" w:sz="4" w:space="0" w:color="auto"/>
              <w:right w:val="single" w:sz="4" w:space="0" w:color="auto"/>
            </w:tcBorders>
            <w:shd w:val="clear" w:color="auto" w:fill="FFFFFF" w:themeFill="background1"/>
            <w:noWrap/>
            <w:vAlign w:val="center"/>
          </w:tcPr>
          <w:p w14:paraId="1384C9E3"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4</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6841C1BC"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0</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3DB232F2"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4</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8594C19"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2</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4C9414A"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1</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07DA5E12"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F579621"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3E2755AB"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060E4742"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6CD0630D"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174CCC8"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48E0CD3A"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9</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32E093A"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4824EA22" w14:textId="77777777" w:rsidR="00877BBC" w:rsidRPr="005B467D" w:rsidRDefault="00877BBC" w:rsidP="00061A91">
            <w:pPr>
              <w:jc w:val="center"/>
              <w:rPr>
                <w:rFonts w:ascii="Calibri" w:hAnsi="Calibri" w:cs="Calibri"/>
                <w:color w:val="000000"/>
                <w:sz w:val="22"/>
                <w:szCs w:val="22"/>
                <w:lang w:val="en-GB"/>
              </w:rPr>
            </w:pPr>
            <w:r>
              <w:rPr>
                <w:rFonts w:ascii="Calibri" w:hAnsi="Calibri" w:cs="Calibri"/>
                <w:color w:val="000000"/>
                <w:sz w:val="22"/>
                <w:szCs w:val="22"/>
                <w:lang w:val="en-GB"/>
              </w:rPr>
              <w:t>3</w:t>
            </w:r>
          </w:p>
        </w:tc>
        <w:tc>
          <w:tcPr>
            <w:tcW w:w="0" w:type="auto"/>
            <w:tcBorders>
              <w:top w:val="nil"/>
              <w:left w:val="nil"/>
              <w:bottom w:val="single" w:sz="4" w:space="0" w:color="auto"/>
              <w:right w:val="single" w:sz="4" w:space="0" w:color="auto"/>
            </w:tcBorders>
            <w:shd w:val="clear" w:color="auto" w:fill="D0CECE" w:themeFill="background2" w:themeFillShade="E6"/>
            <w:noWrap/>
            <w:vAlign w:val="center"/>
          </w:tcPr>
          <w:p w14:paraId="4B370220" w14:textId="77777777" w:rsidR="00877BBC" w:rsidRPr="009C1945" w:rsidRDefault="00877BBC" w:rsidP="00061A91">
            <w:pPr>
              <w:jc w:val="center"/>
              <w:rPr>
                <w:rFonts w:ascii="Calibri" w:hAnsi="Calibri" w:cs="Calibri"/>
                <w:b/>
                <w:bCs/>
                <w:color w:val="000000"/>
                <w:sz w:val="22"/>
                <w:szCs w:val="22"/>
                <w:lang w:val="en-GB"/>
              </w:rPr>
            </w:pPr>
            <w:r>
              <w:rPr>
                <w:rFonts w:ascii="Calibri" w:hAnsi="Calibri" w:cs="Calibri"/>
                <w:b/>
                <w:bCs/>
                <w:color w:val="000000"/>
                <w:sz w:val="22"/>
                <w:szCs w:val="22"/>
                <w:lang w:val="en-GB"/>
              </w:rPr>
              <w:t>6</w:t>
            </w:r>
          </w:p>
        </w:tc>
      </w:tr>
    </w:tbl>
    <w:p w14:paraId="3AFA6403" w14:textId="77777777" w:rsidR="00877BBC" w:rsidRPr="002514C9" w:rsidRDefault="00877BBC" w:rsidP="00877BBC">
      <w:pPr>
        <w:pStyle w:val="NoSpacing"/>
        <w:jc w:val="center"/>
        <w:rPr>
          <w:rFonts w:asciiTheme="minorHAnsi" w:hAnsiTheme="minorHAnsi" w:cstheme="minorHAnsi"/>
          <w:i/>
          <w:iCs/>
          <w:sz w:val="24"/>
          <w:szCs w:val="24"/>
          <w:lang w:val="sr-Cyrl-RS" w:eastAsia="zh-TW"/>
        </w:rPr>
      </w:pPr>
      <w:r w:rsidRPr="002514C9">
        <w:rPr>
          <w:rFonts w:asciiTheme="minorHAnsi" w:hAnsiTheme="minorHAnsi" w:cstheme="minorHAnsi"/>
          <w:i/>
          <w:iCs/>
          <w:sz w:val="24"/>
          <w:szCs w:val="24"/>
          <w:lang w:val="sr-Cyrl-RS" w:eastAsia="zh-TW"/>
        </w:rPr>
        <w:t xml:space="preserve">Извор: </w:t>
      </w:r>
      <w:proofErr w:type="spellStart"/>
      <w:r w:rsidRPr="005154FB">
        <w:rPr>
          <w:rFonts w:asciiTheme="minorHAnsi" w:hAnsiTheme="minorHAnsi" w:cstheme="minorHAnsi"/>
          <w:i/>
          <w:iCs/>
          <w:sz w:val="24"/>
          <w:szCs w:val="24"/>
          <w:lang w:val="en-GB" w:eastAsia="zh-TW"/>
        </w:rPr>
        <w:t>Одсјек</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за</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друштвене</w:t>
      </w:r>
      <w:proofErr w:type="spellEnd"/>
      <w:r w:rsidRPr="005154FB">
        <w:rPr>
          <w:rFonts w:asciiTheme="minorHAnsi" w:hAnsiTheme="minorHAnsi" w:cstheme="minorHAnsi"/>
          <w:i/>
          <w:iCs/>
          <w:sz w:val="24"/>
          <w:szCs w:val="24"/>
          <w:lang w:val="en-GB" w:eastAsia="zh-TW"/>
        </w:rPr>
        <w:t xml:space="preserve"> и </w:t>
      </w:r>
      <w:proofErr w:type="spellStart"/>
      <w:r w:rsidRPr="005154FB">
        <w:rPr>
          <w:rFonts w:asciiTheme="minorHAnsi" w:hAnsiTheme="minorHAnsi" w:cstheme="minorHAnsi"/>
          <w:i/>
          <w:iCs/>
          <w:sz w:val="24"/>
          <w:szCs w:val="24"/>
          <w:lang w:val="en-GB" w:eastAsia="zh-TW"/>
        </w:rPr>
        <w:t>привредне</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дјелатности</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комуналне</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послове</w:t>
      </w:r>
      <w:proofErr w:type="spellEnd"/>
      <w:r w:rsidRPr="005154FB">
        <w:rPr>
          <w:rFonts w:asciiTheme="minorHAnsi" w:hAnsiTheme="minorHAnsi" w:cstheme="minorHAnsi"/>
          <w:i/>
          <w:iCs/>
          <w:sz w:val="24"/>
          <w:szCs w:val="24"/>
          <w:lang w:val="en-GB" w:eastAsia="zh-TW"/>
        </w:rPr>
        <w:t xml:space="preserve"> и </w:t>
      </w:r>
      <w:proofErr w:type="spellStart"/>
      <w:r w:rsidRPr="005154FB">
        <w:rPr>
          <w:rFonts w:asciiTheme="minorHAnsi" w:hAnsiTheme="minorHAnsi" w:cstheme="minorHAnsi"/>
          <w:i/>
          <w:iCs/>
          <w:sz w:val="24"/>
          <w:szCs w:val="24"/>
          <w:lang w:val="en-GB" w:eastAsia="zh-TW"/>
        </w:rPr>
        <w:t>борачко-инвалидску</w:t>
      </w:r>
      <w:proofErr w:type="spellEnd"/>
      <w:r w:rsidRPr="005154FB">
        <w:rPr>
          <w:rFonts w:asciiTheme="minorHAnsi" w:hAnsiTheme="minorHAnsi" w:cstheme="minorHAnsi"/>
          <w:i/>
          <w:iCs/>
          <w:sz w:val="24"/>
          <w:szCs w:val="24"/>
          <w:lang w:val="en-GB" w:eastAsia="zh-TW"/>
        </w:rPr>
        <w:t xml:space="preserve"> </w:t>
      </w:r>
      <w:proofErr w:type="spellStart"/>
      <w:r w:rsidRPr="005154FB">
        <w:rPr>
          <w:rFonts w:asciiTheme="minorHAnsi" w:hAnsiTheme="minorHAnsi" w:cstheme="minorHAnsi"/>
          <w:i/>
          <w:iCs/>
          <w:sz w:val="24"/>
          <w:szCs w:val="24"/>
          <w:lang w:val="en-GB" w:eastAsia="zh-TW"/>
        </w:rPr>
        <w:t>заштиту</w:t>
      </w:r>
      <w:proofErr w:type="spellEnd"/>
    </w:p>
    <w:p w14:paraId="32DB8E46" w14:textId="77777777" w:rsidR="00877BBC" w:rsidRDefault="00877BBC" w:rsidP="00877BBC">
      <w:pPr>
        <w:pStyle w:val="Default"/>
        <w:rPr>
          <w:color w:val="2F5496" w:themeColor="accent1" w:themeShade="BF"/>
          <w:sz w:val="22"/>
          <w:szCs w:val="22"/>
          <w:lang w:val="sr-Cyrl-BA"/>
        </w:rPr>
      </w:pPr>
    </w:p>
    <w:p w14:paraId="3F794F01" w14:textId="77777777" w:rsidR="00061A91" w:rsidRPr="00061A91" w:rsidRDefault="00061A91" w:rsidP="00061A91">
      <w:pPr>
        <w:pStyle w:val="Default"/>
        <w:rPr>
          <w:rFonts w:asciiTheme="minorHAnsi" w:hAnsiTheme="minorHAnsi" w:cstheme="minorHAnsi"/>
          <w:b/>
          <w:bCs/>
          <w:color w:val="000000" w:themeColor="text1"/>
          <w:lang w:val="sr-Cyrl-BA"/>
        </w:rPr>
      </w:pPr>
      <w:r w:rsidRPr="00061A91">
        <w:rPr>
          <w:rFonts w:asciiTheme="minorHAnsi" w:hAnsiTheme="minorHAnsi" w:cstheme="minorHAnsi"/>
          <w:b/>
          <w:bCs/>
          <w:color w:val="000000" w:themeColor="text1"/>
          <w:lang w:val="sr-Cyrl-BA"/>
        </w:rPr>
        <w:t>Пословне и индустријске зоне на подручју општине Трново</w:t>
      </w:r>
    </w:p>
    <w:p w14:paraId="32AD6B95" w14:textId="77777777"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На простору општине Трново постоје 3 пословне зоне, које су регулисане просторном документацијом и другим пратећим актима општине.</w:t>
      </w:r>
    </w:p>
    <w:p w14:paraId="4204FF7B" w14:textId="77777777" w:rsidR="00061A91" w:rsidRPr="00061A91" w:rsidRDefault="00061A91" w:rsidP="00061A91">
      <w:pPr>
        <w:pStyle w:val="Default"/>
        <w:rPr>
          <w:rFonts w:asciiTheme="minorHAnsi" w:hAnsiTheme="minorHAnsi" w:cstheme="minorHAnsi"/>
          <w:color w:val="000000" w:themeColor="text1"/>
          <w:lang w:val="sr-Cyrl-BA"/>
        </w:rPr>
      </w:pPr>
    </w:p>
    <w:p w14:paraId="54C9EF0B" w14:textId="77777777" w:rsidR="00061A91" w:rsidRPr="00061A91" w:rsidRDefault="00061A91" w:rsidP="00061A91">
      <w:pPr>
        <w:pStyle w:val="Default"/>
        <w:rPr>
          <w:rFonts w:asciiTheme="minorHAnsi" w:hAnsiTheme="minorHAnsi" w:cstheme="minorHAnsi"/>
          <w:b/>
          <w:bCs/>
          <w:color w:val="000000" w:themeColor="text1"/>
          <w:lang w:val="sr-Cyrl-BA"/>
        </w:rPr>
      </w:pPr>
      <w:r w:rsidRPr="00061A91">
        <w:rPr>
          <w:rFonts w:asciiTheme="minorHAnsi" w:hAnsiTheme="minorHAnsi" w:cstheme="minorHAnsi"/>
          <w:b/>
          <w:bCs/>
          <w:color w:val="000000" w:themeColor="text1"/>
          <w:lang w:val="sr-Cyrl-BA"/>
        </w:rPr>
        <w:t>Пословна зона „Ћилимара“</w:t>
      </w:r>
    </w:p>
    <w:p w14:paraId="40943EBF" w14:textId="44AED161"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Постојећа зона „Ћилимара“ је укупне површине 4,3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и налази се у центру урбаног дијела Трнова, поред магистралног пута Сарајево – Фоча.</w:t>
      </w:r>
      <w:r>
        <w:rPr>
          <w:rFonts w:asciiTheme="minorHAnsi" w:hAnsiTheme="minorHAnsi" w:cstheme="minorHAnsi"/>
          <w:color w:val="000000" w:themeColor="text1"/>
          <w:lang w:val="sr-Cyrl-BA"/>
        </w:rPr>
        <w:t xml:space="preserve"> </w:t>
      </w:r>
      <w:r w:rsidRPr="00061A91">
        <w:rPr>
          <w:rFonts w:asciiTheme="minorHAnsi" w:hAnsiTheme="minorHAnsi" w:cstheme="minorHAnsi"/>
          <w:color w:val="000000" w:themeColor="text1"/>
          <w:lang w:val="sr-Cyrl-BA"/>
        </w:rPr>
        <w:t>Зона је инфраструктурно уређена, те се у у њој налазе:</w:t>
      </w:r>
    </w:p>
    <w:p w14:paraId="12380B71" w14:textId="77777777"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Предузеће „Ткаоница и предионица“ а.д. Трново,</w:t>
      </w:r>
    </w:p>
    <w:p w14:paraId="0B1BB0AA" w14:textId="72B20245"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Бензинска пумпа </w:t>
      </w:r>
      <w:r w:rsidRPr="009F76C7">
        <w:rPr>
          <w:rFonts w:asciiTheme="minorHAnsi" w:hAnsiTheme="minorHAnsi" w:cstheme="minorHAnsi"/>
          <w:color w:val="000000" w:themeColor="text1"/>
          <w:lang w:val="sr-Cyrl-BA"/>
        </w:rPr>
        <w:t>„</w:t>
      </w:r>
      <w:bookmarkStart w:id="17" w:name="_Hlk217546586"/>
      <w:r w:rsidR="00643940" w:rsidRPr="009F76C7">
        <w:rPr>
          <w:rFonts w:asciiTheme="minorHAnsi" w:hAnsiTheme="minorHAnsi" w:cstheme="minorHAnsi"/>
          <w:color w:val="000000" w:themeColor="text1"/>
          <w:lang w:val="sr-Latn-BA"/>
        </w:rPr>
        <w:t>POWER PETROL</w:t>
      </w:r>
      <w:bookmarkEnd w:id="17"/>
      <w:r w:rsidRPr="009F76C7">
        <w:rPr>
          <w:rFonts w:asciiTheme="minorHAnsi" w:hAnsiTheme="minorHAnsi" w:cstheme="minorHAnsi"/>
          <w:color w:val="000000" w:themeColor="text1"/>
          <w:lang w:val="sr-Cyrl-BA"/>
        </w:rPr>
        <w:t>“</w:t>
      </w:r>
      <w:r w:rsidR="009F76C7" w:rsidRPr="009F76C7">
        <w:rPr>
          <w:rFonts w:asciiTheme="minorHAnsi" w:hAnsiTheme="minorHAnsi" w:cstheme="minorHAnsi"/>
          <w:color w:val="000000" w:themeColor="text1"/>
          <w:lang w:val="sr-Cyrl-BA"/>
        </w:rPr>
        <w:t>,</w:t>
      </w:r>
    </w:p>
    <w:p w14:paraId="40552F97" w14:textId="77777777"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У зони је изграђена комунална инфраструктура: вода, струја, канализација,</w:t>
      </w:r>
    </w:p>
    <w:p w14:paraId="1F0F98C9" w14:textId="77777777"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Двије неизграђене парцеле (по категоризацији – њива 4 класе).</w:t>
      </w:r>
    </w:p>
    <w:p w14:paraId="34652432" w14:textId="77777777" w:rsidR="00061A91" w:rsidRPr="00061A91" w:rsidRDefault="00061A91" w:rsidP="00061A91">
      <w:pPr>
        <w:pStyle w:val="Default"/>
        <w:ind w:left="720"/>
        <w:rPr>
          <w:rFonts w:asciiTheme="minorHAnsi" w:hAnsiTheme="minorHAnsi" w:cstheme="minorHAnsi"/>
          <w:color w:val="000000" w:themeColor="text1"/>
          <w:lang w:val="sr-Cyrl-BA"/>
        </w:rPr>
      </w:pPr>
    </w:p>
    <w:p w14:paraId="272A6F74" w14:textId="77777777"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Према власнишству, можемо рећи да је ова пословна зона у приватном власништву.</w:t>
      </w:r>
    </w:p>
    <w:p w14:paraId="22026E17" w14:textId="71CAFADB"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3,44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је власништво предузећа „Ткаоница и предионица“ а.д. Трново,</w:t>
      </w:r>
    </w:p>
    <w:p w14:paraId="52461DA1" w14:textId="1BFA0ECD"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0,34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је у власништву предузећа </w:t>
      </w:r>
      <w:r w:rsidRPr="009F76C7">
        <w:rPr>
          <w:rFonts w:asciiTheme="minorHAnsi" w:hAnsiTheme="minorHAnsi" w:cstheme="minorHAnsi"/>
          <w:color w:val="000000" w:themeColor="text1"/>
          <w:lang w:val="sr-Cyrl-BA"/>
        </w:rPr>
        <w:t>„</w:t>
      </w:r>
      <w:r w:rsidR="00643940" w:rsidRPr="009F76C7">
        <w:rPr>
          <w:rFonts w:asciiTheme="minorHAnsi" w:hAnsiTheme="minorHAnsi" w:cstheme="minorHAnsi"/>
          <w:color w:val="000000" w:themeColor="text1"/>
          <w:lang w:val="sr-Latn-BA"/>
        </w:rPr>
        <w:t>POWER PETROL</w:t>
      </w:r>
      <w:r w:rsidRPr="00061A91">
        <w:rPr>
          <w:rFonts w:asciiTheme="minorHAnsi" w:hAnsiTheme="minorHAnsi" w:cstheme="minorHAnsi"/>
          <w:color w:val="000000" w:themeColor="text1"/>
          <w:lang w:val="sr-Cyrl-BA"/>
        </w:rPr>
        <w:t>“ д.о.о. Источно Сарајево,</w:t>
      </w:r>
    </w:p>
    <w:p w14:paraId="66EB88F2" w14:textId="7315C349"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0,52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је приватно власништво других лица.</w:t>
      </w:r>
    </w:p>
    <w:p w14:paraId="74F1957C" w14:textId="77777777" w:rsidR="00061A91" w:rsidRPr="00061A91" w:rsidRDefault="00061A91" w:rsidP="00061A91">
      <w:pPr>
        <w:pStyle w:val="Default"/>
        <w:rPr>
          <w:rFonts w:asciiTheme="minorHAnsi" w:hAnsiTheme="minorHAnsi" w:cstheme="minorHAnsi"/>
          <w:color w:val="000000" w:themeColor="text1"/>
          <w:lang w:val="sr-Cyrl-BA"/>
        </w:rPr>
      </w:pPr>
    </w:p>
    <w:p w14:paraId="7300B3A0" w14:textId="77777777" w:rsidR="00061A91" w:rsidRPr="00061A91" w:rsidRDefault="00061A91" w:rsidP="00061A91">
      <w:pPr>
        <w:pStyle w:val="Default"/>
        <w:rPr>
          <w:rFonts w:asciiTheme="minorHAnsi" w:hAnsiTheme="minorHAnsi" w:cstheme="minorHAnsi"/>
          <w:b/>
          <w:bCs/>
          <w:color w:val="000000" w:themeColor="text1"/>
          <w:lang w:val="sr-Cyrl-BA"/>
        </w:rPr>
      </w:pPr>
      <w:r w:rsidRPr="00061A91">
        <w:rPr>
          <w:rFonts w:asciiTheme="minorHAnsi" w:hAnsiTheme="minorHAnsi" w:cstheme="minorHAnsi"/>
          <w:b/>
          <w:bCs/>
          <w:color w:val="000000" w:themeColor="text1"/>
          <w:lang w:val="sr-Cyrl-BA"/>
        </w:rPr>
        <w:t>Пословна зона „ПИЛАНА“</w:t>
      </w:r>
    </w:p>
    <w:p w14:paraId="66E6B3B2" w14:textId="1A30B43E"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Пословна зона „Пилана“ се налази на излазу из Трнова према Фочи, на раскршћу путева Сарајево-Фоча и Трново-Рајски </w:t>
      </w:r>
      <w:r>
        <w:rPr>
          <w:rFonts w:asciiTheme="minorHAnsi" w:hAnsiTheme="minorHAnsi" w:cstheme="minorHAnsi"/>
          <w:color w:val="000000" w:themeColor="text1"/>
          <w:lang w:val="sr-Cyrl-BA"/>
        </w:rPr>
        <w:t>Д</w:t>
      </w:r>
      <w:r w:rsidRPr="00061A91">
        <w:rPr>
          <w:rFonts w:asciiTheme="minorHAnsi" w:hAnsiTheme="minorHAnsi" w:cstheme="minorHAnsi"/>
          <w:color w:val="000000" w:themeColor="text1"/>
          <w:lang w:val="sr-Cyrl-BA"/>
        </w:rPr>
        <w:t>о.</w:t>
      </w:r>
      <w:r>
        <w:rPr>
          <w:rFonts w:asciiTheme="minorHAnsi" w:hAnsiTheme="minorHAnsi" w:cstheme="minorHAnsi"/>
          <w:color w:val="000000" w:themeColor="text1"/>
          <w:lang w:val="sr-Cyrl-BA"/>
        </w:rPr>
        <w:t xml:space="preserve"> </w:t>
      </w:r>
      <w:r w:rsidRPr="00061A91">
        <w:rPr>
          <w:rFonts w:asciiTheme="minorHAnsi" w:hAnsiTheme="minorHAnsi" w:cstheme="minorHAnsi"/>
          <w:color w:val="000000" w:themeColor="text1"/>
          <w:lang w:val="sr-Cyrl-BA"/>
        </w:rPr>
        <w:t>Локација је инфраструктурно опремљена и у њој се налазе:</w:t>
      </w:r>
    </w:p>
    <w:p w14:paraId="3B88B0CB" w14:textId="77777777"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Предузеће „ФАМОС“ а.д. Источно Сарајево,</w:t>
      </w:r>
    </w:p>
    <w:p w14:paraId="05F342A0" w14:textId="77777777"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Предузеће „Рогој“ а.д. Трново,</w:t>
      </w:r>
    </w:p>
    <w:p w14:paraId="604FB6A9" w14:textId="77777777"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У зони је изграђена комунална инфраструктура: вода, струја, канализација.</w:t>
      </w:r>
    </w:p>
    <w:p w14:paraId="6D1F569F" w14:textId="77777777" w:rsidR="00061A91" w:rsidRPr="00061A91" w:rsidRDefault="00061A91" w:rsidP="00061A91">
      <w:pPr>
        <w:pStyle w:val="Default"/>
        <w:rPr>
          <w:rFonts w:asciiTheme="minorHAnsi" w:hAnsiTheme="minorHAnsi" w:cstheme="minorHAnsi"/>
          <w:color w:val="000000" w:themeColor="text1"/>
          <w:lang w:val="sr-Cyrl-BA"/>
        </w:rPr>
      </w:pPr>
    </w:p>
    <w:p w14:paraId="664AFACF" w14:textId="6666058B"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Укупна површина зоне је 8,79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од чега је:</w:t>
      </w:r>
    </w:p>
    <w:p w14:paraId="6584CA5D" w14:textId="6CFCC97C"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2,26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у власништву предузећа „ФАМОС“ а.д. Источно Сарајево,</w:t>
      </w:r>
    </w:p>
    <w:p w14:paraId="32543298" w14:textId="4C3F4105" w:rsidR="00061A91" w:rsidRPr="00061A91" w:rsidRDefault="00061A91" w:rsidP="005B7A80">
      <w:pPr>
        <w:pStyle w:val="Default"/>
        <w:numPr>
          <w:ilvl w:val="0"/>
          <w:numId w:val="26"/>
        </w:numPr>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6,53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 xml:space="preserve"> у власништву предузећа „Рогој“ а.д. Трново.</w:t>
      </w:r>
    </w:p>
    <w:p w14:paraId="6325BEC5" w14:textId="77777777" w:rsidR="00061A91" w:rsidRPr="00061A91" w:rsidRDefault="00061A91" w:rsidP="00061A91">
      <w:pPr>
        <w:pStyle w:val="Default"/>
        <w:rPr>
          <w:rFonts w:asciiTheme="minorHAnsi" w:hAnsiTheme="minorHAnsi" w:cstheme="minorHAnsi"/>
          <w:color w:val="000000" w:themeColor="text1"/>
          <w:lang w:val="sr-Cyrl-BA"/>
        </w:rPr>
      </w:pPr>
    </w:p>
    <w:p w14:paraId="3A146555" w14:textId="77777777" w:rsidR="00061A91" w:rsidRPr="00061A91" w:rsidRDefault="00061A91" w:rsidP="00061A91">
      <w:pPr>
        <w:pStyle w:val="Default"/>
        <w:rPr>
          <w:rFonts w:asciiTheme="minorHAnsi" w:hAnsiTheme="minorHAnsi" w:cstheme="minorHAnsi"/>
          <w:b/>
          <w:bCs/>
          <w:color w:val="000000" w:themeColor="text1"/>
          <w:lang w:val="sr-Cyrl-BA"/>
        </w:rPr>
      </w:pPr>
      <w:r w:rsidRPr="00061A91">
        <w:rPr>
          <w:rFonts w:asciiTheme="minorHAnsi" w:hAnsiTheme="minorHAnsi" w:cstheme="minorHAnsi"/>
          <w:b/>
          <w:bCs/>
          <w:color w:val="000000" w:themeColor="text1"/>
          <w:lang w:val="sr-Cyrl-BA"/>
        </w:rPr>
        <w:t>Пословно-индустријска зона „Трново 1“</w:t>
      </w:r>
    </w:p>
    <w:p w14:paraId="28FFF362" w14:textId="02068D22" w:rsidR="00061A91" w:rsidRPr="00061A91" w:rsidRDefault="00061A91" w:rsidP="00061A91">
      <w:pPr>
        <w:pStyle w:val="Default"/>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Ово је нова пословна зона, која се налази на излазу из Трнова према Фочи, са лијеве стране магистралног пута Сарајево-Фоча.</w:t>
      </w:r>
      <w:r>
        <w:rPr>
          <w:rFonts w:asciiTheme="minorHAnsi" w:hAnsiTheme="minorHAnsi" w:cstheme="minorHAnsi"/>
          <w:color w:val="000000" w:themeColor="text1"/>
          <w:lang w:val="sr-Cyrl-BA"/>
        </w:rPr>
        <w:t xml:space="preserve"> </w:t>
      </w:r>
      <w:r w:rsidRPr="00061A91">
        <w:rPr>
          <w:rFonts w:asciiTheme="minorHAnsi" w:hAnsiTheme="minorHAnsi" w:cstheme="minorHAnsi"/>
          <w:color w:val="000000" w:themeColor="text1"/>
          <w:lang w:val="sr-Cyrl-BA"/>
        </w:rPr>
        <w:t>Локација нема изграђене објекте, али је опремљена комуналном инфраструктуром. Према типу земљишта, локација је категорисана као ливада 4 класе.</w:t>
      </w:r>
      <w:r>
        <w:rPr>
          <w:rFonts w:asciiTheme="minorHAnsi" w:hAnsiTheme="minorHAnsi" w:cstheme="minorHAnsi"/>
          <w:color w:val="000000" w:themeColor="text1"/>
          <w:lang w:val="sr-Cyrl-BA"/>
        </w:rPr>
        <w:t xml:space="preserve"> </w:t>
      </w:r>
      <w:r w:rsidRPr="00061A91">
        <w:rPr>
          <w:rFonts w:asciiTheme="minorHAnsi" w:hAnsiTheme="minorHAnsi" w:cstheme="minorHAnsi"/>
          <w:color w:val="000000" w:themeColor="text1"/>
          <w:lang w:val="sr-Cyrl-BA"/>
        </w:rPr>
        <w:t xml:space="preserve">Укупна површина је 9,23 </w:t>
      </w:r>
      <w:r w:rsidR="00C728D5">
        <w:rPr>
          <w:rFonts w:asciiTheme="minorHAnsi" w:hAnsiTheme="minorHAnsi" w:cstheme="minorHAnsi"/>
          <w:color w:val="000000" w:themeColor="text1"/>
          <w:lang w:val="sr-Cyrl-BA"/>
        </w:rPr>
        <w:t>ha</w:t>
      </w:r>
      <w:r w:rsidRPr="00061A91">
        <w:rPr>
          <w:rFonts w:asciiTheme="minorHAnsi" w:hAnsiTheme="minorHAnsi" w:cstheme="minorHAnsi"/>
          <w:color w:val="000000" w:themeColor="text1"/>
          <w:lang w:val="sr-Cyrl-BA"/>
        </w:rPr>
        <w:t>.</w:t>
      </w:r>
    </w:p>
    <w:p w14:paraId="7E28AF3E" w14:textId="77777777" w:rsidR="00061A91" w:rsidRPr="00061A91" w:rsidRDefault="00061A91" w:rsidP="00061A91">
      <w:pPr>
        <w:pStyle w:val="Default"/>
        <w:rPr>
          <w:rFonts w:asciiTheme="minorHAnsi" w:hAnsiTheme="minorHAnsi" w:cstheme="minorHAnsi"/>
          <w:color w:val="000000" w:themeColor="text1"/>
          <w:lang w:val="sr-Cyrl-BA"/>
        </w:rPr>
      </w:pPr>
    </w:p>
    <w:p w14:paraId="79D7EA03" w14:textId="77777777" w:rsidR="00061A91" w:rsidRDefault="00061A91" w:rsidP="00061A91">
      <w:pPr>
        <w:pStyle w:val="Default"/>
        <w:jc w:val="both"/>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Оно што карактерише све три зоне је добра путна повезаност са Источним Сарајевом и Сарајевом, путном инфраструктуром која је у категорији магистралног пута, што може омогућити несметан транспорт свих роба, сировина или готових производа, превоз стандардизованог и вангабаритног транспорта.</w:t>
      </w:r>
    </w:p>
    <w:p w14:paraId="2A4EF4E5" w14:textId="77777777" w:rsidR="00061A91" w:rsidRPr="00061A91" w:rsidRDefault="00061A91" w:rsidP="00061A91">
      <w:pPr>
        <w:pStyle w:val="Default"/>
        <w:jc w:val="both"/>
        <w:rPr>
          <w:rFonts w:asciiTheme="minorHAnsi" w:hAnsiTheme="minorHAnsi" w:cstheme="minorHAnsi"/>
          <w:color w:val="000000" w:themeColor="text1"/>
          <w:lang w:val="sr-Cyrl-BA"/>
        </w:rPr>
      </w:pPr>
    </w:p>
    <w:p w14:paraId="6B39651B" w14:textId="1A6F882E" w:rsidR="00061A91" w:rsidRPr="00061A91" w:rsidRDefault="00061A91" w:rsidP="00061A91">
      <w:pPr>
        <w:pStyle w:val="Default"/>
        <w:jc w:val="both"/>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Са друге стране, близина царинских терминала у Халиловићима и међународног аеродрома Сарајево, представљају компаративне предности ових локација, које могу бити интересантне за привлачење инвестиционих улагања, домаћих или страних инвеститора у одређен</w:t>
      </w:r>
      <w:r w:rsidR="00D84BF1">
        <w:rPr>
          <w:rFonts w:asciiTheme="minorHAnsi" w:hAnsiTheme="minorHAnsi" w:cstheme="minorHAnsi"/>
          <w:color w:val="000000" w:themeColor="text1"/>
          <w:lang w:val="sr-Cyrl-BA"/>
        </w:rPr>
        <w:t>е</w:t>
      </w:r>
      <w:r w:rsidRPr="00061A91">
        <w:rPr>
          <w:rFonts w:asciiTheme="minorHAnsi" w:hAnsiTheme="minorHAnsi" w:cstheme="minorHAnsi"/>
          <w:color w:val="000000" w:themeColor="text1"/>
          <w:lang w:val="sr-Cyrl-BA"/>
        </w:rPr>
        <w:t xml:space="preserve"> области производње које могу бити успостављене у овој општини.</w:t>
      </w:r>
    </w:p>
    <w:p w14:paraId="13E8ABEE" w14:textId="77777777" w:rsidR="00061A91" w:rsidRPr="00061A91" w:rsidRDefault="00061A91" w:rsidP="00061A91">
      <w:pPr>
        <w:pStyle w:val="Default"/>
        <w:jc w:val="both"/>
        <w:rPr>
          <w:rFonts w:asciiTheme="minorHAnsi" w:hAnsiTheme="minorHAnsi" w:cstheme="minorHAnsi"/>
          <w:color w:val="000000" w:themeColor="text1"/>
          <w:lang w:val="sr-Cyrl-BA"/>
        </w:rPr>
      </w:pPr>
    </w:p>
    <w:p w14:paraId="60188B52" w14:textId="77777777" w:rsidR="00061A91" w:rsidRPr="00061A91" w:rsidRDefault="00061A91" w:rsidP="00061A91">
      <w:pPr>
        <w:pStyle w:val="Default"/>
        <w:jc w:val="both"/>
        <w:rPr>
          <w:rFonts w:asciiTheme="minorHAnsi" w:hAnsiTheme="minorHAnsi" w:cstheme="minorHAnsi"/>
          <w:color w:val="000000" w:themeColor="text1"/>
          <w:lang w:val="sr-Cyrl-BA"/>
        </w:rPr>
      </w:pPr>
      <w:r w:rsidRPr="00061A91">
        <w:rPr>
          <w:rFonts w:asciiTheme="minorHAnsi" w:hAnsiTheme="minorHAnsi" w:cstheme="minorHAnsi"/>
          <w:color w:val="000000" w:themeColor="text1"/>
          <w:lang w:val="sr-Cyrl-BA"/>
        </w:rPr>
        <w:t xml:space="preserve">Проблем представља недостатак локалне радне снаге на подручју општине,  који може бити надомјештен анагажманом радне снаге из Источног Сарајева и Сарајева, обзиром да се путем организованог или индивидуалног превоза, може обезбиједити потребна радна снага. </w:t>
      </w:r>
    </w:p>
    <w:p w14:paraId="098E9F13" w14:textId="77777777" w:rsidR="00061A91" w:rsidRDefault="00061A91" w:rsidP="00877BBC">
      <w:pPr>
        <w:pStyle w:val="Default"/>
        <w:rPr>
          <w:color w:val="2F5496" w:themeColor="accent1" w:themeShade="BF"/>
          <w:sz w:val="22"/>
          <w:szCs w:val="22"/>
          <w:lang w:val="sr-Cyrl-BA"/>
        </w:rPr>
      </w:pPr>
    </w:p>
    <w:p w14:paraId="611875BC" w14:textId="3215B88E" w:rsidR="00877BBC" w:rsidRDefault="00877BBC" w:rsidP="00877BBC">
      <w:pPr>
        <w:pStyle w:val="Default"/>
        <w:jc w:val="both"/>
        <w:rPr>
          <w:rFonts w:asciiTheme="minorHAnsi" w:hAnsiTheme="minorHAnsi" w:cstheme="minorHAnsi"/>
          <w:color w:val="EE0000"/>
          <w:lang w:val="sr-Cyrl-BA"/>
        </w:rPr>
      </w:pPr>
      <w:r>
        <w:rPr>
          <w:rFonts w:asciiTheme="minorHAnsi" w:hAnsiTheme="minorHAnsi" w:cstheme="minorHAnsi"/>
          <w:color w:val="EE0000"/>
          <w:lang w:val="sr-Cyrl-BA"/>
        </w:rPr>
        <w:t xml:space="preserve"> </w:t>
      </w:r>
    </w:p>
    <w:p w14:paraId="69F1BB31" w14:textId="77777777" w:rsidR="000D5D75" w:rsidRPr="00061A91" w:rsidRDefault="000D5D75" w:rsidP="000D5D75">
      <w:pPr>
        <w:pStyle w:val="Default"/>
        <w:rPr>
          <w:b/>
          <w:bCs/>
          <w:color w:val="000000" w:themeColor="text1"/>
          <w:lang w:val="sr-Cyrl-BA"/>
        </w:rPr>
      </w:pPr>
      <w:r w:rsidRPr="00061A91">
        <w:rPr>
          <w:b/>
          <w:bCs/>
          <w:color w:val="000000" w:themeColor="text1"/>
          <w:lang w:val="sr-Cyrl-BA"/>
        </w:rPr>
        <w:t>Пољопривреда</w:t>
      </w:r>
    </w:p>
    <w:p w14:paraId="37C3B2D6" w14:textId="23F95AC7" w:rsidR="000D5D75" w:rsidRPr="00061A91" w:rsidRDefault="00061A91" w:rsidP="000D5D75">
      <w:pPr>
        <w:pStyle w:val="Default"/>
        <w:jc w:val="both"/>
        <w:rPr>
          <w:color w:val="000000" w:themeColor="text1"/>
          <w:lang w:val="sr-Cyrl-BA"/>
        </w:rPr>
      </w:pPr>
      <w:r w:rsidRPr="00061A91">
        <w:rPr>
          <w:color w:val="000000" w:themeColor="text1"/>
          <w:lang w:val="sr-Cyrl-BA"/>
        </w:rPr>
        <w:t>Имајући у виду да  је Трново општина која се углавном простире на руралном подручју,</w:t>
      </w:r>
      <w:r w:rsidR="000D5D75" w:rsidRPr="00061A91">
        <w:rPr>
          <w:color w:val="000000" w:themeColor="text1"/>
          <w:lang w:val="sr-Cyrl-BA"/>
        </w:rPr>
        <w:t xml:space="preserve"> очекивано је да је пољопривреда у значајној мјери заступљена у укупној структури привредне дјелатности.</w:t>
      </w:r>
      <w:r w:rsidRPr="00061A91">
        <w:rPr>
          <w:color w:val="000000" w:themeColor="text1"/>
          <w:lang w:val="sr-Cyrl-BA"/>
        </w:rPr>
        <w:t xml:space="preserve"> </w:t>
      </w:r>
      <w:r w:rsidR="000D5D75" w:rsidRPr="00061A91">
        <w:rPr>
          <w:color w:val="000000" w:themeColor="text1"/>
          <w:lang w:val="sr-Cyrl-BA"/>
        </w:rPr>
        <w:t xml:space="preserve">Према </w:t>
      </w:r>
      <w:r w:rsidRPr="00061A91">
        <w:rPr>
          <w:color w:val="000000" w:themeColor="text1"/>
          <w:lang w:val="sr-Cyrl-BA"/>
        </w:rPr>
        <w:t>П</w:t>
      </w:r>
      <w:r w:rsidR="000D5D75" w:rsidRPr="00061A91">
        <w:rPr>
          <w:color w:val="000000" w:themeColor="text1"/>
          <w:lang w:val="sr-Cyrl-BA"/>
        </w:rPr>
        <w:t>опису из 2013. године у Трнову је било 1</w:t>
      </w:r>
      <w:r w:rsidRPr="00061A91">
        <w:rPr>
          <w:color w:val="000000" w:themeColor="text1"/>
          <w:lang w:val="sr-Cyrl-BA"/>
        </w:rPr>
        <w:t>.</w:t>
      </w:r>
      <w:r w:rsidR="000D5D75" w:rsidRPr="00061A91">
        <w:rPr>
          <w:color w:val="000000" w:themeColor="text1"/>
          <w:lang w:val="sr-Cyrl-BA"/>
        </w:rPr>
        <w:t>983 становника, а од тог броја у руралном подручју је живјело 1</w:t>
      </w:r>
      <w:r w:rsidRPr="00061A91">
        <w:rPr>
          <w:color w:val="000000" w:themeColor="text1"/>
          <w:lang w:val="sr-Cyrl-BA"/>
        </w:rPr>
        <w:t>.</w:t>
      </w:r>
      <w:r w:rsidR="000D5D75" w:rsidRPr="00061A91">
        <w:rPr>
          <w:color w:val="000000" w:themeColor="text1"/>
          <w:lang w:val="sr-Cyrl-BA"/>
        </w:rPr>
        <w:t xml:space="preserve">035 становника. </w:t>
      </w:r>
    </w:p>
    <w:p w14:paraId="7516C12F" w14:textId="77777777" w:rsidR="00895EBA" w:rsidRPr="00895EBA" w:rsidRDefault="00895EBA" w:rsidP="000D5D75">
      <w:pPr>
        <w:pStyle w:val="Default"/>
        <w:jc w:val="both"/>
        <w:rPr>
          <w:color w:val="EE0000"/>
          <w:lang w:val="sr-Cyrl-BA"/>
        </w:rPr>
      </w:pPr>
    </w:p>
    <w:p w14:paraId="4C97CC93" w14:textId="1C625F91" w:rsidR="001D2BC0" w:rsidRPr="001D2BC0" w:rsidRDefault="001D2BC0" w:rsidP="001D2BC0">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lastRenderedPageBreak/>
        <w:t>Према процјенама општинских служби из октобра мјесеца 2025. године, активно се користи само 25</w:t>
      </w:r>
      <w:r w:rsidR="00D84BF1">
        <w:rPr>
          <w:rFonts w:asciiTheme="minorHAnsi" w:hAnsiTheme="minorHAnsi" w:cstheme="minorHAnsi"/>
          <w:color w:val="000000" w:themeColor="text1"/>
          <w:lang w:val="sr-Cyrl-BA"/>
        </w:rPr>
        <w:t xml:space="preserve">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 xml:space="preserve"> пољопривредног земљишта, а око 280 особа је директно укључено у пољопривредну производњу, што подразумијева и носиоце газдинства и укућане. Углавном је ријеч о обављању пољопривредне производње на екстензиван начин и производњи хране за личне потребе. Становништво које је укључено у неки вид пољопривредне производње је већином старије (преко 60 година), тако да уз скромна примања која остварују, пољопривреда омогућава додатни извор прихода.</w:t>
      </w:r>
    </w:p>
    <w:p w14:paraId="7690033C" w14:textId="77777777" w:rsidR="001D2BC0" w:rsidRPr="001D2BC0" w:rsidRDefault="001D2BC0" w:rsidP="001D2BC0">
      <w:pPr>
        <w:jc w:val="both"/>
        <w:rPr>
          <w:rFonts w:asciiTheme="minorHAnsi" w:hAnsiTheme="minorHAnsi" w:cstheme="minorHAnsi"/>
          <w:color w:val="000000" w:themeColor="text1"/>
          <w:lang w:val="sr-Cyrl-BA"/>
        </w:rPr>
      </w:pPr>
    </w:p>
    <w:p w14:paraId="0DD8FADA" w14:textId="77777777" w:rsidR="001D2BC0" w:rsidRPr="001D2BC0" w:rsidRDefault="001D2BC0" w:rsidP="001D2BC0">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Према евиденцији на подручју општине нема регистрованих комерцијалних пољопривредних газдинстава, док је број некомерцијалних пољопривредних газдинстава повећан са 20 (у 2018. години) на 36 (у 2022 години).</w:t>
      </w:r>
    </w:p>
    <w:p w14:paraId="2B3E521C" w14:textId="77777777" w:rsidR="001D2BC0" w:rsidRDefault="001D2BC0" w:rsidP="001D2BC0">
      <w:pPr>
        <w:pStyle w:val="Default"/>
        <w:jc w:val="both"/>
        <w:rPr>
          <w:color w:val="EE0000"/>
          <w:lang w:val="sr-Cyrl-BA"/>
        </w:rPr>
      </w:pPr>
    </w:p>
    <w:p w14:paraId="269DEF0F" w14:textId="62C14343" w:rsidR="00895EBA" w:rsidRPr="001D2BC0" w:rsidRDefault="00895EBA" w:rsidP="001D2BC0">
      <w:pPr>
        <w:pStyle w:val="Default"/>
        <w:jc w:val="both"/>
        <w:rPr>
          <w:color w:val="000000" w:themeColor="text1"/>
          <w:lang w:val="sr-Cyrl-BA"/>
        </w:rPr>
      </w:pPr>
      <w:r w:rsidRPr="001D2BC0">
        <w:rPr>
          <w:color w:val="000000" w:themeColor="text1"/>
          <w:lang w:val="sr-Cyrl-BA"/>
        </w:rPr>
        <w:t>На подручју општине постоје два удружења пољопривредника</w:t>
      </w:r>
      <w:r w:rsidR="001D2BC0" w:rsidRPr="001D2BC0">
        <w:rPr>
          <w:color w:val="000000" w:themeColor="text1"/>
          <w:lang w:val="sr-Cyrl-BA"/>
        </w:rPr>
        <w:t>. То су</w:t>
      </w:r>
      <w:r w:rsidRPr="001D2BC0">
        <w:rPr>
          <w:color w:val="000000" w:themeColor="text1"/>
          <w:lang w:val="sr-Cyrl-BA"/>
        </w:rPr>
        <w:t>:</w:t>
      </w:r>
    </w:p>
    <w:p w14:paraId="0E323991" w14:textId="77777777" w:rsidR="00895EBA" w:rsidRPr="001D2BC0" w:rsidRDefault="00895EBA" w:rsidP="000D5D75">
      <w:pPr>
        <w:pStyle w:val="Default"/>
        <w:jc w:val="both"/>
        <w:rPr>
          <w:color w:val="000000" w:themeColor="text1"/>
          <w:lang w:val="sr-Cyrl-BA"/>
        </w:rPr>
      </w:pPr>
    </w:p>
    <w:p w14:paraId="5685BD25" w14:textId="1592F47D" w:rsidR="00895EBA" w:rsidRDefault="00895EBA" w:rsidP="005B7A80">
      <w:pPr>
        <w:pStyle w:val="Default"/>
        <w:numPr>
          <w:ilvl w:val="0"/>
          <w:numId w:val="31"/>
        </w:numPr>
        <w:jc w:val="both"/>
        <w:rPr>
          <w:color w:val="000000" w:themeColor="text1"/>
          <w:lang w:val="sr-Cyrl-BA"/>
        </w:rPr>
      </w:pPr>
      <w:r w:rsidRPr="001D2BC0">
        <w:rPr>
          <w:b/>
          <w:bCs/>
          <w:color w:val="000000" w:themeColor="text1"/>
          <w:lang w:val="sr-Cyrl-BA"/>
        </w:rPr>
        <w:t>Удружење пољопривредника „Трново“</w:t>
      </w:r>
      <w:r w:rsidRPr="001D2BC0">
        <w:rPr>
          <w:color w:val="000000" w:themeColor="text1"/>
          <w:lang w:val="sr-Cyrl-BA"/>
        </w:rPr>
        <w:t xml:space="preserve"> чији су циљеви: окупљање пољопривредних произвођача који се баве биљном и сточарском производњом, подршка члановима у модернизацији производње и повећању ефективности пољопривредне производње, едукације и стручно усавршавање, стимулација укључивања младих и жена у пољопривредну производњу, подизање свијести, заштита интереса пољопривредних произвођача.</w:t>
      </w:r>
    </w:p>
    <w:p w14:paraId="18DE8C89" w14:textId="77777777" w:rsidR="001D2BC0" w:rsidRPr="001D2BC0" w:rsidRDefault="001D2BC0" w:rsidP="001D2BC0">
      <w:pPr>
        <w:pStyle w:val="Default"/>
        <w:ind w:left="720"/>
        <w:jc w:val="both"/>
        <w:rPr>
          <w:color w:val="000000" w:themeColor="text1"/>
          <w:lang w:val="sr-Cyrl-BA"/>
        </w:rPr>
      </w:pPr>
    </w:p>
    <w:p w14:paraId="5C42DB53" w14:textId="220D935F" w:rsidR="00895EBA" w:rsidRPr="001D2BC0" w:rsidRDefault="00895EBA" w:rsidP="005B7A80">
      <w:pPr>
        <w:pStyle w:val="Default"/>
        <w:numPr>
          <w:ilvl w:val="0"/>
          <w:numId w:val="31"/>
        </w:numPr>
        <w:jc w:val="both"/>
        <w:rPr>
          <w:color w:val="000000" w:themeColor="text1"/>
          <w:lang w:val="sr-Cyrl-BA"/>
        </w:rPr>
      </w:pPr>
      <w:r w:rsidRPr="001D2BC0">
        <w:rPr>
          <w:b/>
          <w:bCs/>
          <w:color w:val="000000" w:themeColor="text1"/>
          <w:lang w:val="sr-Cyrl-BA"/>
        </w:rPr>
        <w:t xml:space="preserve">Удружење </w:t>
      </w:r>
      <w:r w:rsidRPr="009F76C7">
        <w:rPr>
          <w:b/>
          <w:bCs/>
          <w:color w:val="000000" w:themeColor="text1"/>
          <w:lang w:val="sr-Cyrl-BA"/>
        </w:rPr>
        <w:t>пољопривре</w:t>
      </w:r>
      <w:r w:rsidR="009F76C7" w:rsidRPr="009F76C7">
        <w:rPr>
          <w:b/>
          <w:bCs/>
          <w:color w:val="000000" w:themeColor="text1"/>
          <w:lang w:val="sr-Cyrl-BA"/>
        </w:rPr>
        <w:t>д</w:t>
      </w:r>
      <w:r w:rsidRPr="009F76C7">
        <w:rPr>
          <w:b/>
          <w:bCs/>
          <w:color w:val="000000" w:themeColor="text1"/>
          <w:lang w:val="sr-Cyrl-BA"/>
        </w:rPr>
        <w:t xml:space="preserve">них </w:t>
      </w:r>
      <w:r w:rsidRPr="001D2BC0">
        <w:rPr>
          <w:b/>
          <w:bCs/>
          <w:color w:val="000000" w:themeColor="text1"/>
          <w:lang w:val="sr-Cyrl-BA"/>
        </w:rPr>
        <w:t>произвођача општине Трново</w:t>
      </w:r>
      <w:r w:rsidRPr="001D2BC0">
        <w:rPr>
          <w:color w:val="000000" w:themeColor="text1"/>
          <w:lang w:val="sr-Cyrl-BA"/>
        </w:rPr>
        <w:t>, чији је циљ унапређење животног стандарда, те унапређење рада и пословања пољопривредних произвођача у областима сточарства, ратарства, воћарства, пчеларства, гљиварства, трговине, прераде, производње и откупа љековитог биља, кућна радиност.</w:t>
      </w:r>
    </w:p>
    <w:p w14:paraId="27EED259" w14:textId="77777777" w:rsidR="00895EBA" w:rsidRPr="00895EBA" w:rsidRDefault="00895EBA" w:rsidP="000D5D75">
      <w:pPr>
        <w:pStyle w:val="Default"/>
        <w:jc w:val="both"/>
        <w:rPr>
          <w:color w:val="EE0000"/>
          <w:lang w:val="sr-Cyrl-BA"/>
        </w:rPr>
      </w:pPr>
    </w:p>
    <w:p w14:paraId="519EFBFC" w14:textId="77777777" w:rsidR="000D5D75" w:rsidRPr="001D2BC0" w:rsidRDefault="000D5D75" w:rsidP="000D5D75">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Пољопривредно земљиште-структура кориштења</w:t>
      </w:r>
    </w:p>
    <w:p w14:paraId="38AFB1FE" w14:textId="5CF4DA97" w:rsidR="000D5D75" w:rsidRPr="001D2BC0" w:rsidRDefault="000D5D75" w:rsidP="000D5D75">
      <w:pPr>
        <w:jc w:val="both"/>
        <w:rPr>
          <w:rFonts w:asciiTheme="minorHAnsi" w:hAnsiTheme="minorHAnsi" w:cstheme="minorHAnsi"/>
          <w:color w:val="000000" w:themeColor="text1"/>
        </w:rPr>
      </w:pPr>
      <w:r w:rsidRPr="001D2BC0">
        <w:rPr>
          <w:rFonts w:asciiTheme="minorHAnsi" w:hAnsiTheme="minorHAnsi" w:cstheme="minorHAnsi"/>
          <w:color w:val="000000" w:themeColor="text1"/>
          <w:lang w:val="sr-Cyrl-BA"/>
        </w:rPr>
        <w:t xml:space="preserve">У структури пољопривредних површина превладавају природни пашњаци и природне ливаде који чине 3.610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 xml:space="preserve"> или 88% од укупних пољопривредних површина. С обзиром на </w:t>
      </w:r>
      <w:r w:rsidR="001D2BC0">
        <w:rPr>
          <w:rFonts w:asciiTheme="minorHAnsi" w:hAnsiTheme="minorHAnsi" w:cstheme="minorHAnsi"/>
          <w:color w:val="000000" w:themeColor="text1"/>
          <w:lang w:val="sr-Cyrl-BA"/>
        </w:rPr>
        <w:t>ре</w:t>
      </w:r>
      <w:r w:rsidR="00D84BF1">
        <w:rPr>
          <w:rFonts w:asciiTheme="minorHAnsi" w:hAnsiTheme="minorHAnsi" w:cstheme="minorHAnsi"/>
          <w:color w:val="000000" w:themeColor="text1"/>
          <w:lang w:val="sr-Cyrl-BA"/>
        </w:rPr>
        <w:t>л</w:t>
      </w:r>
      <w:r w:rsidR="001D2BC0">
        <w:rPr>
          <w:rFonts w:asciiTheme="minorHAnsi" w:hAnsiTheme="minorHAnsi" w:cstheme="minorHAnsi"/>
          <w:color w:val="000000" w:themeColor="text1"/>
          <w:lang w:val="sr-Cyrl-BA"/>
        </w:rPr>
        <w:t xml:space="preserve">ативно </w:t>
      </w:r>
      <w:r w:rsidRPr="001D2BC0">
        <w:rPr>
          <w:rFonts w:asciiTheme="minorHAnsi" w:hAnsiTheme="minorHAnsi" w:cstheme="minorHAnsi"/>
          <w:color w:val="000000" w:themeColor="text1"/>
          <w:lang w:val="sr-Cyrl-BA"/>
        </w:rPr>
        <w:t xml:space="preserve">мали </w:t>
      </w:r>
      <w:r w:rsidR="001D2BC0">
        <w:rPr>
          <w:rFonts w:asciiTheme="minorHAnsi" w:hAnsiTheme="minorHAnsi" w:cstheme="minorHAnsi"/>
          <w:color w:val="000000" w:themeColor="text1"/>
          <w:lang w:val="sr-Cyrl-BA"/>
        </w:rPr>
        <w:t>сточни фонд</w:t>
      </w:r>
      <w:r w:rsidRPr="001D2BC0">
        <w:rPr>
          <w:rFonts w:asciiTheme="minorHAnsi" w:hAnsiTheme="minorHAnsi" w:cstheme="minorHAnsi"/>
          <w:color w:val="000000" w:themeColor="text1"/>
          <w:lang w:val="sr-Cyrl-BA"/>
        </w:rPr>
        <w:t xml:space="preserve">, претпоставка је да се ове површине слабо користе. Поред тога, на воћњаке и производњу поврћа отпада по 1,45% односно 59 и 60 </w:t>
      </w:r>
      <w:r w:rsidR="00D84BF1">
        <w:rPr>
          <w:rFonts w:asciiTheme="minorHAnsi" w:hAnsiTheme="minorHAnsi" w:cstheme="minorHAnsi"/>
          <w:color w:val="000000" w:themeColor="text1"/>
          <w:lang w:val="sr-Cyrl-BA"/>
        </w:rPr>
        <w:t>х</w:t>
      </w:r>
      <w:r w:rsidR="00200238" w:rsidRPr="001D2BC0">
        <w:rPr>
          <w:rFonts w:asciiTheme="minorHAnsi" w:hAnsiTheme="minorHAnsi" w:cstheme="minorHAnsi"/>
          <w:color w:val="000000" w:themeColor="text1"/>
        </w:rPr>
        <w:t>a</w:t>
      </w:r>
      <w:r w:rsidRPr="001D2BC0">
        <w:rPr>
          <w:rFonts w:asciiTheme="minorHAnsi" w:hAnsiTheme="minorHAnsi" w:cstheme="minorHAnsi"/>
          <w:color w:val="000000" w:themeColor="text1"/>
          <w:lang w:val="sr-Cyrl-BA"/>
        </w:rPr>
        <w:t xml:space="preserve">, те 383 </w:t>
      </w:r>
      <w:r w:rsidR="00D84BF1">
        <w:rPr>
          <w:rFonts w:asciiTheme="minorHAnsi" w:hAnsiTheme="minorHAnsi" w:cstheme="minorHAnsi"/>
          <w:color w:val="000000" w:themeColor="text1"/>
          <w:lang w:val="sr-Cyrl-BA"/>
        </w:rPr>
        <w:t>х</w:t>
      </w:r>
      <w:r w:rsidR="00200238" w:rsidRPr="001D2BC0">
        <w:rPr>
          <w:rFonts w:asciiTheme="minorHAnsi" w:hAnsiTheme="minorHAnsi" w:cstheme="minorHAnsi"/>
          <w:color w:val="000000" w:themeColor="text1"/>
        </w:rPr>
        <w:t>a</w:t>
      </w:r>
      <w:r w:rsidRPr="001D2BC0">
        <w:rPr>
          <w:rFonts w:asciiTheme="minorHAnsi" w:hAnsiTheme="minorHAnsi" w:cstheme="minorHAnsi"/>
          <w:color w:val="000000" w:themeColor="text1"/>
          <w:lang w:val="sr-Cyrl-BA"/>
        </w:rPr>
        <w:t xml:space="preserve"> на оранице односно 9%.  </w:t>
      </w:r>
    </w:p>
    <w:p w14:paraId="474C33BE" w14:textId="77777777" w:rsidR="000D5D75" w:rsidRDefault="000D5D75" w:rsidP="000D5D75">
      <w:pPr>
        <w:jc w:val="both"/>
        <w:rPr>
          <w:rFonts w:asciiTheme="minorHAnsi" w:hAnsiTheme="minorHAnsi" w:cstheme="minorHAnsi"/>
          <w:color w:val="EE0000"/>
          <w:sz w:val="22"/>
          <w:lang w:val="sr-Cyrl-BA"/>
        </w:rPr>
      </w:pPr>
    </w:p>
    <w:p w14:paraId="7A35DE0A" w14:textId="77777777" w:rsidR="000D5D75" w:rsidRPr="001D2BC0" w:rsidRDefault="000D5D75" w:rsidP="000D5D75">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 xml:space="preserve">Производња ратарских култура </w:t>
      </w:r>
    </w:p>
    <w:p w14:paraId="70208436" w14:textId="22F0537C"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Иако општина има значајне капацитете за обраду и производњу жита, ова производња је веома мала и скоро занемарива у укупној пољопривредној производњи. Према расположивим подацима општине, једина култура која се сије је јечам, којим је у 2024. год</w:t>
      </w:r>
      <w:r w:rsidR="00EA2FC7" w:rsidRPr="001D2BC0">
        <w:rPr>
          <w:rFonts w:asciiTheme="minorHAnsi" w:hAnsiTheme="minorHAnsi" w:cstheme="minorHAnsi"/>
          <w:color w:val="000000" w:themeColor="text1"/>
          <w:lang w:val="sr-Cyrl-BA"/>
        </w:rPr>
        <w:t>и</w:t>
      </w:r>
      <w:r w:rsidRPr="001D2BC0">
        <w:rPr>
          <w:rFonts w:asciiTheme="minorHAnsi" w:hAnsiTheme="minorHAnsi" w:cstheme="minorHAnsi"/>
          <w:color w:val="000000" w:themeColor="text1"/>
          <w:lang w:val="sr-Cyrl-BA"/>
        </w:rPr>
        <w:t xml:space="preserve">ни било засијано 0,3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 xml:space="preserve"> уз произведених 1.200 кг јечма.</w:t>
      </w:r>
    </w:p>
    <w:p w14:paraId="2A7CF2F2" w14:textId="23A59DDD"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 xml:space="preserve">Узгој житарица и производња, како сточне хране, тако и брашна за људску исхрану, може бити веома занимљива са економског становишта, а посебно интересантно би могло бити оживљавање малих воденица у току </w:t>
      </w:r>
      <w:r w:rsidR="00D84BF1">
        <w:rPr>
          <w:rFonts w:asciiTheme="minorHAnsi" w:hAnsiTheme="minorHAnsi" w:cstheme="minorHAnsi"/>
          <w:color w:val="000000" w:themeColor="text1"/>
          <w:lang w:val="sr-Cyrl-BA"/>
        </w:rPr>
        <w:t xml:space="preserve">ријеке </w:t>
      </w:r>
      <w:r w:rsidRPr="001D2BC0">
        <w:rPr>
          <w:rFonts w:asciiTheme="minorHAnsi" w:hAnsiTheme="minorHAnsi" w:cstheme="minorHAnsi"/>
          <w:color w:val="000000" w:themeColor="text1"/>
          <w:lang w:val="sr-Cyrl-BA"/>
        </w:rPr>
        <w:t>Жељезнице</w:t>
      </w:r>
      <w:r w:rsidR="00EA2FC7" w:rsidRPr="001D2BC0">
        <w:rPr>
          <w:rFonts w:asciiTheme="minorHAnsi" w:hAnsiTheme="minorHAnsi" w:cstheme="minorHAnsi"/>
          <w:color w:val="000000" w:themeColor="text1"/>
          <w:lang w:val="sr-Cyrl-BA"/>
        </w:rPr>
        <w:t>, којима би се осим пољопривредне производње, могао дати и туристички значај</w:t>
      </w:r>
      <w:r w:rsidRPr="001D2BC0">
        <w:rPr>
          <w:rFonts w:asciiTheme="minorHAnsi" w:hAnsiTheme="minorHAnsi" w:cstheme="minorHAnsi"/>
          <w:color w:val="000000" w:themeColor="text1"/>
          <w:lang w:val="sr-Cyrl-BA"/>
        </w:rPr>
        <w:t>.</w:t>
      </w:r>
    </w:p>
    <w:p w14:paraId="1680F3FA" w14:textId="77777777" w:rsidR="000D5D75" w:rsidRDefault="000D5D75" w:rsidP="000D5D75">
      <w:pPr>
        <w:jc w:val="both"/>
        <w:rPr>
          <w:sz w:val="22"/>
          <w:lang w:val="sr-Cyrl-BA"/>
        </w:rPr>
      </w:pPr>
    </w:p>
    <w:p w14:paraId="62F7F01A" w14:textId="77777777" w:rsidR="001D2BC0" w:rsidRDefault="000D5D75" w:rsidP="001D2BC0">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Повртарска производња</w:t>
      </w:r>
    </w:p>
    <w:p w14:paraId="7F814944" w14:textId="668347B4" w:rsidR="000D5D75" w:rsidRPr="001D2BC0" w:rsidRDefault="000D5D75" w:rsidP="001D2BC0">
      <w:pPr>
        <w:rPr>
          <w:rFonts w:asciiTheme="minorHAnsi" w:hAnsiTheme="minorHAnsi" w:cstheme="minorHAnsi"/>
          <w:b/>
          <w:iCs/>
          <w:color w:val="000000" w:themeColor="text1"/>
          <w:lang w:val="sr-Cyrl-BA"/>
        </w:rPr>
      </w:pPr>
      <w:r w:rsidRPr="001D2BC0">
        <w:rPr>
          <w:rFonts w:asciiTheme="minorHAnsi" w:hAnsiTheme="minorHAnsi" w:cstheme="minorHAnsi"/>
          <w:color w:val="000000" w:themeColor="text1"/>
          <w:lang w:val="sr-Cyrl-BA"/>
        </w:rPr>
        <w:t xml:space="preserve">У производњи поврћа доминира производња кромпира, са око 47% у укупним површинама, док производња других повртарских култура износи у просјеку 1 хектар </w:t>
      </w:r>
      <w:r w:rsidRPr="001D2BC0">
        <w:rPr>
          <w:rFonts w:asciiTheme="minorHAnsi" w:hAnsiTheme="minorHAnsi" w:cstheme="minorHAnsi"/>
          <w:color w:val="000000" w:themeColor="text1"/>
          <w:lang w:val="sr-Cyrl-BA"/>
        </w:rPr>
        <w:lastRenderedPageBreak/>
        <w:t xml:space="preserve">по свакој повртарској култури. </w:t>
      </w:r>
      <w:r w:rsidR="001D2BC0">
        <w:rPr>
          <w:rFonts w:asciiTheme="minorHAnsi" w:hAnsiTheme="minorHAnsi" w:cstheme="minorHAnsi"/>
          <w:b/>
          <w:iCs/>
          <w:color w:val="000000" w:themeColor="text1"/>
          <w:lang w:val="sr-Cyrl-BA"/>
        </w:rPr>
        <w:t xml:space="preserve"> </w:t>
      </w:r>
      <w:r w:rsidRPr="001D2BC0">
        <w:rPr>
          <w:rFonts w:asciiTheme="minorHAnsi" w:hAnsiTheme="minorHAnsi" w:cstheme="minorHAnsi"/>
          <w:color w:val="000000" w:themeColor="text1"/>
          <w:lang w:val="sr-Cyrl-BA"/>
        </w:rPr>
        <w:t xml:space="preserve">У 2024. години укупне засијане површине износиле су 17,1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 xml:space="preserve">. Осим кромпира, производња црног лука је значајнија и у 2024. години била је заснована на 3 </w:t>
      </w:r>
      <w:r w:rsidR="00C728D5">
        <w:rPr>
          <w:rFonts w:asciiTheme="minorHAnsi" w:hAnsiTheme="minorHAnsi" w:cstheme="minorHAnsi"/>
          <w:color w:val="000000" w:themeColor="text1"/>
          <w:lang w:val="sr-Cyrl-BA"/>
        </w:rPr>
        <w:t>ha</w:t>
      </w:r>
      <w:r w:rsidRPr="001D2BC0">
        <w:rPr>
          <w:rFonts w:asciiTheme="minorHAnsi" w:hAnsiTheme="minorHAnsi" w:cstheme="minorHAnsi"/>
          <w:color w:val="000000" w:themeColor="text1"/>
          <w:lang w:val="sr-Cyrl-BA"/>
        </w:rPr>
        <w:t>.</w:t>
      </w:r>
      <w:r w:rsidR="001D2BC0">
        <w:rPr>
          <w:rFonts w:asciiTheme="minorHAnsi" w:hAnsiTheme="minorHAnsi" w:cstheme="minorHAnsi"/>
          <w:color w:val="000000" w:themeColor="text1"/>
          <w:lang w:val="sr-Cyrl-BA"/>
        </w:rPr>
        <w:t xml:space="preserve"> </w:t>
      </w:r>
      <w:r w:rsidRPr="001D2BC0">
        <w:rPr>
          <w:rFonts w:asciiTheme="minorHAnsi" w:hAnsiTheme="minorHAnsi" w:cstheme="minorHAnsi"/>
          <w:color w:val="000000" w:themeColor="text1"/>
          <w:lang w:val="sr-Cyrl-BA"/>
        </w:rPr>
        <w:t>Остварени приноси су на нешто нижем нивоу у односу на просјек Републике Српске.</w:t>
      </w:r>
    </w:p>
    <w:p w14:paraId="1DE4C186" w14:textId="77777777" w:rsidR="000D5D75" w:rsidRDefault="000D5D75" w:rsidP="000D5D75">
      <w:pPr>
        <w:jc w:val="both"/>
        <w:rPr>
          <w:rFonts w:asciiTheme="minorHAnsi" w:hAnsiTheme="minorHAnsi" w:cstheme="minorHAnsi"/>
          <w:color w:val="EE0000"/>
          <w:sz w:val="22"/>
          <w:lang w:val="sr-Cyrl-BA"/>
        </w:rPr>
      </w:pPr>
    </w:p>
    <w:p w14:paraId="6BE0E30E" w14:textId="73D25BC0" w:rsidR="000D5D75" w:rsidRPr="001D2BC0" w:rsidRDefault="000D5D75" w:rsidP="000D5D75">
      <w:pPr>
        <w:jc w:val="center"/>
        <w:rPr>
          <w:rFonts w:ascii="Calibri" w:hAnsi="Calibri" w:cs="Calibri"/>
          <w:i/>
          <w:iCs/>
          <w:color w:val="000000" w:themeColor="text1"/>
          <w:lang w:val="sr-Cyrl-BA"/>
        </w:rPr>
      </w:pPr>
      <w:r w:rsidRPr="001D2BC0">
        <w:rPr>
          <w:rFonts w:ascii="Calibri" w:hAnsi="Calibri" w:cs="Calibri"/>
          <w:i/>
          <w:iCs/>
          <w:color w:val="000000" w:themeColor="text1"/>
          <w:lang w:val="sr-Cyrl-BA"/>
        </w:rPr>
        <w:t>Табела</w:t>
      </w:r>
      <w:r w:rsidR="001D2BC0" w:rsidRPr="001D2BC0">
        <w:rPr>
          <w:rFonts w:ascii="Calibri" w:hAnsi="Calibri" w:cs="Calibri"/>
          <w:i/>
          <w:iCs/>
          <w:color w:val="000000" w:themeColor="text1"/>
          <w:lang w:val="sr-Cyrl-BA"/>
        </w:rPr>
        <w:t xml:space="preserve"> 12</w:t>
      </w:r>
      <w:r w:rsidRPr="001D2BC0">
        <w:rPr>
          <w:rFonts w:ascii="Calibri" w:hAnsi="Calibri" w:cs="Calibri"/>
          <w:i/>
          <w:iCs/>
          <w:color w:val="000000" w:themeColor="text1"/>
          <w:lang w:val="sr-Cyrl-BA"/>
        </w:rPr>
        <w:t xml:space="preserve">: </w:t>
      </w:r>
      <w:r w:rsidRPr="001D2BC0">
        <w:rPr>
          <w:rFonts w:ascii="Calibri" w:hAnsi="Calibri" w:cs="Calibri"/>
          <w:color w:val="000000" w:themeColor="text1"/>
          <w:lang w:val="sr-Cyrl-BA"/>
        </w:rPr>
        <w:t>Преглед сјетвених површина и оствареног приноса повртларске производње</w:t>
      </w:r>
    </w:p>
    <w:tbl>
      <w:tblPr>
        <w:tblStyle w:val="TableGrid3"/>
        <w:tblW w:w="0" w:type="auto"/>
        <w:jc w:val="center"/>
        <w:tblLook w:val="04A0" w:firstRow="1" w:lastRow="0" w:firstColumn="1" w:lastColumn="0" w:noHBand="0" w:noVBand="1"/>
      </w:tblPr>
      <w:tblGrid>
        <w:gridCol w:w="2273"/>
        <w:gridCol w:w="2245"/>
        <w:gridCol w:w="2246"/>
        <w:gridCol w:w="1961"/>
      </w:tblGrid>
      <w:tr w:rsidR="000D5D75" w:rsidRPr="0005403F" w14:paraId="6972CA0F" w14:textId="77777777" w:rsidTr="001D2BC0">
        <w:trPr>
          <w:jc w:val="center"/>
        </w:trPr>
        <w:tc>
          <w:tcPr>
            <w:tcW w:w="2273" w:type="dxa"/>
            <w:shd w:val="clear" w:color="auto" w:fill="D0CECE" w:themeFill="background2" w:themeFillShade="E6"/>
          </w:tcPr>
          <w:p w14:paraId="2D7384D3"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Култура</w:t>
            </w:r>
          </w:p>
        </w:tc>
        <w:tc>
          <w:tcPr>
            <w:tcW w:w="2245" w:type="dxa"/>
            <w:shd w:val="clear" w:color="auto" w:fill="D0CECE" w:themeFill="background2" w:themeFillShade="E6"/>
          </w:tcPr>
          <w:p w14:paraId="43BB6C7E"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2020</w:t>
            </w:r>
          </w:p>
        </w:tc>
        <w:tc>
          <w:tcPr>
            <w:tcW w:w="2246" w:type="dxa"/>
            <w:shd w:val="clear" w:color="auto" w:fill="D0CECE" w:themeFill="background2" w:themeFillShade="E6"/>
          </w:tcPr>
          <w:p w14:paraId="083DEF73"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2021</w:t>
            </w:r>
          </w:p>
        </w:tc>
        <w:tc>
          <w:tcPr>
            <w:tcW w:w="1961" w:type="dxa"/>
            <w:shd w:val="clear" w:color="auto" w:fill="D0CECE" w:themeFill="background2" w:themeFillShade="E6"/>
          </w:tcPr>
          <w:p w14:paraId="4B17C1CE"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2022</w:t>
            </w:r>
          </w:p>
        </w:tc>
      </w:tr>
      <w:tr w:rsidR="000D5D75" w:rsidRPr="0005403F" w14:paraId="712FEDA7" w14:textId="77777777" w:rsidTr="001D2BC0">
        <w:trPr>
          <w:jc w:val="center"/>
        </w:trPr>
        <w:tc>
          <w:tcPr>
            <w:tcW w:w="8725" w:type="dxa"/>
            <w:gridSpan w:val="4"/>
            <w:shd w:val="clear" w:color="auto" w:fill="E7E6E6" w:themeFill="background2"/>
          </w:tcPr>
          <w:p w14:paraId="73BE9390" w14:textId="472E6322"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 xml:space="preserve">Пожњевене површине ( </w:t>
            </w:r>
            <w:r w:rsidR="00C728D5">
              <w:rPr>
                <w:rFonts w:asciiTheme="minorHAnsi" w:hAnsiTheme="minorHAnsi" w:cstheme="minorHAnsi"/>
                <w:b/>
                <w:bCs/>
                <w:color w:val="000000" w:themeColor="text1"/>
                <w:sz w:val="22"/>
                <w:szCs w:val="22"/>
                <w:lang w:val="bs-Cyrl-BA" w:eastAsia="sr-Latn-CS"/>
              </w:rPr>
              <w:t>ha</w:t>
            </w:r>
            <w:r w:rsidRPr="0005403F">
              <w:rPr>
                <w:rFonts w:asciiTheme="minorHAnsi" w:hAnsiTheme="minorHAnsi" w:cstheme="minorHAnsi"/>
                <w:b/>
                <w:bCs/>
                <w:color w:val="000000" w:themeColor="text1"/>
                <w:sz w:val="22"/>
                <w:szCs w:val="22"/>
                <w:lang w:val="bs-Cyrl-BA" w:eastAsia="sr-Latn-CS"/>
              </w:rPr>
              <w:t xml:space="preserve"> )</w:t>
            </w:r>
          </w:p>
        </w:tc>
      </w:tr>
      <w:tr w:rsidR="000D5D75" w:rsidRPr="0005403F" w14:paraId="19DC6376" w14:textId="77777777" w:rsidTr="001D2BC0">
        <w:trPr>
          <w:jc w:val="center"/>
        </w:trPr>
        <w:tc>
          <w:tcPr>
            <w:tcW w:w="2273" w:type="dxa"/>
          </w:tcPr>
          <w:p w14:paraId="56BD00B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Кромпир</w:t>
            </w:r>
          </w:p>
        </w:tc>
        <w:tc>
          <w:tcPr>
            <w:tcW w:w="2245" w:type="dxa"/>
          </w:tcPr>
          <w:p w14:paraId="2BD0B58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90</w:t>
            </w:r>
          </w:p>
        </w:tc>
        <w:tc>
          <w:tcPr>
            <w:tcW w:w="2246" w:type="dxa"/>
          </w:tcPr>
          <w:p w14:paraId="00D2035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90</w:t>
            </w:r>
          </w:p>
        </w:tc>
        <w:tc>
          <w:tcPr>
            <w:tcW w:w="1961" w:type="dxa"/>
          </w:tcPr>
          <w:p w14:paraId="13D62880"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110</w:t>
            </w:r>
          </w:p>
        </w:tc>
      </w:tr>
      <w:tr w:rsidR="000D5D75" w:rsidRPr="0005403F" w14:paraId="55B6DAC9" w14:textId="77777777" w:rsidTr="001D2BC0">
        <w:trPr>
          <w:jc w:val="center"/>
        </w:trPr>
        <w:tc>
          <w:tcPr>
            <w:tcW w:w="2273" w:type="dxa"/>
          </w:tcPr>
          <w:p w14:paraId="36E0643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Мрква</w:t>
            </w:r>
          </w:p>
        </w:tc>
        <w:tc>
          <w:tcPr>
            <w:tcW w:w="2245" w:type="dxa"/>
          </w:tcPr>
          <w:p w14:paraId="597293D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3,5</w:t>
            </w:r>
          </w:p>
        </w:tc>
        <w:tc>
          <w:tcPr>
            <w:tcW w:w="2246" w:type="dxa"/>
          </w:tcPr>
          <w:p w14:paraId="1B9DDA06"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3,5</w:t>
            </w:r>
          </w:p>
        </w:tc>
        <w:tc>
          <w:tcPr>
            <w:tcW w:w="1961" w:type="dxa"/>
          </w:tcPr>
          <w:p w14:paraId="11C1DFE4"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4,0</w:t>
            </w:r>
          </w:p>
        </w:tc>
      </w:tr>
      <w:tr w:rsidR="000D5D75" w:rsidRPr="0005403F" w14:paraId="5B63155B" w14:textId="77777777" w:rsidTr="001D2BC0">
        <w:trPr>
          <w:jc w:val="center"/>
        </w:trPr>
        <w:tc>
          <w:tcPr>
            <w:tcW w:w="2273" w:type="dxa"/>
          </w:tcPr>
          <w:p w14:paraId="62F42A42"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Лук црни</w:t>
            </w:r>
          </w:p>
        </w:tc>
        <w:tc>
          <w:tcPr>
            <w:tcW w:w="2245" w:type="dxa"/>
          </w:tcPr>
          <w:p w14:paraId="4C060CA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5,0</w:t>
            </w:r>
          </w:p>
        </w:tc>
        <w:tc>
          <w:tcPr>
            <w:tcW w:w="2246" w:type="dxa"/>
          </w:tcPr>
          <w:p w14:paraId="1F1F507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5,0</w:t>
            </w:r>
          </w:p>
        </w:tc>
        <w:tc>
          <w:tcPr>
            <w:tcW w:w="1961" w:type="dxa"/>
          </w:tcPr>
          <w:p w14:paraId="0F5F7047"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4,5</w:t>
            </w:r>
          </w:p>
        </w:tc>
      </w:tr>
      <w:tr w:rsidR="000D5D75" w:rsidRPr="0005403F" w14:paraId="55D4D676" w14:textId="77777777" w:rsidTr="001D2BC0">
        <w:trPr>
          <w:jc w:val="center"/>
        </w:trPr>
        <w:tc>
          <w:tcPr>
            <w:tcW w:w="2273" w:type="dxa"/>
          </w:tcPr>
          <w:p w14:paraId="03371B6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Лук бијели</w:t>
            </w:r>
          </w:p>
        </w:tc>
        <w:tc>
          <w:tcPr>
            <w:tcW w:w="2245" w:type="dxa"/>
          </w:tcPr>
          <w:p w14:paraId="7423F67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3,0</w:t>
            </w:r>
          </w:p>
        </w:tc>
        <w:tc>
          <w:tcPr>
            <w:tcW w:w="2246" w:type="dxa"/>
          </w:tcPr>
          <w:p w14:paraId="22B42E1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3,0</w:t>
            </w:r>
          </w:p>
        </w:tc>
        <w:tc>
          <w:tcPr>
            <w:tcW w:w="1961" w:type="dxa"/>
          </w:tcPr>
          <w:p w14:paraId="7558417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3.2</w:t>
            </w:r>
          </w:p>
        </w:tc>
      </w:tr>
      <w:tr w:rsidR="000D5D75" w:rsidRPr="0005403F" w14:paraId="680E009A" w14:textId="77777777" w:rsidTr="001D2BC0">
        <w:trPr>
          <w:jc w:val="center"/>
        </w:trPr>
        <w:tc>
          <w:tcPr>
            <w:tcW w:w="2273" w:type="dxa"/>
          </w:tcPr>
          <w:p w14:paraId="6134517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Пасуљ</w:t>
            </w:r>
          </w:p>
        </w:tc>
        <w:tc>
          <w:tcPr>
            <w:tcW w:w="2245" w:type="dxa"/>
          </w:tcPr>
          <w:p w14:paraId="2F274CC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c>
          <w:tcPr>
            <w:tcW w:w="2246" w:type="dxa"/>
          </w:tcPr>
          <w:p w14:paraId="11BA423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c>
          <w:tcPr>
            <w:tcW w:w="1961" w:type="dxa"/>
          </w:tcPr>
          <w:p w14:paraId="318C2256"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r>
      <w:tr w:rsidR="000D5D75" w:rsidRPr="0005403F" w14:paraId="2710C168" w14:textId="77777777" w:rsidTr="001D2BC0">
        <w:trPr>
          <w:jc w:val="center"/>
        </w:trPr>
        <w:tc>
          <w:tcPr>
            <w:tcW w:w="2273" w:type="dxa"/>
          </w:tcPr>
          <w:p w14:paraId="7C39F918"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Грашак</w:t>
            </w:r>
          </w:p>
        </w:tc>
        <w:tc>
          <w:tcPr>
            <w:tcW w:w="2245" w:type="dxa"/>
          </w:tcPr>
          <w:p w14:paraId="5716162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1,5</w:t>
            </w:r>
          </w:p>
        </w:tc>
        <w:tc>
          <w:tcPr>
            <w:tcW w:w="2246" w:type="dxa"/>
          </w:tcPr>
          <w:p w14:paraId="055D1A42"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1,5</w:t>
            </w:r>
          </w:p>
        </w:tc>
        <w:tc>
          <w:tcPr>
            <w:tcW w:w="1961" w:type="dxa"/>
          </w:tcPr>
          <w:p w14:paraId="5FC51703"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1,3</w:t>
            </w:r>
          </w:p>
        </w:tc>
      </w:tr>
      <w:tr w:rsidR="000D5D75" w:rsidRPr="0005403F" w14:paraId="7CAF1087" w14:textId="77777777" w:rsidTr="001D2BC0">
        <w:trPr>
          <w:jc w:val="center"/>
        </w:trPr>
        <w:tc>
          <w:tcPr>
            <w:tcW w:w="2273" w:type="dxa"/>
          </w:tcPr>
          <w:p w14:paraId="48D87B2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Купус</w:t>
            </w:r>
          </w:p>
        </w:tc>
        <w:tc>
          <w:tcPr>
            <w:tcW w:w="2245" w:type="dxa"/>
          </w:tcPr>
          <w:p w14:paraId="33F9BF9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c>
          <w:tcPr>
            <w:tcW w:w="2246" w:type="dxa"/>
          </w:tcPr>
          <w:p w14:paraId="0F36F83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2,0</w:t>
            </w:r>
          </w:p>
        </w:tc>
        <w:tc>
          <w:tcPr>
            <w:tcW w:w="1961" w:type="dxa"/>
          </w:tcPr>
          <w:p w14:paraId="4ADC3376"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1,8</w:t>
            </w:r>
          </w:p>
        </w:tc>
      </w:tr>
      <w:tr w:rsidR="000D5D75" w:rsidRPr="0005403F" w14:paraId="1CAD9BBF" w14:textId="77777777" w:rsidTr="001D2BC0">
        <w:trPr>
          <w:jc w:val="center"/>
        </w:trPr>
        <w:tc>
          <w:tcPr>
            <w:tcW w:w="2273" w:type="dxa"/>
          </w:tcPr>
          <w:p w14:paraId="631A0300"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Парадајиз</w:t>
            </w:r>
          </w:p>
        </w:tc>
        <w:tc>
          <w:tcPr>
            <w:tcW w:w="2245" w:type="dxa"/>
          </w:tcPr>
          <w:p w14:paraId="77F20FDB"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1,0</w:t>
            </w:r>
          </w:p>
        </w:tc>
        <w:tc>
          <w:tcPr>
            <w:tcW w:w="2246" w:type="dxa"/>
          </w:tcPr>
          <w:p w14:paraId="1C57443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0,5</w:t>
            </w:r>
          </w:p>
        </w:tc>
        <w:tc>
          <w:tcPr>
            <w:tcW w:w="1961" w:type="dxa"/>
          </w:tcPr>
          <w:p w14:paraId="5AE19F6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1,6</w:t>
            </w:r>
          </w:p>
        </w:tc>
      </w:tr>
      <w:tr w:rsidR="000D5D75" w:rsidRPr="0005403F" w14:paraId="2A6623E3" w14:textId="77777777" w:rsidTr="001D2BC0">
        <w:trPr>
          <w:jc w:val="center"/>
        </w:trPr>
        <w:tc>
          <w:tcPr>
            <w:tcW w:w="2273" w:type="dxa"/>
          </w:tcPr>
          <w:p w14:paraId="4B3CB9F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Паприка</w:t>
            </w:r>
          </w:p>
        </w:tc>
        <w:tc>
          <w:tcPr>
            <w:tcW w:w="2245" w:type="dxa"/>
          </w:tcPr>
          <w:p w14:paraId="73B80350"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w:t>
            </w:r>
          </w:p>
        </w:tc>
        <w:tc>
          <w:tcPr>
            <w:tcW w:w="2246" w:type="dxa"/>
          </w:tcPr>
          <w:p w14:paraId="7563FD2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0,2</w:t>
            </w:r>
          </w:p>
        </w:tc>
        <w:tc>
          <w:tcPr>
            <w:tcW w:w="1961" w:type="dxa"/>
          </w:tcPr>
          <w:p w14:paraId="17F4EE4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0,8</w:t>
            </w:r>
          </w:p>
        </w:tc>
      </w:tr>
      <w:tr w:rsidR="000D5D75" w:rsidRPr="0005403F" w14:paraId="5805C9BB" w14:textId="77777777" w:rsidTr="001D2BC0">
        <w:trPr>
          <w:jc w:val="center"/>
        </w:trPr>
        <w:tc>
          <w:tcPr>
            <w:tcW w:w="2273" w:type="dxa"/>
          </w:tcPr>
          <w:p w14:paraId="2B7B8C3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Краставац</w:t>
            </w:r>
          </w:p>
        </w:tc>
        <w:tc>
          <w:tcPr>
            <w:tcW w:w="2245" w:type="dxa"/>
          </w:tcPr>
          <w:p w14:paraId="3DBFD2A8"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0,3</w:t>
            </w:r>
          </w:p>
        </w:tc>
        <w:tc>
          <w:tcPr>
            <w:tcW w:w="2246" w:type="dxa"/>
          </w:tcPr>
          <w:p w14:paraId="0301505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0,3</w:t>
            </w:r>
          </w:p>
        </w:tc>
        <w:tc>
          <w:tcPr>
            <w:tcW w:w="1961" w:type="dxa"/>
          </w:tcPr>
          <w:p w14:paraId="64742D96"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0,6</w:t>
            </w:r>
          </w:p>
        </w:tc>
      </w:tr>
      <w:tr w:rsidR="000D5D75" w:rsidRPr="0005403F" w14:paraId="645DA278" w14:textId="77777777" w:rsidTr="001D2BC0">
        <w:trPr>
          <w:jc w:val="center"/>
        </w:trPr>
        <w:tc>
          <w:tcPr>
            <w:tcW w:w="8725" w:type="dxa"/>
            <w:gridSpan w:val="4"/>
            <w:shd w:val="clear" w:color="auto" w:fill="E7E6E6" w:themeFill="background2"/>
          </w:tcPr>
          <w:p w14:paraId="7118ED89" w14:textId="77777777" w:rsidR="000D5D75" w:rsidRPr="0005403F" w:rsidRDefault="000D5D75" w:rsidP="00330A4C">
            <w:pPr>
              <w:jc w:val="both"/>
              <w:rPr>
                <w:rFonts w:asciiTheme="minorHAnsi" w:hAnsiTheme="minorHAnsi" w:cstheme="minorHAnsi"/>
                <w:b/>
                <w:bCs/>
                <w:color w:val="000000" w:themeColor="text1"/>
                <w:sz w:val="22"/>
                <w:szCs w:val="22"/>
                <w:lang w:val="bs-Cyrl-BA" w:eastAsia="sr-Latn-CS"/>
              </w:rPr>
            </w:pPr>
            <w:r w:rsidRPr="0005403F">
              <w:rPr>
                <w:rFonts w:asciiTheme="minorHAnsi" w:hAnsiTheme="minorHAnsi" w:cstheme="minorHAnsi"/>
                <w:b/>
                <w:bCs/>
                <w:color w:val="000000" w:themeColor="text1"/>
                <w:sz w:val="22"/>
                <w:szCs w:val="22"/>
                <w:lang w:val="bs-Cyrl-BA" w:eastAsia="sr-Latn-CS"/>
              </w:rPr>
              <w:t>Остварена производња ( тона )</w:t>
            </w:r>
          </w:p>
        </w:tc>
      </w:tr>
      <w:tr w:rsidR="000D5D75" w:rsidRPr="0005403F" w14:paraId="37A9BCF4" w14:textId="77777777" w:rsidTr="001D2BC0">
        <w:trPr>
          <w:jc w:val="center"/>
        </w:trPr>
        <w:tc>
          <w:tcPr>
            <w:tcW w:w="2273" w:type="dxa"/>
          </w:tcPr>
          <w:p w14:paraId="772EBF9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Кромпир</w:t>
            </w:r>
          </w:p>
        </w:tc>
        <w:tc>
          <w:tcPr>
            <w:tcW w:w="2245" w:type="dxa"/>
          </w:tcPr>
          <w:p w14:paraId="5779EB10"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225</w:t>
            </w:r>
          </w:p>
        </w:tc>
        <w:tc>
          <w:tcPr>
            <w:tcW w:w="2246" w:type="dxa"/>
          </w:tcPr>
          <w:p w14:paraId="7B3B968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198</w:t>
            </w:r>
          </w:p>
        </w:tc>
        <w:tc>
          <w:tcPr>
            <w:tcW w:w="1961" w:type="dxa"/>
          </w:tcPr>
          <w:p w14:paraId="380BCC4F"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280</w:t>
            </w:r>
          </w:p>
        </w:tc>
      </w:tr>
      <w:tr w:rsidR="000D5D75" w:rsidRPr="0005403F" w14:paraId="54794C4C" w14:textId="77777777" w:rsidTr="001D2BC0">
        <w:trPr>
          <w:jc w:val="center"/>
        </w:trPr>
        <w:tc>
          <w:tcPr>
            <w:tcW w:w="2273" w:type="dxa"/>
          </w:tcPr>
          <w:p w14:paraId="05C2B6B5"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Мрква</w:t>
            </w:r>
          </w:p>
        </w:tc>
        <w:tc>
          <w:tcPr>
            <w:tcW w:w="2245" w:type="dxa"/>
          </w:tcPr>
          <w:p w14:paraId="19E7FDF8"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4,9</w:t>
            </w:r>
          </w:p>
        </w:tc>
        <w:tc>
          <w:tcPr>
            <w:tcW w:w="2246" w:type="dxa"/>
          </w:tcPr>
          <w:p w14:paraId="7406E01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4,9</w:t>
            </w:r>
          </w:p>
        </w:tc>
        <w:tc>
          <w:tcPr>
            <w:tcW w:w="1961" w:type="dxa"/>
          </w:tcPr>
          <w:p w14:paraId="46D0D49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6,5</w:t>
            </w:r>
          </w:p>
        </w:tc>
      </w:tr>
      <w:tr w:rsidR="000D5D75" w:rsidRPr="0005403F" w14:paraId="650D1F11" w14:textId="77777777" w:rsidTr="001D2BC0">
        <w:trPr>
          <w:jc w:val="center"/>
        </w:trPr>
        <w:tc>
          <w:tcPr>
            <w:tcW w:w="2273" w:type="dxa"/>
          </w:tcPr>
          <w:p w14:paraId="4C70E177"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Лук црни</w:t>
            </w:r>
          </w:p>
        </w:tc>
        <w:tc>
          <w:tcPr>
            <w:tcW w:w="2245" w:type="dxa"/>
          </w:tcPr>
          <w:p w14:paraId="2186749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7,6</w:t>
            </w:r>
          </w:p>
        </w:tc>
        <w:tc>
          <w:tcPr>
            <w:tcW w:w="2246" w:type="dxa"/>
          </w:tcPr>
          <w:p w14:paraId="3E347178"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7,6</w:t>
            </w:r>
          </w:p>
        </w:tc>
        <w:tc>
          <w:tcPr>
            <w:tcW w:w="1961" w:type="dxa"/>
          </w:tcPr>
          <w:p w14:paraId="7CF1D88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7,2</w:t>
            </w:r>
          </w:p>
        </w:tc>
      </w:tr>
      <w:tr w:rsidR="000D5D75" w:rsidRPr="0005403F" w14:paraId="15A5EF70" w14:textId="77777777" w:rsidTr="001D2BC0">
        <w:trPr>
          <w:jc w:val="center"/>
        </w:trPr>
        <w:tc>
          <w:tcPr>
            <w:tcW w:w="2273" w:type="dxa"/>
          </w:tcPr>
          <w:p w14:paraId="436DAF9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Лук бијели</w:t>
            </w:r>
          </w:p>
        </w:tc>
        <w:tc>
          <w:tcPr>
            <w:tcW w:w="2245" w:type="dxa"/>
          </w:tcPr>
          <w:p w14:paraId="61F6C4BE"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4,2</w:t>
            </w:r>
          </w:p>
        </w:tc>
        <w:tc>
          <w:tcPr>
            <w:tcW w:w="2246" w:type="dxa"/>
          </w:tcPr>
          <w:p w14:paraId="52E69B64"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4,2</w:t>
            </w:r>
          </w:p>
        </w:tc>
        <w:tc>
          <w:tcPr>
            <w:tcW w:w="1961" w:type="dxa"/>
          </w:tcPr>
          <w:p w14:paraId="73E43A85"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3,8</w:t>
            </w:r>
          </w:p>
        </w:tc>
      </w:tr>
      <w:tr w:rsidR="000D5D75" w:rsidRPr="0005403F" w14:paraId="7B5F5CD5" w14:textId="77777777" w:rsidTr="001D2BC0">
        <w:trPr>
          <w:jc w:val="center"/>
        </w:trPr>
        <w:tc>
          <w:tcPr>
            <w:tcW w:w="2273" w:type="dxa"/>
          </w:tcPr>
          <w:p w14:paraId="19DF5D8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Пасуљ</w:t>
            </w:r>
          </w:p>
        </w:tc>
        <w:tc>
          <w:tcPr>
            <w:tcW w:w="2245" w:type="dxa"/>
          </w:tcPr>
          <w:p w14:paraId="2914B71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5,8</w:t>
            </w:r>
          </w:p>
        </w:tc>
        <w:tc>
          <w:tcPr>
            <w:tcW w:w="2246" w:type="dxa"/>
          </w:tcPr>
          <w:p w14:paraId="1AC121D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2,8</w:t>
            </w:r>
          </w:p>
        </w:tc>
        <w:tc>
          <w:tcPr>
            <w:tcW w:w="1961" w:type="dxa"/>
          </w:tcPr>
          <w:p w14:paraId="7E3CBE5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4,6</w:t>
            </w:r>
          </w:p>
        </w:tc>
      </w:tr>
      <w:tr w:rsidR="000D5D75" w:rsidRPr="0005403F" w14:paraId="763D6F1B" w14:textId="77777777" w:rsidTr="001D2BC0">
        <w:trPr>
          <w:jc w:val="center"/>
        </w:trPr>
        <w:tc>
          <w:tcPr>
            <w:tcW w:w="2273" w:type="dxa"/>
          </w:tcPr>
          <w:p w14:paraId="1479450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Грашак</w:t>
            </w:r>
          </w:p>
        </w:tc>
        <w:tc>
          <w:tcPr>
            <w:tcW w:w="2245" w:type="dxa"/>
          </w:tcPr>
          <w:p w14:paraId="0B58E0F4"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0,52</w:t>
            </w:r>
          </w:p>
        </w:tc>
        <w:tc>
          <w:tcPr>
            <w:tcW w:w="2246" w:type="dxa"/>
          </w:tcPr>
          <w:p w14:paraId="6BBA9CD9"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0,37</w:t>
            </w:r>
          </w:p>
        </w:tc>
        <w:tc>
          <w:tcPr>
            <w:tcW w:w="1961" w:type="dxa"/>
          </w:tcPr>
          <w:p w14:paraId="7120111D"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0,67</w:t>
            </w:r>
          </w:p>
        </w:tc>
      </w:tr>
      <w:tr w:rsidR="000D5D75" w:rsidRPr="0005403F" w14:paraId="0747CACF" w14:textId="77777777" w:rsidTr="001D2BC0">
        <w:trPr>
          <w:jc w:val="center"/>
        </w:trPr>
        <w:tc>
          <w:tcPr>
            <w:tcW w:w="2273" w:type="dxa"/>
          </w:tcPr>
          <w:p w14:paraId="2DDC5C77"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Краставац</w:t>
            </w:r>
          </w:p>
        </w:tc>
        <w:tc>
          <w:tcPr>
            <w:tcW w:w="2245" w:type="dxa"/>
          </w:tcPr>
          <w:p w14:paraId="79D40C3B"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0,15</w:t>
            </w:r>
          </w:p>
        </w:tc>
        <w:tc>
          <w:tcPr>
            <w:tcW w:w="2246" w:type="dxa"/>
          </w:tcPr>
          <w:p w14:paraId="56E62CD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0,15</w:t>
            </w:r>
          </w:p>
        </w:tc>
        <w:tc>
          <w:tcPr>
            <w:tcW w:w="1961" w:type="dxa"/>
          </w:tcPr>
          <w:p w14:paraId="575231A7"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0,35</w:t>
            </w:r>
          </w:p>
        </w:tc>
      </w:tr>
      <w:tr w:rsidR="000D5D75" w:rsidRPr="0005403F" w14:paraId="42AF3EC6" w14:textId="77777777" w:rsidTr="001D2BC0">
        <w:trPr>
          <w:jc w:val="center"/>
        </w:trPr>
        <w:tc>
          <w:tcPr>
            <w:tcW w:w="2273" w:type="dxa"/>
          </w:tcPr>
          <w:p w14:paraId="683C1354"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Парадајиз</w:t>
            </w:r>
          </w:p>
        </w:tc>
        <w:tc>
          <w:tcPr>
            <w:tcW w:w="2245" w:type="dxa"/>
          </w:tcPr>
          <w:p w14:paraId="63BE7D3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w:t>
            </w:r>
          </w:p>
        </w:tc>
        <w:tc>
          <w:tcPr>
            <w:tcW w:w="2246" w:type="dxa"/>
          </w:tcPr>
          <w:p w14:paraId="1DD5AE6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0,5</w:t>
            </w:r>
          </w:p>
        </w:tc>
        <w:tc>
          <w:tcPr>
            <w:tcW w:w="1961" w:type="dxa"/>
          </w:tcPr>
          <w:p w14:paraId="2991351C"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1,6</w:t>
            </w:r>
          </w:p>
        </w:tc>
      </w:tr>
      <w:tr w:rsidR="000D5D75" w:rsidRPr="0005403F" w14:paraId="3558CC8F" w14:textId="77777777" w:rsidTr="001D2BC0">
        <w:trPr>
          <w:jc w:val="center"/>
        </w:trPr>
        <w:tc>
          <w:tcPr>
            <w:tcW w:w="2273" w:type="dxa"/>
          </w:tcPr>
          <w:p w14:paraId="58081655"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Купус</w:t>
            </w:r>
          </w:p>
        </w:tc>
        <w:tc>
          <w:tcPr>
            <w:tcW w:w="2245" w:type="dxa"/>
          </w:tcPr>
          <w:p w14:paraId="494DA401"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10</w:t>
            </w:r>
          </w:p>
        </w:tc>
        <w:tc>
          <w:tcPr>
            <w:tcW w:w="2246" w:type="dxa"/>
          </w:tcPr>
          <w:p w14:paraId="42998E22"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10</w:t>
            </w:r>
          </w:p>
        </w:tc>
        <w:tc>
          <w:tcPr>
            <w:tcW w:w="1961" w:type="dxa"/>
          </w:tcPr>
          <w:p w14:paraId="17EE8B0A" w14:textId="77777777" w:rsidR="000D5D75" w:rsidRPr="0005403F" w:rsidRDefault="000D5D75" w:rsidP="00330A4C">
            <w:pPr>
              <w:jc w:val="both"/>
              <w:rPr>
                <w:rFonts w:asciiTheme="minorHAnsi" w:hAnsiTheme="minorHAnsi" w:cstheme="minorHAnsi"/>
                <w:color w:val="000000" w:themeColor="text1"/>
                <w:sz w:val="22"/>
                <w:szCs w:val="22"/>
                <w:lang w:val="bs-Cyrl-BA" w:eastAsia="sr-Latn-CS"/>
              </w:rPr>
            </w:pPr>
            <w:r w:rsidRPr="0005403F">
              <w:rPr>
                <w:rFonts w:asciiTheme="minorHAnsi" w:hAnsiTheme="minorHAnsi" w:cstheme="minorHAnsi"/>
                <w:color w:val="000000" w:themeColor="text1"/>
                <w:sz w:val="22"/>
                <w:szCs w:val="22"/>
                <w:lang w:val="bs-Cyrl-BA" w:eastAsia="sr-Latn-CS"/>
              </w:rPr>
              <w:t>10</w:t>
            </w:r>
          </w:p>
        </w:tc>
      </w:tr>
    </w:tbl>
    <w:p w14:paraId="2AAC6031" w14:textId="77777777" w:rsidR="000D5D75" w:rsidRPr="001D2BC0" w:rsidRDefault="000D5D75" w:rsidP="000D5D75">
      <w:pPr>
        <w:jc w:val="center"/>
        <w:rPr>
          <w:rFonts w:asciiTheme="minorHAnsi" w:hAnsiTheme="minorHAnsi" w:cstheme="minorHAnsi"/>
          <w:i/>
          <w:iCs/>
          <w:color w:val="000000" w:themeColor="text1"/>
          <w:lang w:val="sr-Cyrl-BA"/>
        </w:rPr>
      </w:pPr>
      <w:r w:rsidRPr="001D2BC0">
        <w:rPr>
          <w:rFonts w:asciiTheme="minorHAnsi" w:hAnsiTheme="minorHAnsi" w:cstheme="minorHAnsi"/>
          <w:i/>
          <w:iCs/>
          <w:color w:val="000000" w:themeColor="text1"/>
          <w:lang w:val="sr-Cyrl-BA"/>
        </w:rPr>
        <w:t>Извор: општински подаци и Савјетодавна служба за пољопривреду Источно Сарајево</w:t>
      </w:r>
    </w:p>
    <w:p w14:paraId="31F31443" w14:textId="77777777" w:rsidR="000D5D75" w:rsidRPr="001D2BC0" w:rsidRDefault="000D5D75" w:rsidP="000D5D75">
      <w:pPr>
        <w:jc w:val="both"/>
        <w:rPr>
          <w:rFonts w:asciiTheme="minorHAnsi" w:hAnsiTheme="minorHAnsi" w:cstheme="minorHAnsi"/>
          <w:color w:val="000000" w:themeColor="text1"/>
          <w:sz w:val="22"/>
          <w:lang w:val="sr-Cyrl-BA"/>
        </w:rPr>
      </w:pPr>
    </w:p>
    <w:p w14:paraId="555D2DB9" w14:textId="77777777" w:rsidR="000D5D75" w:rsidRPr="001D2BC0" w:rsidRDefault="000D5D75" w:rsidP="000D5D75">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Производња крмног биља</w:t>
      </w:r>
    </w:p>
    <w:p w14:paraId="72AFF4CF" w14:textId="67425FD0" w:rsidR="000D5D75" w:rsidRPr="001D2BC0" w:rsidRDefault="000D5D75" w:rsidP="00EA2FC7">
      <w:pPr>
        <w:jc w:val="both"/>
        <w:rPr>
          <w:rFonts w:asciiTheme="minorHAnsi" w:hAnsiTheme="minorHAnsi" w:cstheme="minorHAnsi"/>
          <w:bCs/>
          <w:iCs/>
          <w:color w:val="000000" w:themeColor="text1"/>
          <w:lang w:val="sr-Cyrl-BA"/>
        </w:rPr>
      </w:pPr>
      <w:r w:rsidRPr="001D2BC0">
        <w:rPr>
          <w:rFonts w:asciiTheme="minorHAnsi" w:hAnsiTheme="minorHAnsi" w:cstheme="minorHAnsi"/>
          <w:bCs/>
          <w:iCs/>
          <w:color w:val="000000" w:themeColor="text1"/>
          <w:lang w:val="sr-Cyrl-BA"/>
        </w:rPr>
        <w:t>Изузетно развијена сточарска производња и њена економска одрживост захт</w:t>
      </w:r>
      <w:r w:rsidR="009F76C7">
        <w:rPr>
          <w:rFonts w:asciiTheme="minorHAnsi" w:hAnsiTheme="minorHAnsi" w:cstheme="minorHAnsi"/>
          <w:bCs/>
          <w:iCs/>
          <w:color w:val="000000" w:themeColor="text1"/>
          <w:lang w:val="sr-Cyrl-BA"/>
        </w:rPr>
        <w:t>и</w:t>
      </w:r>
      <w:r w:rsidRPr="001D2BC0">
        <w:rPr>
          <w:rFonts w:asciiTheme="minorHAnsi" w:hAnsiTheme="minorHAnsi" w:cstheme="minorHAnsi"/>
          <w:bCs/>
          <w:iCs/>
          <w:color w:val="000000" w:themeColor="text1"/>
          <w:lang w:val="sr-Cyrl-BA"/>
        </w:rPr>
        <w:t xml:space="preserve">јева значајну количину и производњу сточне хране. </w:t>
      </w:r>
      <w:r w:rsidR="009F76C7">
        <w:rPr>
          <w:rFonts w:asciiTheme="minorHAnsi" w:hAnsiTheme="minorHAnsi" w:cstheme="minorHAnsi"/>
          <w:bCs/>
          <w:iCs/>
          <w:color w:val="000000" w:themeColor="text1"/>
          <w:lang w:val="sr-Cyrl-BA"/>
        </w:rPr>
        <w:t xml:space="preserve">На </w:t>
      </w:r>
      <w:r w:rsidRPr="001D2BC0">
        <w:rPr>
          <w:rFonts w:asciiTheme="minorHAnsi" w:hAnsiTheme="minorHAnsi" w:cstheme="minorHAnsi"/>
          <w:bCs/>
          <w:iCs/>
          <w:color w:val="000000" w:themeColor="text1"/>
          <w:lang w:val="sr-Cyrl-BA"/>
        </w:rPr>
        <w:t xml:space="preserve">подручју општине успостављена </w:t>
      </w:r>
      <w:r w:rsidR="009F76C7">
        <w:rPr>
          <w:rFonts w:asciiTheme="minorHAnsi" w:hAnsiTheme="minorHAnsi" w:cstheme="minorHAnsi"/>
          <w:bCs/>
          <w:iCs/>
          <w:color w:val="000000" w:themeColor="text1"/>
          <w:lang w:val="sr-Cyrl-BA"/>
        </w:rPr>
        <w:t xml:space="preserve">је </w:t>
      </w:r>
      <w:r w:rsidRPr="001D2BC0">
        <w:rPr>
          <w:rFonts w:asciiTheme="minorHAnsi" w:hAnsiTheme="minorHAnsi" w:cstheme="minorHAnsi"/>
          <w:bCs/>
          <w:iCs/>
          <w:color w:val="000000" w:themeColor="text1"/>
          <w:lang w:val="sr-Cyrl-BA"/>
        </w:rPr>
        <w:t>производња</w:t>
      </w:r>
      <w:r w:rsidR="009F76C7">
        <w:rPr>
          <w:rFonts w:asciiTheme="minorHAnsi" w:hAnsiTheme="minorHAnsi" w:cstheme="minorHAnsi"/>
          <w:bCs/>
          <w:iCs/>
          <w:color w:val="000000" w:themeColor="text1"/>
          <w:lang w:val="sr-Cyrl-BA"/>
        </w:rPr>
        <w:t xml:space="preserve"> крмног</w:t>
      </w:r>
      <w:r w:rsidRPr="001D2BC0">
        <w:rPr>
          <w:rFonts w:asciiTheme="minorHAnsi" w:hAnsiTheme="minorHAnsi" w:cstheme="minorHAnsi"/>
          <w:bCs/>
          <w:iCs/>
          <w:color w:val="000000" w:themeColor="text1"/>
          <w:lang w:val="sr-Cyrl-BA"/>
        </w:rPr>
        <w:t xml:space="preserve"> биља у сљедећим количинама:</w:t>
      </w:r>
    </w:p>
    <w:p w14:paraId="634FAAE6" w14:textId="77777777" w:rsidR="000D5D75" w:rsidRPr="001D2BC0" w:rsidRDefault="000D5D75" w:rsidP="000D5D75">
      <w:pPr>
        <w:rPr>
          <w:rFonts w:asciiTheme="minorHAnsi" w:hAnsiTheme="minorHAnsi" w:cstheme="minorHAnsi"/>
          <w:bCs/>
          <w:iCs/>
          <w:color w:val="000000" w:themeColor="text1"/>
          <w:sz w:val="22"/>
          <w:lang w:val="sr-Cyrl-BA"/>
        </w:rPr>
      </w:pPr>
    </w:p>
    <w:p w14:paraId="129A2F7E" w14:textId="5D705B62" w:rsidR="00EA2FC7" w:rsidRPr="001D2BC0" w:rsidRDefault="00EA2FC7" w:rsidP="001D2BC0">
      <w:pPr>
        <w:jc w:val="center"/>
        <w:rPr>
          <w:rFonts w:asciiTheme="minorHAnsi" w:hAnsiTheme="minorHAnsi" w:cstheme="minorHAnsi"/>
          <w:bCs/>
          <w:iCs/>
          <w:color w:val="000000" w:themeColor="text1"/>
          <w:lang w:val="sr-Cyrl-BA"/>
        </w:rPr>
      </w:pPr>
      <w:r w:rsidRPr="001D2BC0">
        <w:rPr>
          <w:rFonts w:asciiTheme="minorHAnsi" w:hAnsiTheme="minorHAnsi" w:cstheme="minorHAnsi"/>
          <w:bCs/>
          <w:i/>
          <w:color w:val="000000" w:themeColor="text1"/>
          <w:lang w:val="sr-Cyrl-BA"/>
        </w:rPr>
        <w:t>Табела</w:t>
      </w:r>
      <w:r w:rsidR="001D2BC0" w:rsidRPr="001D2BC0">
        <w:rPr>
          <w:rFonts w:asciiTheme="minorHAnsi" w:hAnsiTheme="minorHAnsi" w:cstheme="minorHAnsi"/>
          <w:bCs/>
          <w:i/>
          <w:color w:val="000000" w:themeColor="text1"/>
          <w:lang w:val="sr-Cyrl-BA"/>
        </w:rPr>
        <w:t xml:space="preserve"> 13</w:t>
      </w:r>
      <w:r w:rsidRPr="001D2BC0">
        <w:rPr>
          <w:rFonts w:asciiTheme="minorHAnsi" w:hAnsiTheme="minorHAnsi" w:cstheme="minorHAnsi"/>
          <w:bCs/>
          <w:i/>
          <w:color w:val="000000" w:themeColor="text1"/>
          <w:lang w:val="sr-Cyrl-BA"/>
        </w:rPr>
        <w:t>:</w:t>
      </w:r>
      <w:r w:rsidRPr="001D2BC0">
        <w:rPr>
          <w:rFonts w:asciiTheme="minorHAnsi" w:hAnsiTheme="minorHAnsi" w:cstheme="minorHAnsi"/>
          <w:bCs/>
          <w:iCs/>
          <w:color w:val="000000" w:themeColor="text1"/>
          <w:lang w:val="sr-Cyrl-BA"/>
        </w:rPr>
        <w:t xml:space="preserve"> Преглед сјетвених површина и принос крмног биља на подручју општине Трново</w:t>
      </w:r>
    </w:p>
    <w:tbl>
      <w:tblPr>
        <w:tblW w:w="7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1260"/>
        <w:gridCol w:w="1440"/>
        <w:gridCol w:w="1350"/>
      </w:tblGrid>
      <w:tr w:rsidR="000D5D75" w:rsidRPr="0005403F" w14:paraId="4B95F728" w14:textId="77777777" w:rsidTr="0005403F">
        <w:trPr>
          <w:trHeight w:val="250"/>
          <w:jc w:val="center"/>
        </w:trPr>
        <w:tc>
          <w:tcPr>
            <w:tcW w:w="3775" w:type="dxa"/>
            <w:shd w:val="clear" w:color="auto" w:fill="D0CECE" w:themeFill="background2" w:themeFillShade="E6"/>
          </w:tcPr>
          <w:p w14:paraId="025C2395" w14:textId="77777777" w:rsidR="000D5D75" w:rsidRPr="0005403F" w:rsidRDefault="000D5D75" w:rsidP="00330A4C">
            <w:pPr>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Култура</w:t>
            </w:r>
          </w:p>
        </w:tc>
        <w:tc>
          <w:tcPr>
            <w:tcW w:w="1260" w:type="dxa"/>
            <w:shd w:val="clear" w:color="auto" w:fill="D0CECE" w:themeFill="background2" w:themeFillShade="E6"/>
          </w:tcPr>
          <w:p w14:paraId="23CDBF6E"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2022</w:t>
            </w:r>
          </w:p>
        </w:tc>
        <w:tc>
          <w:tcPr>
            <w:tcW w:w="1440" w:type="dxa"/>
            <w:shd w:val="clear" w:color="auto" w:fill="D0CECE" w:themeFill="background2" w:themeFillShade="E6"/>
          </w:tcPr>
          <w:p w14:paraId="2735B090"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2023</w:t>
            </w:r>
          </w:p>
        </w:tc>
        <w:tc>
          <w:tcPr>
            <w:tcW w:w="1350" w:type="dxa"/>
            <w:shd w:val="clear" w:color="auto" w:fill="D0CECE" w:themeFill="background2" w:themeFillShade="E6"/>
          </w:tcPr>
          <w:p w14:paraId="51C3475F"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2024</w:t>
            </w:r>
          </w:p>
        </w:tc>
      </w:tr>
      <w:tr w:rsidR="000D5D75" w:rsidRPr="0005403F" w14:paraId="3A05BB1A" w14:textId="77777777" w:rsidTr="0005403F">
        <w:trPr>
          <w:trHeight w:val="250"/>
          <w:jc w:val="center"/>
        </w:trPr>
        <w:tc>
          <w:tcPr>
            <w:tcW w:w="3775" w:type="dxa"/>
            <w:shd w:val="clear" w:color="auto" w:fill="E7E6E6" w:themeFill="background2"/>
          </w:tcPr>
          <w:p w14:paraId="533785BC" w14:textId="77777777" w:rsidR="000D5D75" w:rsidRPr="0005403F" w:rsidRDefault="000D5D75" w:rsidP="00330A4C">
            <w:pPr>
              <w:rPr>
                <w:rFonts w:ascii="Calibri" w:hAnsi="Calibri" w:cs="Calibri"/>
                <w:i/>
                <w:iCs/>
                <w:color w:val="000000" w:themeColor="text1"/>
                <w:sz w:val="22"/>
                <w:szCs w:val="22"/>
                <w:lang w:val="sr-Cyrl-BA"/>
              </w:rPr>
            </w:pPr>
            <w:r w:rsidRPr="0005403F">
              <w:rPr>
                <w:rFonts w:ascii="Calibri" w:hAnsi="Calibri" w:cs="Calibri"/>
                <w:i/>
                <w:iCs/>
                <w:color w:val="000000" w:themeColor="text1"/>
                <w:sz w:val="22"/>
                <w:szCs w:val="22"/>
                <w:lang w:val="sr-Cyrl-BA"/>
              </w:rPr>
              <w:t>Пожњевена површина (hа)</w:t>
            </w:r>
          </w:p>
        </w:tc>
        <w:tc>
          <w:tcPr>
            <w:tcW w:w="1260" w:type="dxa"/>
            <w:shd w:val="clear" w:color="auto" w:fill="E7E6E6" w:themeFill="background2"/>
          </w:tcPr>
          <w:p w14:paraId="14124CB9" w14:textId="77777777" w:rsidR="000D5D75" w:rsidRPr="0005403F" w:rsidRDefault="000D5D75" w:rsidP="00330A4C">
            <w:pPr>
              <w:jc w:val="right"/>
              <w:rPr>
                <w:rFonts w:ascii="Calibri" w:hAnsi="Calibri" w:cs="Calibri"/>
                <w:color w:val="000000" w:themeColor="text1"/>
                <w:sz w:val="22"/>
                <w:szCs w:val="22"/>
                <w:lang w:val="sr-Cyrl-BA"/>
              </w:rPr>
            </w:pPr>
          </w:p>
        </w:tc>
        <w:tc>
          <w:tcPr>
            <w:tcW w:w="1440" w:type="dxa"/>
            <w:shd w:val="clear" w:color="auto" w:fill="E7E6E6" w:themeFill="background2"/>
          </w:tcPr>
          <w:p w14:paraId="1D161D5E" w14:textId="77777777" w:rsidR="000D5D75" w:rsidRPr="0005403F" w:rsidRDefault="000D5D75" w:rsidP="00330A4C">
            <w:pPr>
              <w:jc w:val="right"/>
              <w:rPr>
                <w:rFonts w:ascii="Calibri" w:hAnsi="Calibri" w:cs="Calibri"/>
                <w:color w:val="000000" w:themeColor="text1"/>
                <w:sz w:val="22"/>
                <w:szCs w:val="22"/>
                <w:lang w:val="sr-Cyrl-BA"/>
              </w:rPr>
            </w:pPr>
          </w:p>
        </w:tc>
        <w:tc>
          <w:tcPr>
            <w:tcW w:w="1350" w:type="dxa"/>
            <w:shd w:val="clear" w:color="auto" w:fill="E7E6E6" w:themeFill="background2"/>
          </w:tcPr>
          <w:p w14:paraId="74714F8D"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5B742AE8" w14:textId="77777777" w:rsidTr="0005403F">
        <w:trPr>
          <w:trHeight w:val="250"/>
          <w:jc w:val="center"/>
        </w:trPr>
        <w:tc>
          <w:tcPr>
            <w:tcW w:w="3775" w:type="dxa"/>
          </w:tcPr>
          <w:p w14:paraId="08E7970F"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Дјетелина (сјено и сјеме)</w:t>
            </w:r>
          </w:p>
        </w:tc>
        <w:tc>
          <w:tcPr>
            <w:tcW w:w="1260" w:type="dxa"/>
          </w:tcPr>
          <w:p w14:paraId="379AE049"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4</w:t>
            </w:r>
          </w:p>
        </w:tc>
        <w:tc>
          <w:tcPr>
            <w:tcW w:w="1440" w:type="dxa"/>
          </w:tcPr>
          <w:p w14:paraId="4B9B0F16"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4</w:t>
            </w:r>
          </w:p>
        </w:tc>
        <w:tc>
          <w:tcPr>
            <w:tcW w:w="1350" w:type="dxa"/>
          </w:tcPr>
          <w:p w14:paraId="169E8C2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3</w:t>
            </w:r>
          </w:p>
        </w:tc>
      </w:tr>
      <w:tr w:rsidR="000D5D75" w:rsidRPr="0005403F" w14:paraId="1F78EAB0" w14:textId="77777777" w:rsidTr="0005403F">
        <w:trPr>
          <w:trHeight w:val="250"/>
          <w:jc w:val="center"/>
        </w:trPr>
        <w:tc>
          <w:tcPr>
            <w:tcW w:w="3775" w:type="dxa"/>
          </w:tcPr>
          <w:p w14:paraId="129EE598"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Луцерка (сјено и сјеме)</w:t>
            </w:r>
          </w:p>
        </w:tc>
        <w:tc>
          <w:tcPr>
            <w:tcW w:w="1260" w:type="dxa"/>
          </w:tcPr>
          <w:p w14:paraId="74DAAD7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440" w:type="dxa"/>
          </w:tcPr>
          <w:p w14:paraId="043E9A3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350" w:type="dxa"/>
          </w:tcPr>
          <w:p w14:paraId="70AFB328"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r>
      <w:tr w:rsidR="000D5D75" w:rsidRPr="0005403F" w14:paraId="53FE7D58" w14:textId="77777777" w:rsidTr="0005403F">
        <w:trPr>
          <w:trHeight w:val="251"/>
          <w:jc w:val="center"/>
        </w:trPr>
        <w:tc>
          <w:tcPr>
            <w:tcW w:w="3775" w:type="dxa"/>
          </w:tcPr>
          <w:p w14:paraId="7CD01DCD"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Мјешавина трава и легуминоза</w:t>
            </w:r>
          </w:p>
        </w:tc>
        <w:tc>
          <w:tcPr>
            <w:tcW w:w="1260" w:type="dxa"/>
          </w:tcPr>
          <w:p w14:paraId="571446B2"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w:t>
            </w:r>
          </w:p>
        </w:tc>
        <w:tc>
          <w:tcPr>
            <w:tcW w:w="1440" w:type="dxa"/>
          </w:tcPr>
          <w:p w14:paraId="3FE8F301"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3</w:t>
            </w:r>
          </w:p>
        </w:tc>
        <w:tc>
          <w:tcPr>
            <w:tcW w:w="1350" w:type="dxa"/>
          </w:tcPr>
          <w:p w14:paraId="66BF4D1F"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3</w:t>
            </w:r>
          </w:p>
        </w:tc>
      </w:tr>
      <w:tr w:rsidR="000D5D75" w:rsidRPr="0005403F" w14:paraId="07CC4845" w14:textId="77777777" w:rsidTr="0005403F">
        <w:trPr>
          <w:trHeight w:val="251"/>
          <w:jc w:val="center"/>
        </w:trPr>
        <w:tc>
          <w:tcPr>
            <w:tcW w:w="3775" w:type="dxa"/>
          </w:tcPr>
          <w:p w14:paraId="651B8610"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Силажни кукуруз</w:t>
            </w:r>
          </w:p>
        </w:tc>
        <w:tc>
          <w:tcPr>
            <w:tcW w:w="1260" w:type="dxa"/>
          </w:tcPr>
          <w:p w14:paraId="6BF2FFA2"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440" w:type="dxa"/>
          </w:tcPr>
          <w:p w14:paraId="6445D24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3</w:t>
            </w:r>
          </w:p>
        </w:tc>
        <w:tc>
          <w:tcPr>
            <w:tcW w:w="1350" w:type="dxa"/>
          </w:tcPr>
          <w:p w14:paraId="65A1B5E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r>
      <w:tr w:rsidR="000D5D75" w:rsidRPr="0005403F" w14:paraId="6FA7123D" w14:textId="77777777" w:rsidTr="0005403F">
        <w:trPr>
          <w:trHeight w:val="251"/>
          <w:jc w:val="center"/>
        </w:trPr>
        <w:tc>
          <w:tcPr>
            <w:tcW w:w="3775" w:type="dxa"/>
          </w:tcPr>
          <w:p w14:paraId="42FD4161"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Остало крмно биље</w:t>
            </w:r>
          </w:p>
        </w:tc>
        <w:tc>
          <w:tcPr>
            <w:tcW w:w="1260" w:type="dxa"/>
          </w:tcPr>
          <w:p w14:paraId="08C1F691"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440" w:type="dxa"/>
          </w:tcPr>
          <w:p w14:paraId="141CC15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350" w:type="dxa"/>
          </w:tcPr>
          <w:p w14:paraId="2E32D87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r>
      <w:tr w:rsidR="000D5D75" w:rsidRPr="0005403F" w14:paraId="6B421A91" w14:textId="77777777" w:rsidTr="0005403F">
        <w:trPr>
          <w:trHeight w:val="251"/>
          <w:jc w:val="center"/>
        </w:trPr>
        <w:tc>
          <w:tcPr>
            <w:tcW w:w="3775" w:type="dxa"/>
            <w:shd w:val="clear" w:color="auto" w:fill="E7E6E6" w:themeFill="background2"/>
          </w:tcPr>
          <w:p w14:paraId="77739329" w14:textId="77777777" w:rsidR="000D5D75" w:rsidRPr="0005403F" w:rsidRDefault="000D5D75" w:rsidP="00330A4C">
            <w:pPr>
              <w:rPr>
                <w:rFonts w:ascii="Calibri" w:hAnsi="Calibri" w:cs="Calibri"/>
                <w:i/>
                <w:iCs/>
                <w:color w:val="000000" w:themeColor="text1"/>
                <w:sz w:val="22"/>
                <w:szCs w:val="22"/>
                <w:lang w:val="sr-Cyrl-BA"/>
              </w:rPr>
            </w:pPr>
            <w:r w:rsidRPr="0005403F">
              <w:rPr>
                <w:rFonts w:ascii="Calibri" w:hAnsi="Calibri" w:cs="Calibri"/>
                <w:i/>
                <w:iCs/>
                <w:color w:val="000000" w:themeColor="text1"/>
                <w:sz w:val="22"/>
                <w:szCs w:val="22"/>
                <w:lang w:val="sr-Cyrl-BA"/>
              </w:rPr>
              <w:t>Произведена количина (укупно тона)</w:t>
            </w:r>
          </w:p>
        </w:tc>
        <w:tc>
          <w:tcPr>
            <w:tcW w:w="1260" w:type="dxa"/>
            <w:shd w:val="clear" w:color="auto" w:fill="E7E6E6" w:themeFill="background2"/>
          </w:tcPr>
          <w:p w14:paraId="27E18667" w14:textId="77777777" w:rsidR="000D5D75" w:rsidRPr="0005403F" w:rsidRDefault="000D5D75" w:rsidP="00330A4C">
            <w:pPr>
              <w:jc w:val="right"/>
              <w:rPr>
                <w:rFonts w:ascii="Calibri" w:hAnsi="Calibri" w:cs="Calibri"/>
                <w:color w:val="000000" w:themeColor="text1"/>
                <w:sz w:val="22"/>
                <w:szCs w:val="22"/>
                <w:lang w:val="sr-Cyrl-BA"/>
              </w:rPr>
            </w:pPr>
          </w:p>
        </w:tc>
        <w:tc>
          <w:tcPr>
            <w:tcW w:w="1440" w:type="dxa"/>
            <w:shd w:val="clear" w:color="auto" w:fill="E7E6E6" w:themeFill="background2"/>
          </w:tcPr>
          <w:p w14:paraId="11EDF6A9" w14:textId="77777777" w:rsidR="000D5D75" w:rsidRPr="0005403F" w:rsidRDefault="000D5D75" w:rsidP="00330A4C">
            <w:pPr>
              <w:jc w:val="right"/>
              <w:rPr>
                <w:rFonts w:ascii="Calibri" w:hAnsi="Calibri" w:cs="Calibri"/>
                <w:color w:val="000000" w:themeColor="text1"/>
                <w:sz w:val="22"/>
                <w:szCs w:val="22"/>
                <w:lang w:val="sr-Cyrl-BA"/>
              </w:rPr>
            </w:pPr>
          </w:p>
        </w:tc>
        <w:tc>
          <w:tcPr>
            <w:tcW w:w="1350" w:type="dxa"/>
            <w:shd w:val="clear" w:color="auto" w:fill="E7E6E6" w:themeFill="background2"/>
          </w:tcPr>
          <w:p w14:paraId="711C71AE"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26329402" w14:textId="77777777" w:rsidTr="0005403F">
        <w:trPr>
          <w:trHeight w:val="251"/>
          <w:jc w:val="center"/>
        </w:trPr>
        <w:tc>
          <w:tcPr>
            <w:tcW w:w="3775" w:type="dxa"/>
          </w:tcPr>
          <w:p w14:paraId="62021E57"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Дјетелина (сјено и сјеме)</w:t>
            </w:r>
          </w:p>
        </w:tc>
        <w:tc>
          <w:tcPr>
            <w:tcW w:w="1260" w:type="dxa"/>
          </w:tcPr>
          <w:p w14:paraId="0652DE94"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w:t>
            </w:r>
          </w:p>
        </w:tc>
        <w:tc>
          <w:tcPr>
            <w:tcW w:w="1440" w:type="dxa"/>
          </w:tcPr>
          <w:p w14:paraId="3431879E"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w:t>
            </w:r>
          </w:p>
        </w:tc>
        <w:tc>
          <w:tcPr>
            <w:tcW w:w="1350" w:type="dxa"/>
          </w:tcPr>
          <w:p w14:paraId="6B2C868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6,3</w:t>
            </w:r>
          </w:p>
        </w:tc>
      </w:tr>
      <w:tr w:rsidR="000D5D75" w:rsidRPr="0005403F" w14:paraId="58D94AC6" w14:textId="77777777" w:rsidTr="0005403F">
        <w:trPr>
          <w:trHeight w:val="251"/>
          <w:jc w:val="center"/>
        </w:trPr>
        <w:tc>
          <w:tcPr>
            <w:tcW w:w="3775" w:type="dxa"/>
          </w:tcPr>
          <w:p w14:paraId="7D64E0F9"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Луцерка (сјено и сјеме)</w:t>
            </w:r>
          </w:p>
        </w:tc>
        <w:tc>
          <w:tcPr>
            <w:tcW w:w="1260" w:type="dxa"/>
          </w:tcPr>
          <w:p w14:paraId="22179EE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5,2</w:t>
            </w:r>
          </w:p>
        </w:tc>
        <w:tc>
          <w:tcPr>
            <w:tcW w:w="1440" w:type="dxa"/>
          </w:tcPr>
          <w:p w14:paraId="7F37D3D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5,1</w:t>
            </w:r>
          </w:p>
        </w:tc>
        <w:tc>
          <w:tcPr>
            <w:tcW w:w="1350" w:type="dxa"/>
          </w:tcPr>
          <w:p w14:paraId="1BC7BE39"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4,2</w:t>
            </w:r>
          </w:p>
        </w:tc>
      </w:tr>
      <w:tr w:rsidR="000D5D75" w:rsidRPr="0005403F" w14:paraId="56AB9848" w14:textId="77777777" w:rsidTr="0005403F">
        <w:trPr>
          <w:trHeight w:val="251"/>
          <w:jc w:val="center"/>
        </w:trPr>
        <w:tc>
          <w:tcPr>
            <w:tcW w:w="3775" w:type="dxa"/>
          </w:tcPr>
          <w:p w14:paraId="2316855E"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lastRenderedPageBreak/>
              <w:t>Мјешавина трава и легуминоза</w:t>
            </w:r>
          </w:p>
        </w:tc>
        <w:tc>
          <w:tcPr>
            <w:tcW w:w="1260" w:type="dxa"/>
          </w:tcPr>
          <w:p w14:paraId="32072F28"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11</w:t>
            </w:r>
          </w:p>
        </w:tc>
        <w:tc>
          <w:tcPr>
            <w:tcW w:w="1440" w:type="dxa"/>
          </w:tcPr>
          <w:p w14:paraId="58A8DA5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11,5</w:t>
            </w:r>
          </w:p>
        </w:tc>
        <w:tc>
          <w:tcPr>
            <w:tcW w:w="1350" w:type="dxa"/>
          </w:tcPr>
          <w:p w14:paraId="60CDEA8A"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w:t>
            </w:r>
          </w:p>
        </w:tc>
      </w:tr>
      <w:tr w:rsidR="000D5D75" w:rsidRPr="0005403F" w14:paraId="180777A8" w14:textId="77777777" w:rsidTr="0005403F">
        <w:trPr>
          <w:trHeight w:val="251"/>
          <w:jc w:val="center"/>
        </w:trPr>
        <w:tc>
          <w:tcPr>
            <w:tcW w:w="3775" w:type="dxa"/>
          </w:tcPr>
          <w:p w14:paraId="0FFDEE6E"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Силажни кукуруз</w:t>
            </w:r>
          </w:p>
        </w:tc>
        <w:tc>
          <w:tcPr>
            <w:tcW w:w="1260" w:type="dxa"/>
          </w:tcPr>
          <w:p w14:paraId="1BB0B77F"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100</w:t>
            </w:r>
          </w:p>
        </w:tc>
        <w:tc>
          <w:tcPr>
            <w:tcW w:w="1440" w:type="dxa"/>
          </w:tcPr>
          <w:p w14:paraId="657C4C31"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100</w:t>
            </w:r>
          </w:p>
        </w:tc>
        <w:tc>
          <w:tcPr>
            <w:tcW w:w="1350" w:type="dxa"/>
          </w:tcPr>
          <w:p w14:paraId="6C83D175"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76</w:t>
            </w:r>
          </w:p>
        </w:tc>
      </w:tr>
      <w:tr w:rsidR="000D5D75" w:rsidRPr="0005403F" w14:paraId="6DBE7C81" w14:textId="77777777" w:rsidTr="0005403F">
        <w:trPr>
          <w:trHeight w:val="251"/>
          <w:jc w:val="center"/>
        </w:trPr>
        <w:tc>
          <w:tcPr>
            <w:tcW w:w="3775" w:type="dxa"/>
          </w:tcPr>
          <w:p w14:paraId="71862F2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Остало крмно биље</w:t>
            </w:r>
          </w:p>
        </w:tc>
        <w:tc>
          <w:tcPr>
            <w:tcW w:w="1260" w:type="dxa"/>
          </w:tcPr>
          <w:p w14:paraId="43CB3A04"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1,8</w:t>
            </w:r>
          </w:p>
        </w:tc>
        <w:tc>
          <w:tcPr>
            <w:tcW w:w="1440" w:type="dxa"/>
          </w:tcPr>
          <w:p w14:paraId="667D7F4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w:t>
            </w:r>
          </w:p>
        </w:tc>
        <w:tc>
          <w:tcPr>
            <w:tcW w:w="1350" w:type="dxa"/>
          </w:tcPr>
          <w:p w14:paraId="77896A43"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1,4</w:t>
            </w:r>
          </w:p>
        </w:tc>
      </w:tr>
      <w:tr w:rsidR="000D5D75" w:rsidRPr="0005403F" w14:paraId="3BE55F48" w14:textId="77777777" w:rsidTr="0005403F">
        <w:trPr>
          <w:trHeight w:val="250"/>
          <w:jc w:val="center"/>
        </w:trPr>
        <w:tc>
          <w:tcPr>
            <w:tcW w:w="3775" w:type="dxa"/>
            <w:shd w:val="clear" w:color="auto" w:fill="E7E6E6" w:themeFill="background2"/>
          </w:tcPr>
          <w:p w14:paraId="3FBB5DEB" w14:textId="77777777" w:rsidR="000D5D75" w:rsidRPr="0005403F" w:rsidRDefault="000D5D75" w:rsidP="00330A4C">
            <w:pPr>
              <w:rPr>
                <w:rFonts w:ascii="Calibri" w:hAnsi="Calibri" w:cs="Calibri"/>
                <w:i/>
                <w:iCs/>
                <w:color w:val="000000" w:themeColor="text1"/>
                <w:sz w:val="22"/>
                <w:szCs w:val="22"/>
                <w:lang w:val="sr-Cyrl-BA"/>
              </w:rPr>
            </w:pPr>
            <w:r w:rsidRPr="0005403F">
              <w:rPr>
                <w:rFonts w:ascii="Calibri" w:hAnsi="Calibri" w:cs="Calibri"/>
                <w:i/>
                <w:iCs/>
                <w:color w:val="000000" w:themeColor="text1"/>
                <w:sz w:val="22"/>
                <w:szCs w:val="22"/>
                <w:lang w:val="sr-Cyrl-BA"/>
              </w:rPr>
              <w:t>Остварени приноси (</w:t>
            </w:r>
            <w:r w:rsidRPr="0005403F">
              <w:rPr>
                <w:rFonts w:ascii="Calibri" w:hAnsi="Calibri" w:cs="Calibri"/>
                <w:i/>
                <w:iCs/>
                <w:color w:val="000000" w:themeColor="text1"/>
                <w:sz w:val="22"/>
                <w:szCs w:val="22"/>
                <w:lang w:val="sr-Latn-BA"/>
              </w:rPr>
              <w:t>kg/ha</w:t>
            </w:r>
            <w:r w:rsidRPr="0005403F">
              <w:rPr>
                <w:rFonts w:ascii="Calibri" w:hAnsi="Calibri" w:cs="Calibri"/>
                <w:i/>
                <w:iCs/>
                <w:color w:val="000000" w:themeColor="text1"/>
                <w:sz w:val="22"/>
                <w:szCs w:val="22"/>
                <w:lang w:val="sr-Cyrl-BA"/>
              </w:rPr>
              <w:t>)</w:t>
            </w:r>
          </w:p>
        </w:tc>
        <w:tc>
          <w:tcPr>
            <w:tcW w:w="1260" w:type="dxa"/>
            <w:shd w:val="clear" w:color="auto" w:fill="E7E6E6" w:themeFill="background2"/>
          </w:tcPr>
          <w:p w14:paraId="120EE05B" w14:textId="77777777" w:rsidR="000D5D75" w:rsidRPr="0005403F" w:rsidRDefault="000D5D75" w:rsidP="00330A4C">
            <w:pPr>
              <w:jc w:val="right"/>
              <w:rPr>
                <w:rFonts w:ascii="Calibri" w:hAnsi="Calibri" w:cs="Calibri"/>
                <w:color w:val="000000" w:themeColor="text1"/>
                <w:sz w:val="22"/>
                <w:szCs w:val="22"/>
                <w:lang w:val="sr-Cyrl-BA"/>
              </w:rPr>
            </w:pPr>
          </w:p>
        </w:tc>
        <w:tc>
          <w:tcPr>
            <w:tcW w:w="1440" w:type="dxa"/>
            <w:shd w:val="clear" w:color="auto" w:fill="E7E6E6" w:themeFill="background2"/>
          </w:tcPr>
          <w:p w14:paraId="5FC1D0AF" w14:textId="77777777" w:rsidR="000D5D75" w:rsidRPr="0005403F" w:rsidRDefault="000D5D75" w:rsidP="00330A4C">
            <w:pPr>
              <w:jc w:val="right"/>
              <w:rPr>
                <w:rFonts w:ascii="Calibri" w:hAnsi="Calibri" w:cs="Calibri"/>
                <w:color w:val="000000" w:themeColor="text1"/>
                <w:sz w:val="22"/>
                <w:szCs w:val="22"/>
                <w:lang w:val="sr-Cyrl-BA"/>
              </w:rPr>
            </w:pPr>
          </w:p>
        </w:tc>
        <w:tc>
          <w:tcPr>
            <w:tcW w:w="1350" w:type="dxa"/>
            <w:shd w:val="clear" w:color="auto" w:fill="E7E6E6" w:themeFill="background2"/>
          </w:tcPr>
          <w:p w14:paraId="296FAA4F"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06072BD0" w14:textId="77777777" w:rsidTr="0005403F">
        <w:trPr>
          <w:trHeight w:val="250"/>
          <w:jc w:val="center"/>
        </w:trPr>
        <w:tc>
          <w:tcPr>
            <w:tcW w:w="3775" w:type="dxa"/>
          </w:tcPr>
          <w:p w14:paraId="69852B0A"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Дјетелина (сјено и сјеме)</w:t>
            </w:r>
          </w:p>
        </w:tc>
        <w:tc>
          <w:tcPr>
            <w:tcW w:w="1260" w:type="dxa"/>
          </w:tcPr>
          <w:p w14:paraId="34D10F53"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2.500</w:t>
            </w:r>
          </w:p>
        </w:tc>
        <w:tc>
          <w:tcPr>
            <w:tcW w:w="1440" w:type="dxa"/>
          </w:tcPr>
          <w:p w14:paraId="5345C42F"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2.500</w:t>
            </w:r>
          </w:p>
        </w:tc>
        <w:tc>
          <w:tcPr>
            <w:tcW w:w="1350" w:type="dxa"/>
          </w:tcPr>
          <w:p w14:paraId="3684218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2.100</w:t>
            </w:r>
          </w:p>
        </w:tc>
      </w:tr>
      <w:tr w:rsidR="000D5D75" w:rsidRPr="0005403F" w14:paraId="06DBE8DD" w14:textId="77777777" w:rsidTr="0005403F">
        <w:trPr>
          <w:trHeight w:val="250"/>
          <w:jc w:val="center"/>
        </w:trPr>
        <w:tc>
          <w:tcPr>
            <w:tcW w:w="3775" w:type="dxa"/>
          </w:tcPr>
          <w:p w14:paraId="5C287006"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Луцерка (сјено и сјеме)</w:t>
            </w:r>
          </w:p>
        </w:tc>
        <w:tc>
          <w:tcPr>
            <w:tcW w:w="1260" w:type="dxa"/>
          </w:tcPr>
          <w:p w14:paraId="165E8F7E"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2.600</w:t>
            </w:r>
          </w:p>
        </w:tc>
        <w:tc>
          <w:tcPr>
            <w:tcW w:w="1440" w:type="dxa"/>
          </w:tcPr>
          <w:p w14:paraId="44B38B2C"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2.550</w:t>
            </w:r>
          </w:p>
        </w:tc>
        <w:tc>
          <w:tcPr>
            <w:tcW w:w="1350" w:type="dxa"/>
          </w:tcPr>
          <w:p w14:paraId="36EEEBE1"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2.100</w:t>
            </w:r>
          </w:p>
        </w:tc>
      </w:tr>
      <w:tr w:rsidR="000D5D75" w:rsidRPr="0005403F" w14:paraId="331972A8" w14:textId="77777777" w:rsidTr="0005403F">
        <w:trPr>
          <w:trHeight w:val="250"/>
          <w:jc w:val="center"/>
        </w:trPr>
        <w:tc>
          <w:tcPr>
            <w:tcW w:w="3775" w:type="dxa"/>
          </w:tcPr>
          <w:p w14:paraId="3D811CC2"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Мјешавина трава и легуминоза</w:t>
            </w:r>
          </w:p>
        </w:tc>
        <w:tc>
          <w:tcPr>
            <w:tcW w:w="1260" w:type="dxa"/>
          </w:tcPr>
          <w:p w14:paraId="1D391A57"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2.200</w:t>
            </w:r>
          </w:p>
        </w:tc>
        <w:tc>
          <w:tcPr>
            <w:tcW w:w="1440" w:type="dxa"/>
          </w:tcPr>
          <w:p w14:paraId="32B4499B"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2.300</w:t>
            </w:r>
          </w:p>
        </w:tc>
        <w:tc>
          <w:tcPr>
            <w:tcW w:w="1350" w:type="dxa"/>
          </w:tcPr>
          <w:p w14:paraId="49789C85"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2.000</w:t>
            </w:r>
          </w:p>
        </w:tc>
      </w:tr>
      <w:tr w:rsidR="000D5D75" w:rsidRPr="0005403F" w14:paraId="3EB30DCC" w14:textId="77777777" w:rsidTr="0005403F">
        <w:trPr>
          <w:trHeight w:val="250"/>
          <w:jc w:val="center"/>
        </w:trPr>
        <w:tc>
          <w:tcPr>
            <w:tcW w:w="3775" w:type="dxa"/>
          </w:tcPr>
          <w:p w14:paraId="725076C9"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Силажни кукуруз</w:t>
            </w:r>
          </w:p>
        </w:tc>
        <w:tc>
          <w:tcPr>
            <w:tcW w:w="1260" w:type="dxa"/>
          </w:tcPr>
          <w:p w14:paraId="13EA027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50.000</w:t>
            </w:r>
          </w:p>
        </w:tc>
        <w:tc>
          <w:tcPr>
            <w:tcW w:w="1440" w:type="dxa"/>
          </w:tcPr>
          <w:p w14:paraId="136D7C67"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50.000</w:t>
            </w:r>
          </w:p>
        </w:tc>
        <w:tc>
          <w:tcPr>
            <w:tcW w:w="1350" w:type="dxa"/>
          </w:tcPr>
          <w:p w14:paraId="6A4A47D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38.000</w:t>
            </w:r>
          </w:p>
        </w:tc>
      </w:tr>
      <w:tr w:rsidR="000D5D75" w:rsidRPr="0005403F" w14:paraId="346909EF" w14:textId="77777777" w:rsidTr="0005403F">
        <w:trPr>
          <w:trHeight w:val="251"/>
          <w:jc w:val="center"/>
        </w:trPr>
        <w:tc>
          <w:tcPr>
            <w:tcW w:w="3775" w:type="dxa"/>
          </w:tcPr>
          <w:p w14:paraId="76252D4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Остало крмно биље</w:t>
            </w:r>
          </w:p>
        </w:tc>
        <w:tc>
          <w:tcPr>
            <w:tcW w:w="1260" w:type="dxa"/>
          </w:tcPr>
          <w:p w14:paraId="0B466199"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900</w:t>
            </w:r>
          </w:p>
        </w:tc>
        <w:tc>
          <w:tcPr>
            <w:tcW w:w="1440" w:type="dxa"/>
          </w:tcPr>
          <w:p w14:paraId="261AE09B"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1.000</w:t>
            </w:r>
          </w:p>
        </w:tc>
        <w:tc>
          <w:tcPr>
            <w:tcW w:w="1350" w:type="dxa"/>
          </w:tcPr>
          <w:p w14:paraId="702772B9"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700</w:t>
            </w:r>
          </w:p>
        </w:tc>
      </w:tr>
    </w:tbl>
    <w:p w14:paraId="3CAEF0DD" w14:textId="77777777" w:rsidR="000D5D75" w:rsidRPr="001D2BC0" w:rsidRDefault="000D5D75" w:rsidP="000D5D75">
      <w:pPr>
        <w:jc w:val="center"/>
        <w:rPr>
          <w:rFonts w:asciiTheme="minorHAnsi" w:hAnsiTheme="minorHAnsi" w:cstheme="minorHAnsi"/>
          <w:i/>
          <w:iCs/>
          <w:color w:val="000000" w:themeColor="text1"/>
          <w:lang w:val="sr-Cyrl-BA"/>
        </w:rPr>
      </w:pPr>
      <w:r w:rsidRPr="001D2BC0">
        <w:rPr>
          <w:rFonts w:asciiTheme="minorHAnsi" w:hAnsiTheme="minorHAnsi" w:cstheme="minorHAnsi"/>
          <w:bCs/>
          <w:i/>
          <w:color w:val="000000" w:themeColor="text1"/>
          <w:lang w:val="sr-Cyrl-BA"/>
        </w:rPr>
        <w:t>Извор:</w:t>
      </w:r>
      <w:r w:rsidRPr="001D2BC0">
        <w:rPr>
          <w:rFonts w:asciiTheme="minorHAnsi" w:hAnsiTheme="minorHAnsi" w:cstheme="minorHAnsi"/>
          <w:i/>
          <w:iCs/>
          <w:color w:val="000000" w:themeColor="text1"/>
          <w:lang w:val="sr-Cyrl-BA"/>
        </w:rPr>
        <w:t xml:space="preserve"> општински подаци и Савјетодавна служба за пољопривреду Источно Сарајево</w:t>
      </w:r>
    </w:p>
    <w:p w14:paraId="1E5B1C5D" w14:textId="77777777" w:rsidR="000D5D75" w:rsidRPr="001D2BC0" w:rsidRDefault="000D5D75" w:rsidP="000D5D75">
      <w:pPr>
        <w:rPr>
          <w:rFonts w:asciiTheme="minorHAnsi" w:hAnsiTheme="minorHAnsi" w:cstheme="minorHAnsi"/>
          <w:b/>
          <w:i/>
          <w:color w:val="000000" w:themeColor="text1"/>
          <w:sz w:val="22"/>
          <w:lang w:val="sr-Cyrl-BA"/>
        </w:rPr>
      </w:pPr>
    </w:p>
    <w:p w14:paraId="285BD99A" w14:textId="77777777" w:rsidR="000D5D75" w:rsidRPr="001D2BC0" w:rsidRDefault="000D5D75" w:rsidP="000D5D75">
      <w:pPr>
        <w:rPr>
          <w:rFonts w:asciiTheme="minorHAnsi" w:hAnsiTheme="minorHAnsi" w:cstheme="minorHAnsi"/>
          <w:b/>
          <w:iCs/>
          <w:color w:val="000000" w:themeColor="text1"/>
          <w:lang w:val="sr-Cyrl-BA"/>
        </w:rPr>
      </w:pPr>
      <w:r w:rsidRPr="001D2BC0">
        <w:rPr>
          <w:rFonts w:asciiTheme="minorHAnsi" w:hAnsiTheme="minorHAnsi" w:cstheme="minorHAnsi"/>
          <w:b/>
          <w:iCs/>
          <w:color w:val="000000" w:themeColor="text1"/>
          <w:lang w:val="sr-Cyrl-BA"/>
        </w:rPr>
        <w:t>Производња воћа</w:t>
      </w:r>
    </w:p>
    <w:p w14:paraId="68409251" w14:textId="7862A8EB" w:rsidR="000D5D75" w:rsidRPr="001D2BC0" w:rsidRDefault="000D5D75" w:rsidP="000D5D75">
      <w:pPr>
        <w:jc w:val="both"/>
        <w:rPr>
          <w:rFonts w:asciiTheme="minorHAnsi" w:hAnsiTheme="minorHAnsi" w:cstheme="minorHAnsi"/>
          <w:bCs/>
          <w:iCs/>
          <w:color w:val="000000" w:themeColor="text1"/>
          <w:lang w:val="sr-Cyrl-BA"/>
        </w:rPr>
      </w:pPr>
      <w:r w:rsidRPr="001D2BC0">
        <w:rPr>
          <w:rFonts w:asciiTheme="minorHAnsi" w:hAnsiTheme="minorHAnsi" w:cstheme="minorHAnsi"/>
          <w:bCs/>
          <w:iCs/>
          <w:color w:val="000000" w:themeColor="text1"/>
          <w:lang w:val="sr-Cyrl-BA"/>
        </w:rPr>
        <w:t>На подручју општине евидентно је брзо ширење производње јагодичастог воћа, чиме се повећава вриједност укупне воћарске производње и доводи се на ниво ратарске производње.</w:t>
      </w:r>
      <w:r w:rsidR="0005403F">
        <w:rPr>
          <w:rFonts w:asciiTheme="minorHAnsi" w:hAnsiTheme="minorHAnsi" w:cstheme="minorHAnsi"/>
          <w:bCs/>
          <w:iCs/>
          <w:color w:val="000000" w:themeColor="text1"/>
          <w:lang w:val="sr-Cyrl-BA"/>
        </w:rPr>
        <w:t xml:space="preserve"> </w:t>
      </w:r>
      <w:r w:rsidRPr="001D2BC0">
        <w:rPr>
          <w:rFonts w:asciiTheme="minorHAnsi" w:hAnsiTheme="minorHAnsi" w:cstheme="minorHAnsi"/>
          <w:bCs/>
          <w:iCs/>
          <w:color w:val="000000" w:themeColor="text1"/>
          <w:lang w:val="sr-Cyrl-BA"/>
        </w:rPr>
        <w:t>Анализирајући податке вид</w:t>
      </w:r>
      <w:r w:rsidR="00200238" w:rsidRPr="001D2BC0">
        <w:rPr>
          <w:rFonts w:asciiTheme="minorHAnsi" w:hAnsiTheme="minorHAnsi" w:cstheme="minorHAnsi"/>
          <w:bCs/>
          <w:iCs/>
          <w:color w:val="000000" w:themeColor="text1"/>
          <w:lang w:val="sr-Cyrl-BA"/>
        </w:rPr>
        <w:t>љ</w:t>
      </w:r>
      <w:r w:rsidRPr="001D2BC0">
        <w:rPr>
          <w:rFonts w:asciiTheme="minorHAnsi" w:hAnsiTheme="minorHAnsi" w:cstheme="minorHAnsi"/>
          <w:bCs/>
          <w:iCs/>
          <w:color w:val="000000" w:themeColor="text1"/>
          <w:lang w:val="sr-Cyrl-BA"/>
        </w:rPr>
        <w:t>иво је да су најзаступљенији засади шљива, јабука и крушака, при чему свака врста броји од 2.000 до 2.500 стабала за подручје цијеле општине. Ово су скромни показатељи јер</w:t>
      </w:r>
      <w:r w:rsidRPr="009F76C7">
        <w:rPr>
          <w:rFonts w:asciiTheme="minorHAnsi" w:hAnsiTheme="minorHAnsi" w:cstheme="minorHAnsi"/>
          <w:bCs/>
          <w:iCs/>
          <w:color w:val="000000" w:themeColor="text1"/>
          <w:lang w:val="sr-Cyrl-BA"/>
        </w:rPr>
        <w:t xml:space="preserve"> предст</w:t>
      </w:r>
      <w:r w:rsidR="009F76C7" w:rsidRPr="009F76C7">
        <w:rPr>
          <w:rFonts w:asciiTheme="minorHAnsi" w:hAnsiTheme="minorHAnsi" w:cstheme="minorHAnsi"/>
          <w:bCs/>
          <w:iCs/>
          <w:color w:val="000000" w:themeColor="text1"/>
          <w:lang w:val="sr-Cyrl-BA"/>
        </w:rPr>
        <w:t>а</w:t>
      </w:r>
      <w:r w:rsidRPr="009F76C7">
        <w:rPr>
          <w:rFonts w:asciiTheme="minorHAnsi" w:hAnsiTheme="minorHAnsi" w:cstheme="minorHAnsi"/>
          <w:bCs/>
          <w:iCs/>
          <w:color w:val="000000" w:themeColor="text1"/>
          <w:lang w:val="sr-Cyrl-BA"/>
        </w:rPr>
        <w:t xml:space="preserve">вљају </w:t>
      </w:r>
      <w:r w:rsidRPr="001D2BC0">
        <w:rPr>
          <w:rFonts w:asciiTheme="minorHAnsi" w:hAnsiTheme="minorHAnsi" w:cstheme="minorHAnsi"/>
          <w:bCs/>
          <w:iCs/>
          <w:color w:val="000000" w:themeColor="text1"/>
          <w:lang w:val="sr-Cyrl-BA"/>
        </w:rPr>
        <w:t>капацитет једног мањег воћарског газдинства у интензивним воћарским крајевима Републике Српске.</w:t>
      </w:r>
    </w:p>
    <w:p w14:paraId="502AAF50" w14:textId="77777777" w:rsidR="00200238" w:rsidRPr="001D2BC0" w:rsidRDefault="00200238" w:rsidP="000D5D75">
      <w:pPr>
        <w:jc w:val="both"/>
        <w:rPr>
          <w:rFonts w:asciiTheme="minorHAnsi" w:hAnsiTheme="minorHAnsi" w:cstheme="minorHAnsi"/>
          <w:bCs/>
          <w:iCs/>
          <w:color w:val="000000" w:themeColor="text1"/>
          <w:lang w:val="sr-Cyrl-BA"/>
        </w:rPr>
      </w:pPr>
    </w:p>
    <w:p w14:paraId="0831796E" w14:textId="6043798D" w:rsidR="00200238" w:rsidRPr="0005403F" w:rsidRDefault="00200238" w:rsidP="00200238">
      <w:pPr>
        <w:jc w:val="center"/>
        <w:rPr>
          <w:rFonts w:ascii="Calibri" w:hAnsi="Calibri" w:cs="Calibri"/>
          <w:bCs/>
          <w:iCs/>
          <w:color w:val="000000" w:themeColor="text1"/>
          <w:lang w:val="sr-Cyrl-BA"/>
        </w:rPr>
      </w:pPr>
      <w:r w:rsidRPr="0005403F">
        <w:rPr>
          <w:rFonts w:ascii="Calibri" w:hAnsi="Calibri" w:cs="Calibri"/>
          <w:bCs/>
          <w:i/>
          <w:color w:val="000000" w:themeColor="text1"/>
          <w:lang w:val="sr-Cyrl-BA"/>
        </w:rPr>
        <w:t>Табела</w:t>
      </w:r>
      <w:r w:rsidR="0005403F" w:rsidRPr="0005403F">
        <w:rPr>
          <w:rFonts w:ascii="Calibri" w:hAnsi="Calibri" w:cs="Calibri"/>
          <w:bCs/>
          <w:i/>
          <w:color w:val="000000" w:themeColor="text1"/>
          <w:lang w:val="sr-Cyrl-BA"/>
        </w:rPr>
        <w:t xml:space="preserve"> 14</w:t>
      </w:r>
      <w:r w:rsidRPr="0005403F">
        <w:rPr>
          <w:rFonts w:ascii="Calibri" w:hAnsi="Calibri" w:cs="Calibri"/>
          <w:bCs/>
          <w:i/>
          <w:color w:val="000000" w:themeColor="text1"/>
          <w:lang w:val="sr-Cyrl-BA"/>
        </w:rPr>
        <w:t>:</w:t>
      </w:r>
      <w:r w:rsidRPr="0005403F">
        <w:rPr>
          <w:rFonts w:ascii="Calibri" w:hAnsi="Calibri" w:cs="Calibri"/>
          <w:bCs/>
          <w:iCs/>
          <w:color w:val="000000" w:themeColor="text1"/>
          <w:lang w:val="sr-Cyrl-BA"/>
        </w:rPr>
        <w:t xml:space="preserve"> Преглед сјетвених површина воћа и принос по сјетвеној јединици</w:t>
      </w:r>
    </w:p>
    <w:tbl>
      <w:tblPr>
        <w:tblW w:w="8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4"/>
        <w:gridCol w:w="1472"/>
        <w:gridCol w:w="1472"/>
        <w:gridCol w:w="1473"/>
      </w:tblGrid>
      <w:tr w:rsidR="000D5D75" w:rsidRPr="0005403F" w14:paraId="267DE12B" w14:textId="77777777" w:rsidTr="0005403F">
        <w:trPr>
          <w:trHeight w:val="237"/>
          <w:jc w:val="center"/>
        </w:trPr>
        <w:tc>
          <w:tcPr>
            <w:tcW w:w="3604" w:type="dxa"/>
            <w:shd w:val="clear" w:color="auto" w:fill="D0CECE" w:themeFill="background2" w:themeFillShade="E6"/>
          </w:tcPr>
          <w:p w14:paraId="202F4B1B" w14:textId="77777777" w:rsidR="000D5D75" w:rsidRPr="0005403F" w:rsidRDefault="000D5D75" w:rsidP="00330A4C">
            <w:pPr>
              <w:jc w:val="center"/>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Култура</w:t>
            </w:r>
          </w:p>
        </w:tc>
        <w:tc>
          <w:tcPr>
            <w:tcW w:w="1472" w:type="dxa"/>
            <w:shd w:val="clear" w:color="auto" w:fill="D0CECE" w:themeFill="background2" w:themeFillShade="E6"/>
          </w:tcPr>
          <w:p w14:paraId="5161124A" w14:textId="77777777" w:rsidR="000D5D75" w:rsidRPr="0005403F" w:rsidRDefault="000D5D75" w:rsidP="00330A4C">
            <w:pPr>
              <w:jc w:val="right"/>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2022</w:t>
            </w:r>
          </w:p>
        </w:tc>
        <w:tc>
          <w:tcPr>
            <w:tcW w:w="1472" w:type="dxa"/>
            <w:shd w:val="clear" w:color="auto" w:fill="D0CECE" w:themeFill="background2" w:themeFillShade="E6"/>
          </w:tcPr>
          <w:p w14:paraId="140785AA" w14:textId="77777777" w:rsidR="000D5D75" w:rsidRPr="0005403F" w:rsidRDefault="000D5D75" w:rsidP="00330A4C">
            <w:pPr>
              <w:jc w:val="right"/>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2023</w:t>
            </w:r>
          </w:p>
        </w:tc>
        <w:tc>
          <w:tcPr>
            <w:tcW w:w="1473" w:type="dxa"/>
            <w:shd w:val="clear" w:color="auto" w:fill="D0CECE" w:themeFill="background2" w:themeFillShade="E6"/>
          </w:tcPr>
          <w:p w14:paraId="7F9F89FE" w14:textId="77777777" w:rsidR="000D5D75" w:rsidRPr="0005403F" w:rsidRDefault="000D5D75" w:rsidP="00330A4C">
            <w:pPr>
              <w:jc w:val="right"/>
              <w:rPr>
                <w:rFonts w:ascii="Calibri" w:hAnsi="Calibri" w:cs="Calibri"/>
                <w:b/>
                <w:bCs/>
                <w:color w:val="000000" w:themeColor="text1"/>
                <w:sz w:val="22"/>
                <w:szCs w:val="22"/>
                <w:lang w:val="sr-Cyrl-BA"/>
              </w:rPr>
            </w:pPr>
            <w:r w:rsidRPr="0005403F">
              <w:rPr>
                <w:rFonts w:ascii="Calibri" w:hAnsi="Calibri" w:cs="Calibri"/>
                <w:b/>
                <w:bCs/>
                <w:color w:val="000000" w:themeColor="text1"/>
                <w:sz w:val="22"/>
                <w:szCs w:val="22"/>
                <w:lang w:val="sr-Cyrl-BA"/>
              </w:rPr>
              <w:t>2024</w:t>
            </w:r>
          </w:p>
        </w:tc>
      </w:tr>
      <w:tr w:rsidR="000D5D75" w:rsidRPr="0005403F" w14:paraId="207DCBBA" w14:textId="77777777" w:rsidTr="0005403F">
        <w:trPr>
          <w:trHeight w:val="237"/>
          <w:jc w:val="center"/>
        </w:trPr>
        <w:tc>
          <w:tcPr>
            <w:tcW w:w="3604" w:type="dxa"/>
            <w:shd w:val="clear" w:color="auto" w:fill="E7E6E6" w:themeFill="background2"/>
          </w:tcPr>
          <w:p w14:paraId="4633E6E4"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i/>
                <w:color w:val="000000" w:themeColor="text1"/>
                <w:sz w:val="22"/>
                <w:szCs w:val="22"/>
                <w:lang w:val="sr-Cyrl-BA"/>
              </w:rPr>
              <w:t>Број родних стабала</w:t>
            </w:r>
          </w:p>
        </w:tc>
        <w:tc>
          <w:tcPr>
            <w:tcW w:w="1472" w:type="dxa"/>
            <w:shd w:val="clear" w:color="auto" w:fill="E7E6E6" w:themeFill="background2"/>
          </w:tcPr>
          <w:p w14:paraId="502DA27A" w14:textId="77777777" w:rsidR="000D5D75" w:rsidRPr="0005403F" w:rsidRDefault="000D5D75" w:rsidP="00330A4C">
            <w:pPr>
              <w:jc w:val="right"/>
              <w:rPr>
                <w:rFonts w:ascii="Calibri" w:hAnsi="Calibri" w:cs="Calibri"/>
                <w:color w:val="000000" w:themeColor="text1"/>
                <w:sz w:val="22"/>
                <w:szCs w:val="22"/>
                <w:lang w:val="sr-Cyrl-BA"/>
              </w:rPr>
            </w:pPr>
          </w:p>
        </w:tc>
        <w:tc>
          <w:tcPr>
            <w:tcW w:w="1472" w:type="dxa"/>
            <w:shd w:val="clear" w:color="auto" w:fill="E7E6E6" w:themeFill="background2"/>
          </w:tcPr>
          <w:p w14:paraId="01BF0082" w14:textId="77777777" w:rsidR="000D5D75" w:rsidRPr="0005403F" w:rsidRDefault="000D5D75" w:rsidP="00330A4C">
            <w:pPr>
              <w:jc w:val="right"/>
              <w:rPr>
                <w:rFonts w:ascii="Calibri" w:hAnsi="Calibri" w:cs="Calibri"/>
                <w:color w:val="000000" w:themeColor="text1"/>
                <w:sz w:val="22"/>
                <w:szCs w:val="22"/>
                <w:lang w:val="sr-Cyrl-BA"/>
              </w:rPr>
            </w:pPr>
          </w:p>
        </w:tc>
        <w:tc>
          <w:tcPr>
            <w:tcW w:w="1473" w:type="dxa"/>
            <w:shd w:val="clear" w:color="auto" w:fill="E7E6E6" w:themeFill="background2"/>
          </w:tcPr>
          <w:p w14:paraId="17833B11"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085AF798" w14:textId="77777777" w:rsidTr="00330A4C">
        <w:trPr>
          <w:trHeight w:val="237"/>
          <w:jc w:val="center"/>
        </w:trPr>
        <w:tc>
          <w:tcPr>
            <w:tcW w:w="3604" w:type="dxa"/>
          </w:tcPr>
          <w:p w14:paraId="14FD732B"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Шљива</w:t>
            </w:r>
          </w:p>
        </w:tc>
        <w:tc>
          <w:tcPr>
            <w:tcW w:w="1472" w:type="dxa"/>
          </w:tcPr>
          <w:p w14:paraId="5A37EEDE"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500</w:t>
            </w:r>
          </w:p>
        </w:tc>
        <w:tc>
          <w:tcPr>
            <w:tcW w:w="1472" w:type="dxa"/>
          </w:tcPr>
          <w:p w14:paraId="2ED3A7F8"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500</w:t>
            </w:r>
          </w:p>
        </w:tc>
        <w:tc>
          <w:tcPr>
            <w:tcW w:w="1473" w:type="dxa"/>
          </w:tcPr>
          <w:p w14:paraId="08DFAF76"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650</w:t>
            </w:r>
          </w:p>
        </w:tc>
      </w:tr>
      <w:tr w:rsidR="000D5D75" w:rsidRPr="0005403F" w14:paraId="7B898EAA" w14:textId="77777777" w:rsidTr="00330A4C">
        <w:trPr>
          <w:trHeight w:val="237"/>
          <w:jc w:val="center"/>
        </w:trPr>
        <w:tc>
          <w:tcPr>
            <w:tcW w:w="3604" w:type="dxa"/>
          </w:tcPr>
          <w:p w14:paraId="24D93EC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Јабука</w:t>
            </w:r>
          </w:p>
        </w:tc>
        <w:tc>
          <w:tcPr>
            <w:tcW w:w="1472" w:type="dxa"/>
          </w:tcPr>
          <w:p w14:paraId="3D498FB0"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1300</w:t>
            </w:r>
          </w:p>
        </w:tc>
        <w:tc>
          <w:tcPr>
            <w:tcW w:w="1472" w:type="dxa"/>
          </w:tcPr>
          <w:p w14:paraId="4A1A2C6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1300</w:t>
            </w:r>
          </w:p>
        </w:tc>
        <w:tc>
          <w:tcPr>
            <w:tcW w:w="1473" w:type="dxa"/>
          </w:tcPr>
          <w:p w14:paraId="6926409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1100</w:t>
            </w:r>
          </w:p>
        </w:tc>
      </w:tr>
      <w:tr w:rsidR="000D5D75" w:rsidRPr="0005403F" w14:paraId="50653251" w14:textId="77777777" w:rsidTr="00330A4C">
        <w:trPr>
          <w:trHeight w:val="238"/>
          <w:jc w:val="center"/>
        </w:trPr>
        <w:tc>
          <w:tcPr>
            <w:tcW w:w="3604" w:type="dxa"/>
          </w:tcPr>
          <w:p w14:paraId="67330279"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Крушка</w:t>
            </w:r>
          </w:p>
        </w:tc>
        <w:tc>
          <w:tcPr>
            <w:tcW w:w="1472" w:type="dxa"/>
          </w:tcPr>
          <w:p w14:paraId="2AF2B965"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150</w:t>
            </w:r>
          </w:p>
        </w:tc>
        <w:tc>
          <w:tcPr>
            <w:tcW w:w="1472" w:type="dxa"/>
          </w:tcPr>
          <w:p w14:paraId="3CBF1E93"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w:t>
            </w:r>
          </w:p>
        </w:tc>
        <w:tc>
          <w:tcPr>
            <w:tcW w:w="1473" w:type="dxa"/>
          </w:tcPr>
          <w:p w14:paraId="0B04C0CD"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w:t>
            </w:r>
          </w:p>
        </w:tc>
      </w:tr>
      <w:tr w:rsidR="000D5D75" w:rsidRPr="0005403F" w14:paraId="336A5005" w14:textId="77777777" w:rsidTr="00330A4C">
        <w:trPr>
          <w:trHeight w:val="237"/>
          <w:jc w:val="center"/>
        </w:trPr>
        <w:tc>
          <w:tcPr>
            <w:tcW w:w="3604" w:type="dxa"/>
          </w:tcPr>
          <w:p w14:paraId="55482FF5"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Трешња</w:t>
            </w:r>
          </w:p>
        </w:tc>
        <w:tc>
          <w:tcPr>
            <w:tcW w:w="1472" w:type="dxa"/>
          </w:tcPr>
          <w:p w14:paraId="4D649E5F"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w:t>
            </w:r>
          </w:p>
        </w:tc>
        <w:tc>
          <w:tcPr>
            <w:tcW w:w="1472" w:type="dxa"/>
          </w:tcPr>
          <w:p w14:paraId="281C9095"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w:t>
            </w:r>
          </w:p>
        </w:tc>
        <w:tc>
          <w:tcPr>
            <w:tcW w:w="1473" w:type="dxa"/>
          </w:tcPr>
          <w:p w14:paraId="6AE37772"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50</w:t>
            </w:r>
          </w:p>
        </w:tc>
      </w:tr>
      <w:tr w:rsidR="000D5D75" w:rsidRPr="0005403F" w14:paraId="36D23F44" w14:textId="77777777" w:rsidTr="00330A4C">
        <w:trPr>
          <w:trHeight w:val="237"/>
          <w:jc w:val="center"/>
        </w:trPr>
        <w:tc>
          <w:tcPr>
            <w:tcW w:w="3604" w:type="dxa"/>
          </w:tcPr>
          <w:p w14:paraId="108C902F"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Аронија</w:t>
            </w:r>
          </w:p>
        </w:tc>
        <w:tc>
          <w:tcPr>
            <w:tcW w:w="1472" w:type="dxa"/>
          </w:tcPr>
          <w:p w14:paraId="7B840FAC"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600</w:t>
            </w:r>
          </w:p>
        </w:tc>
        <w:tc>
          <w:tcPr>
            <w:tcW w:w="1472" w:type="dxa"/>
          </w:tcPr>
          <w:p w14:paraId="145A26F5"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600</w:t>
            </w:r>
          </w:p>
        </w:tc>
        <w:tc>
          <w:tcPr>
            <w:tcW w:w="1473" w:type="dxa"/>
          </w:tcPr>
          <w:p w14:paraId="61954704"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600</w:t>
            </w:r>
          </w:p>
        </w:tc>
      </w:tr>
      <w:tr w:rsidR="000D5D75" w:rsidRPr="0005403F" w14:paraId="12EA1A3A" w14:textId="77777777" w:rsidTr="00330A4C">
        <w:trPr>
          <w:trHeight w:val="237"/>
          <w:jc w:val="center"/>
        </w:trPr>
        <w:tc>
          <w:tcPr>
            <w:tcW w:w="3604" w:type="dxa"/>
          </w:tcPr>
          <w:p w14:paraId="3AD1F33D"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Малина</w:t>
            </w:r>
          </w:p>
        </w:tc>
        <w:tc>
          <w:tcPr>
            <w:tcW w:w="1472" w:type="dxa"/>
          </w:tcPr>
          <w:p w14:paraId="236D3557"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2000</w:t>
            </w:r>
          </w:p>
        </w:tc>
        <w:tc>
          <w:tcPr>
            <w:tcW w:w="1472" w:type="dxa"/>
          </w:tcPr>
          <w:p w14:paraId="2FA41DB4"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2000</w:t>
            </w:r>
          </w:p>
        </w:tc>
        <w:tc>
          <w:tcPr>
            <w:tcW w:w="1473" w:type="dxa"/>
          </w:tcPr>
          <w:p w14:paraId="461446BA" w14:textId="77777777" w:rsidR="000D5D75" w:rsidRPr="0005403F" w:rsidRDefault="000D5D75" w:rsidP="00330A4C">
            <w:pPr>
              <w:jc w:val="right"/>
              <w:rPr>
                <w:rFonts w:ascii="Calibri" w:hAnsi="Calibri" w:cs="Calibri"/>
                <w:color w:val="000000" w:themeColor="text1"/>
                <w:sz w:val="22"/>
                <w:szCs w:val="22"/>
                <w:lang w:val="sr-Latn-BA"/>
              </w:rPr>
            </w:pPr>
            <w:r w:rsidRPr="0005403F">
              <w:rPr>
                <w:rFonts w:ascii="Calibri" w:hAnsi="Calibri" w:cs="Calibri"/>
                <w:color w:val="000000" w:themeColor="text1"/>
                <w:sz w:val="22"/>
                <w:szCs w:val="22"/>
                <w:lang w:val="sr-Latn-BA"/>
              </w:rPr>
              <w:t>2000</w:t>
            </w:r>
          </w:p>
        </w:tc>
      </w:tr>
      <w:tr w:rsidR="000D5D75" w:rsidRPr="0005403F" w14:paraId="01238DAF" w14:textId="77777777" w:rsidTr="0005403F">
        <w:trPr>
          <w:trHeight w:val="238"/>
          <w:jc w:val="center"/>
        </w:trPr>
        <w:tc>
          <w:tcPr>
            <w:tcW w:w="3604" w:type="dxa"/>
            <w:shd w:val="clear" w:color="auto" w:fill="E7E6E6" w:themeFill="background2"/>
          </w:tcPr>
          <w:p w14:paraId="39FCCF94"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i/>
                <w:color w:val="000000" w:themeColor="text1"/>
                <w:sz w:val="22"/>
                <w:szCs w:val="22"/>
                <w:lang w:val="sr-Cyrl-BA"/>
              </w:rPr>
              <w:t>Остварена производња (тона)</w:t>
            </w:r>
          </w:p>
        </w:tc>
        <w:tc>
          <w:tcPr>
            <w:tcW w:w="1472" w:type="dxa"/>
            <w:shd w:val="clear" w:color="auto" w:fill="E7E6E6" w:themeFill="background2"/>
          </w:tcPr>
          <w:p w14:paraId="32B4368F" w14:textId="77777777" w:rsidR="000D5D75" w:rsidRPr="0005403F" w:rsidRDefault="000D5D75" w:rsidP="00330A4C">
            <w:pPr>
              <w:jc w:val="right"/>
              <w:rPr>
                <w:rFonts w:ascii="Calibri" w:hAnsi="Calibri" w:cs="Calibri"/>
                <w:color w:val="000000" w:themeColor="text1"/>
                <w:sz w:val="22"/>
                <w:szCs w:val="22"/>
                <w:lang w:val="sr-Cyrl-BA"/>
              </w:rPr>
            </w:pPr>
          </w:p>
        </w:tc>
        <w:tc>
          <w:tcPr>
            <w:tcW w:w="1472" w:type="dxa"/>
            <w:shd w:val="clear" w:color="auto" w:fill="E7E6E6" w:themeFill="background2"/>
          </w:tcPr>
          <w:p w14:paraId="469DE4F7" w14:textId="77777777" w:rsidR="000D5D75" w:rsidRPr="0005403F" w:rsidRDefault="000D5D75" w:rsidP="00330A4C">
            <w:pPr>
              <w:jc w:val="right"/>
              <w:rPr>
                <w:rFonts w:ascii="Calibri" w:hAnsi="Calibri" w:cs="Calibri"/>
                <w:color w:val="000000" w:themeColor="text1"/>
                <w:sz w:val="22"/>
                <w:szCs w:val="22"/>
                <w:lang w:val="sr-Cyrl-BA"/>
              </w:rPr>
            </w:pPr>
          </w:p>
        </w:tc>
        <w:tc>
          <w:tcPr>
            <w:tcW w:w="1473" w:type="dxa"/>
            <w:shd w:val="clear" w:color="auto" w:fill="E7E6E6" w:themeFill="background2"/>
          </w:tcPr>
          <w:p w14:paraId="3265A97A"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4C363818" w14:textId="77777777" w:rsidTr="00330A4C">
        <w:trPr>
          <w:trHeight w:val="238"/>
          <w:jc w:val="center"/>
        </w:trPr>
        <w:tc>
          <w:tcPr>
            <w:tcW w:w="3604" w:type="dxa"/>
          </w:tcPr>
          <w:p w14:paraId="4BFF1651"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Шљива</w:t>
            </w:r>
          </w:p>
        </w:tc>
        <w:tc>
          <w:tcPr>
            <w:tcW w:w="1472" w:type="dxa"/>
          </w:tcPr>
          <w:p w14:paraId="1407ED8F"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5</w:t>
            </w:r>
          </w:p>
        </w:tc>
        <w:tc>
          <w:tcPr>
            <w:tcW w:w="1472" w:type="dxa"/>
          </w:tcPr>
          <w:p w14:paraId="0F313482"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3</w:t>
            </w:r>
          </w:p>
        </w:tc>
        <w:tc>
          <w:tcPr>
            <w:tcW w:w="1473" w:type="dxa"/>
          </w:tcPr>
          <w:p w14:paraId="6DB8237C"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8</w:t>
            </w:r>
          </w:p>
        </w:tc>
      </w:tr>
      <w:tr w:rsidR="000D5D75" w:rsidRPr="0005403F" w14:paraId="58ECED29" w14:textId="77777777" w:rsidTr="00330A4C">
        <w:trPr>
          <w:trHeight w:val="238"/>
          <w:jc w:val="center"/>
        </w:trPr>
        <w:tc>
          <w:tcPr>
            <w:tcW w:w="3604" w:type="dxa"/>
          </w:tcPr>
          <w:p w14:paraId="5712C7DC"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Јабука</w:t>
            </w:r>
          </w:p>
        </w:tc>
        <w:tc>
          <w:tcPr>
            <w:tcW w:w="1472" w:type="dxa"/>
          </w:tcPr>
          <w:p w14:paraId="068A2648"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20</w:t>
            </w:r>
          </w:p>
        </w:tc>
        <w:tc>
          <w:tcPr>
            <w:tcW w:w="1472" w:type="dxa"/>
          </w:tcPr>
          <w:p w14:paraId="7CEB4615"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17</w:t>
            </w:r>
          </w:p>
        </w:tc>
        <w:tc>
          <w:tcPr>
            <w:tcW w:w="1473" w:type="dxa"/>
          </w:tcPr>
          <w:p w14:paraId="68ECA117"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15</w:t>
            </w:r>
          </w:p>
        </w:tc>
      </w:tr>
      <w:tr w:rsidR="000D5D75" w:rsidRPr="0005403F" w14:paraId="460C6376" w14:textId="77777777" w:rsidTr="00330A4C">
        <w:trPr>
          <w:trHeight w:val="238"/>
          <w:jc w:val="center"/>
        </w:trPr>
        <w:tc>
          <w:tcPr>
            <w:tcW w:w="3604" w:type="dxa"/>
          </w:tcPr>
          <w:p w14:paraId="145316C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Крушка</w:t>
            </w:r>
          </w:p>
        </w:tc>
        <w:tc>
          <w:tcPr>
            <w:tcW w:w="1472" w:type="dxa"/>
          </w:tcPr>
          <w:p w14:paraId="529CFAA6"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2</w:t>
            </w:r>
          </w:p>
        </w:tc>
        <w:tc>
          <w:tcPr>
            <w:tcW w:w="1472" w:type="dxa"/>
          </w:tcPr>
          <w:p w14:paraId="6B489AE7"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5</w:t>
            </w:r>
          </w:p>
        </w:tc>
        <w:tc>
          <w:tcPr>
            <w:tcW w:w="1473" w:type="dxa"/>
          </w:tcPr>
          <w:p w14:paraId="5B6B7FA2"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3</w:t>
            </w:r>
          </w:p>
        </w:tc>
      </w:tr>
      <w:tr w:rsidR="000D5D75" w:rsidRPr="0005403F" w14:paraId="15196C34" w14:textId="77777777" w:rsidTr="00330A4C">
        <w:trPr>
          <w:trHeight w:val="238"/>
          <w:jc w:val="center"/>
        </w:trPr>
        <w:tc>
          <w:tcPr>
            <w:tcW w:w="3604" w:type="dxa"/>
          </w:tcPr>
          <w:p w14:paraId="64507823"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Трешња</w:t>
            </w:r>
          </w:p>
        </w:tc>
        <w:tc>
          <w:tcPr>
            <w:tcW w:w="1472" w:type="dxa"/>
          </w:tcPr>
          <w:p w14:paraId="7E1DC17C"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0,5</w:t>
            </w:r>
          </w:p>
        </w:tc>
        <w:tc>
          <w:tcPr>
            <w:tcW w:w="1472" w:type="dxa"/>
          </w:tcPr>
          <w:p w14:paraId="5694AC07"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0,3</w:t>
            </w:r>
          </w:p>
        </w:tc>
        <w:tc>
          <w:tcPr>
            <w:tcW w:w="1473" w:type="dxa"/>
          </w:tcPr>
          <w:p w14:paraId="20987DA8"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Latn-RS"/>
              </w:rPr>
              <w:t>0,3</w:t>
            </w:r>
          </w:p>
        </w:tc>
      </w:tr>
      <w:tr w:rsidR="000D5D75" w:rsidRPr="0005403F" w14:paraId="610F7C09" w14:textId="77777777" w:rsidTr="00330A4C">
        <w:trPr>
          <w:trHeight w:val="238"/>
          <w:jc w:val="center"/>
        </w:trPr>
        <w:tc>
          <w:tcPr>
            <w:tcW w:w="3604" w:type="dxa"/>
          </w:tcPr>
          <w:p w14:paraId="0B58B606" w14:textId="77777777" w:rsidR="000D5D75" w:rsidRPr="0005403F" w:rsidRDefault="000D5D75" w:rsidP="00330A4C">
            <w:pPr>
              <w:rPr>
                <w:rFonts w:ascii="Calibri" w:hAnsi="Calibri" w:cs="Calibri"/>
                <w:color w:val="000000" w:themeColor="text1"/>
                <w:sz w:val="22"/>
                <w:szCs w:val="22"/>
                <w:lang w:val="sr-Cyrl-RS"/>
              </w:rPr>
            </w:pPr>
            <w:r w:rsidRPr="0005403F">
              <w:rPr>
                <w:rFonts w:ascii="Calibri" w:hAnsi="Calibri" w:cs="Calibri"/>
                <w:color w:val="000000" w:themeColor="text1"/>
                <w:sz w:val="22"/>
                <w:szCs w:val="22"/>
                <w:lang w:val="sr-Cyrl-RS"/>
              </w:rPr>
              <w:t>Аронија</w:t>
            </w:r>
          </w:p>
        </w:tc>
        <w:tc>
          <w:tcPr>
            <w:tcW w:w="1472" w:type="dxa"/>
          </w:tcPr>
          <w:p w14:paraId="654BC152"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w:t>
            </w:r>
          </w:p>
        </w:tc>
        <w:tc>
          <w:tcPr>
            <w:tcW w:w="1472" w:type="dxa"/>
          </w:tcPr>
          <w:p w14:paraId="26444906"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w:t>
            </w:r>
          </w:p>
        </w:tc>
        <w:tc>
          <w:tcPr>
            <w:tcW w:w="1473" w:type="dxa"/>
          </w:tcPr>
          <w:p w14:paraId="24B223AD"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1,5</w:t>
            </w:r>
          </w:p>
        </w:tc>
      </w:tr>
      <w:tr w:rsidR="000D5D75" w:rsidRPr="0005403F" w14:paraId="7DD6D0FF" w14:textId="77777777" w:rsidTr="00330A4C">
        <w:trPr>
          <w:trHeight w:val="238"/>
          <w:jc w:val="center"/>
        </w:trPr>
        <w:tc>
          <w:tcPr>
            <w:tcW w:w="3604" w:type="dxa"/>
          </w:tcPr>
          <w:p w14:paraId="2A165D75"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Малина</w:t>
            </w:r>
          </w:p>
        </w:tc>
        <w:tc>
          <w:tcPr>
            <w:tcW w:w="1472" w:type="dxa"/>
          </w:tcPr>
          <w:p w14:paraId="370C1278"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Cyrl-RS"/>
              </w:rPr>
              <w:t>2</w:t>
            </w:r>
          </w:p>
        </w:tc>
        <w:tc>
          <w:tcPr>
            <w:tcW w:w="1472" w:type="dxa"/>
          </w:tcPr>
          <w:p w14:paraId="652D4B93"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Cyrl-RS"/>
              </w:rPr>
              <w:t>2</w:t>
            </w:r>
          </w:p>
        </w:tc>
        <w:tc>
          <w:tcPr>
            <w:tcW w:w="1473" w:type="dxa"/>
          </w:tcPr>
          <w:p w14:paraId="15B93945" w14:textId="77777777" w:rsidR="000D5D75" w:rsidRPr="0005403F" w:rsidRDefault="000D5D75" w:rsidP="00330A4C">
            <w:pPr>
              <w:jc w:val="right"/>
              <w:rPr>
                <w:rFonts w:ascii="Calibri" w:hAnsi="Calibri" w:cs="Calibri"/>
                <w:color w:val="000000" w:themeColor="text1"/>
                <w:sz w:val="22"/>
                <w:szCs w:val="22"/>
                <w:highlight w:val="yellow"/>
                <w:lang w:val="sr-Cyrl-BA"/>
              </w:rPr>
            </w:pPr>
            <w:r w:rsidRPr="0005403F">
              <w:rPr>
                <w:rFonts w:ascii="Calibri" w:hAnsi="Calibri" w:cs="Calibri"/>
                <w:color w:val="000000" w:themeColor="text1"/>
                <w:sz w:val="22"/>
                <w:szCs w:val="22"/>
                <w:lang w:val="sr-Cyrl-RS"/>
              </w:rPr>
              <w:t>1,5</w:t>
            </w:r>
          </w:p>
        </w:tc>
      </w:tr>
      <w:tr w:rsidR="000D5D75" w:rsidRPr="0005403F" w14:paraId="75AE922A" w14:textId="77777777" w:rsidTr="0005403F">
        <w:trPr>
          <w:trHeight w:val="237"/>
          <w:jc w:val="center"/>
        </w:trPr>
        <w:tc>
          <w:tcPr>
            <w:tcW w:w="3604" w:type="dxa"/>
            <w:shd w:val="clear" w:color="auto" w:fill="E7E6E6" w:themeFill="background2"/>
          </w:tcPr>
          <w:p w14:paraId="351CCB09"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i/>
                <w:color w:val="000000" w:themeColor="text1"/>
                <w:sz w:val="22"/>
                <w:szCs w:val="22"/>
                <w:lang w:val="sr-Cyrl-BA"/>
              </w:rPr>
              <w:t>Просјечни приноси (кг/стабло)</w:t>
            </w:r>
          </w:p>
        </w:tc>
        <w:tc>
          <w:tcPr>
            <w:tcW w:w="1472" w:type="dxa"/>
            <w:tcBorders>
              <w:bottom w:val="single" w:sz="4" w:space="0" w:color="auto"/>
            </w:tcBorders>
            <w:shd w:val="clear" w:color="auto" w:fill="E7E6E6" w:themeFill="background2"/>
          </w:tcPr>
          <w:p w14:paraId="2CA5F09D" w14:textId="77777777" w:rsidR="000D5D75" w:rsidRPr="0005403F" w:rsidRDefault="000D5D75" w:rsidP="00330A4C">
            <w:pPr>
              <w:jc w:val="right"/>
              <w:rPr>
                <w:rFonts w:ascii="Calibri" w:hAnsi="Calibri" w:cs="Calibri"/>
                <w:color w:val="000000" w:themeColor="text1"/>
                <w:sz w:val="22"/>
                <w:szCs w:val="22"/>
                <w:lang w:val="sr-Cyrl-BA"/>
              </w:rPr>
            </w:pPr>
          </w:p>
        </w:tc>
        <w:tc>
          <w:tcPr>
            <w:tcW w:w="1472" w:type="dxa"/>
            <w:tcBorders>
              <w:bottom w:val="single" w:sz="4" w:space="0" w:color="auto"/>
            </w:tcBorders>
            <w:shd w:val="clear" w:color="auto" w:fill="E7E6E6" w:themeFill="background2"/>
          </w:tcPr>
          <w:p w14:paraId="750C706D" w14:textId="77777777" w:rsidR="000D5D75" w:rsidRPr="0005403F" w:rsidRDefault="000D5D75" w:rsidP="00330A4C">
            <w:pPr>
              <w:jc w:val="right"/>
              <w:rPr>
                <w:rFonts w:ascii="Calibri" w:hAnsi="Calibri" w:cs="Calibri"/>
                <w:color w:val="000000" w:themeColor="text1"/>
                <w:sz w:val="22"/>
                <w:szCs w:val="22"/>
                <w:lang w:val="sr-Cyrl-BA"/>
              </w:rPr>
            </w:pPr>
          </w:p>
        </w:tc>
        <w:tc>
          <w:tcPr>
            <w:tcW w:w="1473" w:type="dxa"/>
            <w:tcBorders>
              <w:bottom w:val="single" w:sz="4" w:space="0" w:color="auto"/>
            </w:tcBorders>
            <w:shd w:val="clear" w:color="auto" w:fill="E7E6E6" w:themeFill="background2"/>
          </w:tcPr>
          <w:p w14:paraId="79420B0B" w14:textId="77777777" w:rsidR="000D5D75" w:rsidRPr="0005403F" w:rsidRDefault="000D5D75" w:rsidP="00330A4C">
            <w:pPr>
              <w:jc w:val="right"/>
              <w:rPr>
                <w:rFonts w:ascii="Calibri" w:hAnsi="Calibri" w:cs="Calibri"/>
                <w:color w:val="000000" w:themeColor="text1"/>
                <w:sz w:val="22"/>
                <w:szCs w:val="22"/>
                <w:lang w:val="sr-Cyrl-BA"/>
              </w:rPr>
            </w:pPr>
          </w:p>
        </w:tc>
      </w:tr>
      <w:tr w:rsidR="000D5D75" w:rsidRPr="0005403F" w14:paraId="017D3590" w14:textId="77777777" w:rsidTr="00330A4C">
        <w:trPr>
          <w:trHeight w:val="237"/>
          <w:jc w:val="center"/>
        </w:trPr>
        <w:tc>
          <w:tcPr>
            <w:tcW w:w="3604" w:type="dxa"/>
          </w:tcPr>
          <w:p w14:paraId="452A481F"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Шљива</w:t>
            </w:r>
          </w:p>
        </w:tc>
        <w:tc>
          <w:tcPr>
            <w:tcW w:w="1472" w:type="dxa"/>
            <w:tcBorders>
              <w:top w:val="single" w:sz="4" w:space="0" w:color="auto"/>
              <w:left w:val="nil"/>
              <w:bottom w:val="single" w:sz="4" w:space="0" w:color="auto"/>
              <w:right w:val="single" w:sz="4" w:space="0" w:color="auto"/>
            </w:tcBorders>
            <w:vAlign w:val="center"/>
          </w:tcPr>
          <w:p w14:paraId="021DB8A3"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10</w:t>
            </w:r>
          </w:p>
        </w:tc>
        <w:tc>
          <w:tcPr>
            <w:tcW w:w="1472" w:type="dxa"/>
            <w:tcBorders>
              <w:top w:val="single" w:sz="4" w:space="0" w:color="auto"/>
              <w:left w:val="single" w:sz="4" w:space="0" w:color="auto"/>
              <w:bottom w:val="single" w:sz="4" w:space="0" w:color="auto"/>
              <w:right w:val="single" w:sz="4" w:space="0" w:color="auto"/>
            </w:tcBorders>
            <w:vAlign w:val="center"/>
          </w:tcPr>
          <w:p w14:paraId="494103DB"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6</w:t>
            </w:r>
          </w:p>
        </w:tc>
        <w:tc>
          <w:tcPr>
            <w:tcW w:w="1473" w:type="dxa"/>
            <w:tcBorders>
              <w:top w:val="single" w:sz="4" w:space="0" w:color="auto"/>
              <w:left w:val="single" w:sz="4" w:space="0" w:color="auto"/>
              <w:bottom w:val="single" w:sz="4" w:space="0" w:color="auto"/>
              <w:right w:val="single" w:sz="4" w:space="0" w:color="auto"/>
            </w:tcBorders>
            <w:vAlign w:val="center"/>
          </w:tcPr>
          <w:p w14:paraId="5E3DBCB4"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12</w:t>
            </w:r>
          </w:p>
        </w:tc>
      </w:tr>
      <w:tr w:rsidR="000D5D75" w:rsidRPr="0005403F" w14:paraId="055A5E2C" w14:textId="77777777" w:rsidTr="00330A4C">
        <w:trPr>
          <w:trHeight w:val="237"/>
          <w:jc w:val="center"/>
        </w:trPr>
        <w:tc>
          <w:tcPr>
            <w:tcW w:w="3604" w:type="dxa"/>
          </w:tcPr>
          <w:p w14:paraId="3B7C8591"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Јабука</w:t>
            </w:r>
          </w:p>
        </w:tc>
        <w:tc>
          <w:tcPr>
            <w:tcW w:w="1472" w:type="dxa"/>
            <w:tcBorders>
              <w:top w:val="single" w:sz="4" w:space="0" w:color="auto"/>
              <w:left w:val="nil"/>
              <w:bottom w:val="single" w:sz="4" w:space="0" w:color="auto"/>
              <w:right w:val="single" w:sz="4" w:space="0" w:color="auto"/>
            </w:tcBorders>
            <w:vAlign w:val="center"/>
          </w:tcPr>
          <w:p w14:paraId="331CE49E"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15</w:t>
            </w:r>
          </w:p>
        </w:tc>
        <w:tc>
          <w:tcPr>
            <w:tcW w:w="1472" w:type="dxa"/>
            <w:tcBorders>
              <w:top w:val="single" w:sz="4" w:space="0" w:color="auto"/>
              <w:left w:val="single" w:sz="4" w:space="0" w:color="auto"/>
              <w:bottom w:val="single" w:sz="4" w:space="0" w:color="auto"/>
              <w:right w:val="single" w:sz="4" w:space="0" w:color="auto"/>
            </w:tcBorders>
            <w:vAlign w:val="center"/>
          </w:tcPr>
          <w:p w14:paraId="767B57A3"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13</w:t>
            </w:r>
          </w:p>
        </w:tc>
        <w:tc>
          <w:tcPr>
            <w:tcW w:w="1473" w:type="dxa"/>
            <w:tcBorders>
              <w:top w:val="single" w:sz="4" w:space="0" w:color="auto"/>
              <w:left w:val="single" w:sz="4" w:space="0" w:color="auto"/>
              <w:bottom w:val="single" w:sz="4" w:space="0" w:color="auto"/>
              <w:right w:val="single" w:sz="4" w:space="0" w:color="auto"/>
            </w:tcBorders>
            <w:vAlign w:val="center"/>
          </w:tcPr>
          <w:p w14:paraId="74DE0B09"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14</w:t>
            </w:r>
          </w:p>
        </w:tc>
      </w:tr>
      <w:tr w:rsidR="000D5D75" w:rsidRPr="0005403F" w14:paraId="67C04110" w14:textId="77777777" w:rsidTr="00330A4C">
        <w:trPr>
          <w:trHeight w:val="237"/>
          <w:jc w:val="center"/>
        </w:trPr>
        <w:tc>
          <w:tcPr>
            <w:tcW w:w="3604" w:type="dxa"/>
          </w:tcPr>
          <w:p w14:paraId="76DB61DF"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Крушка</w:t>
            </w:r>
          </w:p>
        </w:tc>
        <w:tc>
          <w:tcPr>
            <w:tcW w:w="1472" w:type="dxa"/>
            <w:tcBorders>
              <w:top w:val="single" w:sz="4" w:space="0" w:color="auto"/>
              <w:left w:val="nil"/>
              <w:bottom w:val="single" w:sz="4" w:space="0" w:color="auto"/>
              <w:right w:val="single" w:sz="4" w:space="0" w:color="auto"/>
            </w:tcBorders>
            <w:vAlign w:val="center"/>
          </w:tcPr>
          <w:p w14:paraId="5946A870"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13</w:t>
            </w:r>
          </w:p>
        </w:tc>
        <w:tc>
          <w:tcPr>
            <w:tcW w:w="1472" w:type="dxa"/>
            <w:tcBorders>
              <w:top w:val="single" w:sz="4" w:space="0" w:color="auto"/>
              <w:left w:val="single" w:sz="4" w:space="0" w:color="auto"/>
              <w:bottom w:val="single" w:sz="4" w:space="0" w:color="auto"/>
              <w:right w:val="single" w:sz="4" w:space="0" w:color="auto"/>
            </w:tcBorders>
            <w:vAlign w:val="center"/>
          </w:tcPr>
          <w:p w14:paraId="06B8B76B"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25</w:t>
            </w:r>
          </w:p>
        </w:tc>
        <w:tc>
          <w:tcPr>
            <w:tcW w:w="1473" w:type="dxa"/>
            <w:tcBorders>
              <w:top w:val="single" w:sz="4" w:space="0" w:color="auto"/>
              <w:left w:val="single" w:sz="4" w:space="0" w:color="auto"/>
              <w:bottom w:val="single" w:sz="4" w:space="0" w:color="auto"/>
              <w:right w:val="single" w:sz="4" w:space="0" w:color="auto"/>
            </w:tcBorders>
            <w:vAlign w:val="center"/>
          </w:tcPr>
          <w:p w14:paraId="7761387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15</w:t>
            </w:r>
          </w:p>
        </w:tc>
      </w:tr>
      <w:tr w:rsidR="000D5D75" w:rsidRPr="0005403F" w14:paraId="3B5ED9C6" w14:textId="77777777" w:rsidTr="00330A4C">
        <w:trPr>
          <w:trHeight w:val="237"/>
          <w:jc w:val="center"/>
        </w:trPr>
        <w:tc>
          <w:tcPr>
            <w:tcW w:w="3604" w:type="dxa"/>
          </w:tcPr>
          <w:p w14:paraId="558CEB30"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Трешња</w:t>
            </w:r>
          </w:p>
        </w:tc>
        <w:tc>
          <w:tcPr>
            <w:tcW w:w="1472" w:type="dxa"/>
            <w:tcBorders>
              <w:top w:val="single" w:sz="4" w:space="0" w:color="auto"/>
              <w:left w:val="nil"/>
              <w:bottom w:val="single" w:sz="4" w:space="0" w:color="auto"/>
              <w:right w:val="single" w:sz="4" w:space="0" w:color="auto"/>
            </w:tcBorders>
            <w:vAlign w:val="center"/>
          </w:tcPr>
          <w:p w14:paraId="1A276B41"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10</w:t>
            </w:r>
          </w:p>
        </w:tc>
        <w:tc>
          <w:tcPr>
            <w:tcW w:w="1472" w:type="dxa"/>
            <w:tcBorders>
              <w:top w:val="single" w:sz="4" w:space="0" w:color="auto"/>
              <w:left w:val="single" w:sz="4" w:space="0" w:color="auto"/>
              <w:bottom w:val="single" w:sz="4" w:space="0" w:color="auto"/>
              <w:right w:val="single" w:sz="4" w:space="0" w:color="auto"/>
            </w:tcBorders>
            <w:vAlign w:val="center"/>
          </w:tcPr>
          <w:p w14:paraId="754A55C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6</w:t>
            </w:r>
          </w:p>
        </w:tc>
        <w:tc>
          <w:tcPr>
            <w:tcW w:w="1473" w:type="dxa"/>
            <w:tcBorders>
              <w:top w:val="single" w:sz="4" w:space="0" w:color="auto"/>
              <w:left w:val="single" w:sz="4" w:space="0" w:color="auto"/>
              <w:bottom w:val="single" w:sz="4" w:space="0" w:color="auto"/>
              <w:right w:val="single" w:sz="4" w:space="0" w:color="auto"/>
            </w:tcBorders>
            <w:vAlign w:val="center"/>
          </w:tcPr>
          <w:p w14:paraId="3FC9CA33"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6</w:t>
            </w:r>
          </w:p>
        </w:tc>
      </w:tr>
      <w:tr w:rsidR="000D5D75" w:rsidRPr="0005403F" w14:paraId="7BB3B442" w14:textId="77777777" w:rsidTr="00330A4C">
        <w:trPr>
          <w:trHeight w:val="64"/>
          <w:jc w:val="center"/>
        </w:trPr>
        <w:tc>
          <w:tcPr>
            <w:tcW w:w="3604" w:type="dxa"/>
          </w:tcPr>
          <w:p w14:paraId="40D55334"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Аронија</w:t>
            </w:r>
          </w:p>
        </w:tc>
        <w:tc>
          <w:tcPr>
            <w:tcW w:w="1472" w:type="dxa"/>
            <w:tcBorders>
              <w:top w:val="single" w:sz="4" w:space="0" w:color="auto"/>
              <w:left w:val="nil"/>
              <w:bottom w:val="single" w:sz="4" w:space="0" w:color="auto"/>
              <w:right w:val="single" w:sz="4" w:space="0" w:color="auto"/>
            </w:tcBorders>
            <w:vAlign w:val="center"/>
          </w:tcPr>
          <w:p w14:paraId="52E5B64D"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3</w:t>
            </w:r>
          </w:p>
        </w:tc>
        <w:tc>
          <w:tcPr>
            <w:tcW w:w="1472" w:type="dxa"/>
            <w:tcBorders>
              <w:top w:val="single" w:sz="4" w:space="0" w:color="auto"/>
              <w:left w:val="single" w:sz="4" w:space="0" w:color="auto"/>
              <w:bottom w:val="single" w:sz="4" w:space="0" w:color="auto"/>
              <w:right w:val="single" w:sz="4" w:space="0" w:color="auto"/>
            </w:tcBorders>
            <w:vAlign w:val="center"/>
          </w:tcPr>
          <w:p w14:paraId="518F7B98"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3</w:t>
            </w:r>
          </w:p>
        </w:tc>
        <w:tc>
          <w:tcPr>
            <w:tcW w:w="1473" w:type="dxa"/>
            <w:tcBorders>
              <w:top w:val="single" w:sz="4" w:space="0" w:color="auto"/>
              <w:left w:val="single" w:sz="4" w:space="0" w:color="auto"/>
              <w:bottom w:val="single" w:sz="4" w:space="0" w:color="auto"/>
              <w:right w:val="single" w:sz="4" w:space="0" w:color="auto"/>
            </w:tcBorders>
            <w:vAlign w:val="center"/>
          </w:tcPr>
          <w:p w14:paraId="088544F9"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3</w:t>
            </w:r>
          </w:p>
        </w:tc>
      </w:tr>
      <w:tr w:rsidR="000D5D75" w:rsidRPr="0005403F" w14:paraId="38FC430E" w14:textId="77777777" w:rsidTr="00330A4C">
        <w:trPr>
          <w:trHeight w:val="237"/>
          <w:jc w:val="center"/>
        </w:trPr>
        <w:tc>
          <w:tcPr>
            <w:tcW w:w="3604" w:type="dxa"/>
          </w:tcPr>
          <w:p w14:paraId="381743D5" w14:textId="77777777" w:rsidR="000D5D75" w:rsidRPr="0005403F" w:rsidRDefault="000D5D75" w:rsidP="00330A4C">
            <w:pPr>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RS"/>
              </w:rPr>
              <w:t>Малина</w:t>
            </w:r>
          </w:p>
        </w:tc>
        <w:tc>
          <w:tcPr>
            <w:tcW w:w="1472" w:type="dxa"/>
            <w:tcBorders>
              <w:top w:val="single" w:sz="4" w:space="0" w:color="auto"/>
              <w:left w:val="nil"/>
              <w:bottom w:val="single" w:sz="4" w:space="0" w:color="auto"/>
              <w:right w:val="single" w:sz="4" w:space="0" w:color="auto"/>
            </w:tcBorders>
            <w:vAlign w:val="center"/>
          </w:tcPr>
          <w:p w14:paraId="6F9225F5"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w:t>
            </w:r>
          </w:p>
        </w:tc>
        <w:tc>
          <w:tcPr>
            <w:tcW w:w="1472" w:type="dxa"/>
            <w:tcBorders>
              <w:top w:val="single" w:sz="4" w:space="0" w:color="auto"/>
              <w:left w:val="single" w:sz="4" w:space="0" w:color="auto"/>
              <w:bottom w:val="single" w:sz="4" w:space="0" w:color="auto"/>
              <w:right w:val="single" w:sz="4" w:space="0" w:color="auto"/>
            </w:tcBorders>
            <w:vAlign w:val="center"/>
          </w:tcPr>
          <w:p w14:paraId="54C71134"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w:t>
            </w:r>
          </w:p>
        </w:tc>
        <w:tc>
          <w:tcPr>
            <w:tcW w:w="1473" w:type="dxa"/>
            <w:tcBorders>
              <w:top w:val="single" w:sz="4" w:space="0" w:color="auto"/>
              <w:left w:val="single" w:sz="4" w:space="0" w:color="auto"/>
              <w:bottom w:val="single" w:sz="4" w:space="0" w:color="auto"/>
              <w:right w:val="single" w:sz="4" w:space="0" w:color="auto"/>
            </w:tcBorders>
            <w:vAlign w:val="center"/>
          </w:tcPr>
          <w:p w14:paraId="73EBD2A0" w14:textId="77777777" w:rsidR="000D5D75" w:rsidRPr="0005403F" w:rsidRDefault="000D5D75" w:rsidP="00330A4C">
            <w:pPr>
              <w:jc w:val="right"/>
              <w:rPr>
                <w:rFonts w:ascii="Calibri" w:hAnsi="Calibri" w:cs="Calibri"/>
                <w:color w:val="000000" w:themeColor="text1"/>
                <w:sz w:val="22"/>
                <w:szCs w:val="22"/>
                <w:lang w:val="sr-Cyrl-BA"/>
              </w:rPr>
            </w:pPr>
            <w:r w:rsidRPr="0005403F">
              <w:rPr>
                <w:rFonts w:ascii="Calibri" w:hAnsi="Calibri" w:cs="Calibri"/>
                <w:color w:val="000000" w:themeColor="text1"/>
                <w:sz w:val="22"/>
                <w:szCs w:val="22"/>
                <w:lang w:val="sr-Cyrl-BA"/>
              </w:rPr>
              <w:t>1</w:t>
            </w:r>
          </w:p>
        </w:tc>
      </w:tr>
    </w:tbl>
    <w:p w14:paraId="40A53E89" w14:textId="77777777" w:rsidR="000D5D75" w:rsidRPr="0005403F" w:rsidRDefault="000D5D75" w:rsidP="000D5D75">
      <w:pPr>
        <w:jc w:val="center"/>
        <w:rPr>
          <w:rFonts w:ascii="Calibri" w:hAnsi="Calibri" w:cs="Calibri"/>
          <w:i/>
          <w:iCs/>
          <w:color w:val="000000" w:themeColor="text1"/>
          <w:lang w:val="sr-Cyrl-BA"/>
        </w:rPr>
      </w:pPr>
      <w:r w:rsidRPr="0005403F">
        <w:rPr>
          <w:rFonts w:ascii="Calibri" w:hAnsi="Calibri" w:cs="Calibri"/>
          <w:bCs/>
          <w:i/>
          <w:color w:val="000000" w:themeColor="text1"/>
          <w:lang w:val="sr-Cyrl-BA"/>
        </w:rPr>
        <w:t>Извор:</w:t>
      </w:r>
      <w:r w:rsidRPr="0005403F">
        <w:rPr>
          <w:rFonts w:ascii="Calibri" w:hAnsi="Calibri" w:cs="Calibri"/>
          <w:i/>
          <w:iCs/>
          <w:color w:val="000000" w:themeColor="text1"/>
          <w:lang w:val="sr-Cyrl-BA"/>
        </w:rPr>
        <w:t xml:space="preserve"> општински подаци и Савјетодавна служба за пољопривреду Источно Сарајево</w:t>
      </w:r>
    </w:p>
    <w:p w14:paraId="1E5CEE6E" w14:textId="77777777" w:rsidR="000D5D75" w:rsidRPr="001D2BC0" w:rsidRDefault="000D5D75" w:rsidP="000D5D75">
      <w:pPr>
        <w:jc w:val="center"/>
        <w:rPr>
          <w:rFonts w:asciiTheme="minorHAnsi" w:hAnsiTheme="minorHAnsi" w:cstheme="minorHAnsi"/>
          <w:bCs/>
          <w:iCs/>
          <w:color w:val="000000" w:themeColor="text1"/>
          <w:sz w:val="22"/>
          <w:lang w:val="sr-Cyrl-BA"/>
        </w:rPr>
      </w:pPr>
    </w:p>
    <w:p w14:paraId="4DA3E5FA" w14:textId="77777777" w:rsidR="0005403F" w:rsidRDefault="0005403F" w:rsidP="000D5D75">
      <w:pPr>
        <w:rPr>
          <w:rFonts w:asciiTheme="minorHAnsi" w:hAnsiTheme="minorHAnsi" w:cstheme="minorHAnsi"/>
          <w:b/>
          <w:iCs/>
          <w:color w:val="000000" w:themeColor="text1"/>
          <w:lang w:val="sr-Cyrl-BA"/>
        </w:rPr>
      </w:pPr>
    </w:p>
    <w:p w14:paraId="4806BFCB" w14:textId="77777777" w:rsidR="0005403F" w:rsidRDefault="0005403F" w:rsidP="000D5D75">
      <w:pPr>
        <w:rPr>
          <w:rFonts w:asciiTheme="minorHAnsi" w:hAnsiTheme="minorHAnsi" w:cstheme="minorHAnsi"/>
          <w:b/>
          <w:iCs/>
          <w:color w:val="000000" w:themeColor="text1"/>
          <w:lang w:val="sr-Cyrl-BA"/>
        </w:rPr>
      </w:pPr>
    </w:p>
    <w:p w14:paraId="7267D1A2" w14:textId="77777777" w:rsidR="0005403F" w:rsidRDefault="0005403F" w:rsidP="000D5D75">
      <w:pPr>
        <w:rPr>
          <w:rFonts w:asciiTheme="minorHAnsi" w:hAnsiTheme="minorHAnsi" w:cstheme="minorHAnsi"/>
          <w:b/>
          <w:iCs/>
          <w:color w:val="000000" w:themeColor="text1"/>
          <w:lang w:val="sr-Cyrl-BA"/>
        </w:rPr>
      </w:pPr>
    </w:p>
    <w:p w14:paraId="77D6B8E9" w14:textId="45F8BC97" w:rsidR="000D5D75" w:rsidRPr="0005403F" w:rsidRDefault="000D5D75" w:rsidP="000D5D75">
      <w:pPr>
        <w:rPr>
          <w:rFonts w:asciiTheme="minorHAnsi" w:hAnsiTheme="minorHAnsi" w:cstheme="minorHAnsi"/>
          <w:b/>
          <w:iCs/>
          <w:color w:val="000000" w:themeColor="text1"/>
          <w:lang w:val="sr-Cyrl-BA"/>
        </w:rPr>
      </w:pPr>
      <w:r w:rsidRPr="0005403F">
        <w:rPr>
          <w:rFonts w:asciiTheme="minorHAnsi" w:hAnsiTheme="minorHAnsi" w:cstheme="minorHAnsi"/>
          <w:b/>
          <w:iCs/>
          <w:color w:val="000000" w:themeColor="text1"/>
          <w:lang w:val="sr-Cyrl-BA"/>
        </w:rPr>
        <w:lastRenderedPageBreak/>
        <w:t>Сточарска производња</w:t>
      </w:r>
    </w:p>
    <w:p w14:paraId="7C25BD22" w14:textId="1D6EECB6" w:rsidR="000D5D75" w:rsidRPr="001D2BC0" w:rsidRDefault="000D5D75" w:rsidP="000D5D75">
      <w:pPr>
        <w:jc w:val="both"/>
        <w:rPr>
          <w:rFonts w:asciiTheme="minorHAnsi" w:hAnsiTheme="minorHAnsi" w:cstheme="minorHAnsi"/>
          <w:bCs/>
          <w:iCs/>
          <w:color w:val="000000" w:themeColor="text1"/>
          <w:lang w:val="sr-Cyrl-BA"/>
        </w:rPr>
      </w:pPr>
      <w:r w:rsidRPr="001D2BC0">
        <w:rPr>
          <w:rFonts w:asciiTheme="minorHAnsi" w:hAnsiTheme="minorHAnsi" w:cstheme="minorHAnsi"/>
          <w:bCs/>
          <w:iCs/>
          <w:color w:val="000000" w:themeColor="text1"/>
          <w:lang w:val="sr-Cyrl-BA"/>
        </w:rPr>
        <w:t>На подручју општине Трново евидентиране су све врсте сточарске производње: говедарство, овчарство, козарство, свињогојство, живинарство, као и пчеларство.</w:t>
      </w:r>
      <w:r w:rsidR="0005403F">
        <w:rPr>
          <w:rFonts w:asciiTheme="minorHAnsi" w:hAnsiTheme="minorHAnsi" w:cstheme="minorHAnsi"/>
          <w:bCs/>
          <w:iCs/>
          <w:color w:val="000000" w:themeColor="text1"/>
          <w:lang w:val="sr-Cyrl-BA"/>
        </w:rPr>
        <w:t xml:space="preserve"> </w:t>
      </w:r>
      <w:r w:rsidRPr="001D2BC0">
        <w:rPr>
          <w:rFonts w:asciiTheme="minorHAnsi" w:hAnsiTheme="minorHAnsi" w:cstheme="minorHAnsi"/>
          <w:bCs/>
          <w:iCs/>
          <w:color w:val="000000" w:themeColor="text1"/>
          <w:lang w:val="sr-Cyrl-BA"/>
        </w:rPr>
        <w:t>Анализирајући доступне податке, евидентнан је тренд смањивања укупног броја сточног фонда, али и раста појединих врста животиња (повећање је евидентирано у узгоју живине).</w:t>
      </w:r>
    </w:p>
    <w:p w14:paraId="4ED5BB42" w14:textId="77777777" w:rsidR="000D5D75" w:rsidRPr="001D2BC0" w:rsidRDefault="000D5D75" w:rsidP="000D5D75">
      <w:pPr>
        <w:jc w:val="both"/>
        <w:rPr>
          <w:rFonts w:asciiTheme="minorHAnsi" w:hAnsiTheme="minorHAnsi" w:cstheme="minorHAnsi"/>
          <w:bCs/>
          <w:iCs/>
          <w:color w:val="000000" w:themeColor="text1"/>
        </w:rPr>
      </w:pPr>
    </w:p>
    <w:p w14:paraId="787DC131" w14:textId="05C8DDE1" w:rsidR="000D5D75" w:rsidRPr="001D2BC0" w:rsidRDefault="00EA2FC7" w:rsidP="00EA2FC7">
      <w:pPr>
        <w:jc w:val="center"/>
        <w:rPr>
          <w:rFonts w:asciiTheme="minorHAnsi" w:hAnsiTheme="minorHAnsi" w:cstheme="minorHAnsi"/>
          <w:bCs/>
          <w:iCs/>
          <w:color w:val="000000" w:themeColor="text1"/>
          <w:lang w:val="sr-Cyrl-BA"/>
        </w:rPr>
      </w:pPr>
      <w:r w:rsidRPr="001D2BC0">
        <w:rPr>
          <w:rFonts w:asciiTheme="minorHAnsi" w:hAnsiTheme="minorHAnsi" w:cstheme="minorHAnsi"/>
          <w:bCs/>
          <w:i/>
          <w:color w:val="000000" w:themeColor="text1"/>
          <w:lang w:val="sr-Cyrl-BA"/>
        </w:rPr>
        <w:t>Табела</w:t>
      </w:r>
      <w:r w:rsidR="0005403F">
        <w:rPr>
          <w:rFonts w:asciiTheme="minorHAnsi" w:hAnsiTheme="minorHAnsi" w:cstheme="minorHAnsi"/>
          <w:bCs/>
          <w:i/>
          <w:color w:val="000000" w:themeColor="text1"/>
          <w:lang w:val="sr-Cyrl-BA"/>
        </w:rPr>
        <w:t xml:space="preserve"> 15</w:t>
      </w:r>
      <w:r w:rsidRPr="001D2BC0">
        <w:rPr>
          <w:rFonts w:asciiTheme="minorHAnsi" w:hAnsiTheme="minorHAnsi" w:cstheme="minorHAnsi"/>
          <w:bCs/>
          <w:i/>
          <w:color w:val="000000" w:themeColor="text1"/>
          <w:lang w:val="sr-Cyrl-BA"/>
        </w:rPr>
        <w:t>:</w:t>
      </w:r>
      <w:r w:rsidRPr="001D2BC0">
        <w:rPr>
          <w:rFonts w:asciiTheme="minorHAnsi" w:hAnsiTheme="minorHAnsi" w:cstheme="minorHAnsi"/>
          <w:bCs/>
          <w:iCs/>
          <w:color w:val="000000" w:themeColor="text1"/>
          <w:lang w:val="sr-Cyrl-BA"/>
        </w:rPr>
        <w:t xml:space="preserve"> </w:t>
      </w:r>
      <w:r w:rsidR="000D5D75" w:rsidRPr="001D2BC0">
        <w:rPr>
          <w:rFonts w:asciiTheme="minorHAnsi" w:hAnsiTheme="minorHAnsi" w:cstheme="minorHAnsi"/>
          <w:bCs/>
          <w:iCs/>
          <w:color w:val="000000" w:themeColor="text1"/>
          <w:lang w:val="sr-Cyrl-BA"/>
        </w:rPr>
        <w:t>Преглед броја говеда по категоријама за период 2022 - 2024</w:t>
      </w:r>
    </w:p>
    <w:p w14:paraId="0B697C6D" w14:textId="77777777" w:rsidR="000D5D75" w:rsidRPr="001D2BC0" w:rsidRDefault="000D5D75" w:rsidP="000D5D75">
      <w:pPr>
        <w:rPr>
          <w:b/>
          <w:i/>
          <w:color w:val="000000" w:themeColor="text1"/>
          <w:sz w:val="10"/>
          <w:szCs w:val="10"/>
          <w:lang w:val="sr-Cyrl-BA"/>
        </w:rPr>
      </w:pPr>
    </w:p>
    <w:tbl>
      <w:tblPr>
        <w:tblW w:w="7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3"/>
        <w:gridCol w:w="2439"/>
        <w:gridCol w:w="981"/>
        <w:gridCol w:w="988"/>
        <w:gridCol w:w="988"/>
      </w:tblGrid>
      <w:tr w:rsidR="000D5D75" w:rsidRPr="0005403F" w14:paraId="34659168" w14:textId="77777777" w:rsidTr="0005403F">
        <w:trPr>
          <w:trHeight w:val="198"/>
          <w:jc w:val="center"/>
        </w:trPr>
        <w:tc>
          <w:tcPr>
            <w:tcW w:w="4942" w:type="dxa"/>
            <w:gridSpan w:val="2"/>
            <w:shd w:val="clear" w:color="auto" w:fill="D0CECE" w:themeFill="background2" w:themeFillShade="E6"/>
          </w:tcPr>
          <w:p w14:paraId="68D70C61" w14:textId="77777777" w:rsidR="000D5D75" w:rsidRPr="0005403F" w:rsidRDefault="000D5D75" w:rsidP="00330A4C">
            <w:pPr>
              <w:tabs>
                <w:tab w:val="left" w:pos="1792"/>
              </w:tabs>
              <w:spacing w:line="276" w:lineRule="auto"/>
              <w:contextualSpacing/>
              <w:rPr>
                <w:rFonts w:asciiTheme="minorHAnsi" w:eastAsia="Calibri" w:hAnsiTheme="minorHAnsi" w:cstheme="minorHAnsi"/>
                <w:b/>
                <w:bCs/>
                <w:color w:val="000000" w:themeColor="text1"/>
                <w:sz w:val="22"/>
                <w:szCs w:val="22"/>
                <w:lang w:val="sr-Cyrl-BA" w:eastAsia="en-US"/>
              </w:rPr>
            </w:pPr>
            <w:r w:rsidRPr="0005403F">
              <w:rPr>
                <w:rFonts w:asciiTheme="minorHAnsi" w:eastAsia="Calibri" w:hAnsiTheme="minorHAnsi" w:cstheme="minorHAnsi"/>
                <w:b/>
                <w:bCs/>
                <w:color w:val="000000" w:themeColor="text1"/>
                <w:sz w:val="22"/>
                <w:szCs w:val="22"/>
                <w:lang w:val="sr-Cyrl-BA" w:eastAsia="en-US"/>
              </w:rPr>
              <w:t>Година</w:t>
            </w:r>
          </w:p>
        </w:tc>
        <w:tc>
          <w:tcPr>
            <w:tcW w:w="981" w:type="dxa"/>
            <w:shd w:val="clear" w:color="auto" w:fill="D0CECE" w:themeFill="background2" w:themeFillShade="E6"/>
          </w:tcPr>
          <w:p w14:paraId="1D02DA9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b/>
                <w:bCs/>
                <w:color w:val="000000" w:themeColor="text1"/>
                <w:sz w:val="22"/>
                <w:szCs w:val="22"/>
                <w:lang w:val="sr-Cyrl-BA" w:eastAsia="en-US"/>
              </w:rPr>
            </w:pPr>
            <w:r w:rsidRPr="0005403F">
              <w:rPr>
                <w:rFonts w:asciiTheme="minorHAnsi" w:hAnsiTheme="minorHAnsi" w:cstheme="minorHAnsi"/>
                <w:b/>
                <w:bCs/>
                <w:color w:val="000000" w:themeColor="text1"/>
                <w:sz w:val="22"/>
                <w:szCs w:val="22"/>
                <w:lang w:val="sr-Cyrl-BA" w:eastAsia="en-US"/>
              </w:rPr>
              <w:t>2022</w:t>
            </w:r>
          </w:p>
        </w:tc>
        <w:tc>
          <w:tcPr>
            <w:tcW w:w="988" w:type="dxa"/>
            <w:shd w:val="clear" w:color="auto" w:fill="D0CECE" w:themeFill="background2" w:themeFillShade="E6"/>
          </w:tcPr>
          <w:p w14:paraId="1188247A"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b/>
                <w:bCs/>
                <w:color w:val="000000" w:themeColor="text1"/>
                <w:sz w:val="22"/>
                <w:szCs w:val="22"/>
                <w:lang w:val="sr-Cyrl-BA" w:eastAsia="en-US"/>
              </w:rPr>
            </w:pPr>
            <w:r w:rsidRPr="0005403F">
              <w:rPr>
                <w:rFonts w:asciiTheme="minorHAnsi" w:hAnsiTheme="minorHAnsi" w:cstheme="minorHAnsi"/>
                <w:b/>
                <w:bCs/>
                <w:color w:val="000000" w:themeColor="text1"/>
                <w:sz w:val="22"/>
                <w:szCs w:val="22"/>
                <w:lang w:val="sr-Cyrl-BA" w:eastAsia="en-US"/>
              </w:rPr>
              <w:t>2023</w:t>
            </w:r>
          </w:p>
        </w:tc>
        <w:tc>
          <w:tcPr>
            <w:tcW w:w="988" w:type="dxa"/>
            <w:shd w:val="clear" w:color="auto" w:fill="D0CECE" w:themeFill="background2" w:themeFillShade="E6"/>
          </w:tcPr>
          <w:p w14:paraId="2EEC257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b/>
                <w:bCs/>
                <w:color w:val="000000" w:themeColor="text1"/>
                <w:sz w:val="22"/>
                <w:szCs w:val="22"/>
                <w:lang w:val="sr-Cyrl-BA" w:eastAsia="en-US"/>
              </w:rPr>
            </w:pPr>
            <w:r w:rsidRPr="0005403F">
              <w:rPr>
                <w:rFonts w:asciiTheme="minorHAnsi" w:hAnsiTheme="minorHAnsi" w:cstheme="minorHAnsi"/>
                <w:b/>
                <w:bCs/>
                <w:color w:val="000000" w:themeColor="text1"/>
                <w:sz w:val="22"/>
                <w:szCs w:val="22"/>
                <w:lang w:val="sr-Cyrl-BA" w:eastAsia="en-US"/>
              </w:rPr>
              <w:t>2024</w:t>
            </w:r>
          </w:p>
        </w:tc>
      </w:tr>
      <w:tr w:rsidR="000D5D75" w:rsidRPr="0005403F" w14:paraId="5ADFA411" w14:textId="77777777" w:rsidTr="00330A4C">
        <w:trPr>
          <w:trHeight w:val="240"/>
          <w:jc w:val="center"/>
        </w:trPr>
        <w:tc>
          <w:tcPr>
            <w:tcW w:w="2503" w:type="dxa"/>
            <w:vMerge w:val="restart"/>
          </w:tcPr>
          <w:p w14:paraId="37881A73"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Говеда до 1 године</w:t>
            </w:r>
          </w:p>
        </w:tc>
        <w:tc>
          <w:tcPr>
            <w:tcW w:w="2439" w:type="dxa"/>
          </w:tcPr>
          <w:p w14:paraId="7B6B752E"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Телад за клање</w:t>
            </w:r>
          </w:p>
        </w:tc>
        <w:tc>
          <w:tcPr>
            <w:tcW w:w="981" w:type="dxa"/>
          </w:tcPr>
          <w:p w14:paraId="647B69E2"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5</w:t>
            </w:r>
          </w:p>
        </w:tc>
        <w:tc>
          <w:tcPr>
            <w:tcW w:w="988" w:type="dxa"/>
          </w:tcPr>
          <w:p w14:paraId="6D99ECD3"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4</w:t>
            </w:r>
          </w:p>
        </w:tc>
        <w:tc>
          <w:tcPr>
            <w:tcW w:w="988" w:type="dxa"/>
          </w:tcPr>
          <w:p w14:paraId="451F3FCE"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4</w:t>
            </w:r>
          </w:p>
        </w:tc>
      </w:tr>
      <w:tr w:rsidR="000D5D75" w:rsidRPr="0005403F" w14:paraId="501ADD70" w14:textId="77777777" w:rsidTr="00330A4C">
        <w:trPr>
          <w:trHeight w:val="240"/>
          <w:jc w:val="center"/>
        </w:trPr>
        <w:tc>
          <w:tcPr>
            <w:tcW w:w="2503" w:type="dxa"/>
            <w:vMerge/>
          </w:tcPr>
          <w:p w14:paraId="50A5FF09"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p>
        </w:tc>
        <w:tc>
          <w:tcPr>
            <w:tcW w:w="2439" w:type="dxa"/>
          </w:tcPr>
          <w:p w14:paraId="0B35D477"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мушка</w:t>
            </w:r>
          </w:p>
        </w:tc>
        <w:tc>
          <w:tcPr>
            <w:tcW w:w="981" w:type="dxa"/>
          </w:tcPr>
          <w:p w14:paraId="2B2484B1"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3</w:t>
            </w:r>
          </w:p>
        </w:tc>
        <w:tc>
          <w:tcPr>
            <w:tcW w:w="988" w:type="dxa"/>
          </w:tcPr>
          <w:p w14:paraId="33033B4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2</w:t>
            </w:r>
          </w:p>
        </w:tc>
        <w:tc>
          <w:tcPr>
            <w:tcW w:w="988" w:type="dxa"/>
          </w:tcPr>
          <w:p w14:paraId="1E0565B0"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1</w:t>
            </w:r>
          </w:p>
        </w:tc>
      </w:tr>
      <w:tr w:rsidR="000D5D75" w:rsidRPr="0005403F" w14:paraId="32BABDD7" w14:textId="77777777" w:rsidTr="00330A4C">
        <w:trPr>
          <w:trHeight w:val="245"/>
          <w:jc w:val="center"/>
        </w:trPr>
        <w:tc>
          <w:tcPr>
            <w:tcW w:w="2503" w:type="dxa"/>
            <w:vMerge/>
          </w:tcPr>
          <w:p w14:paraId="31ADFCFC"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p>
        </w:tc>
        <w:tc>
          <w:tcPr>
            <w:tcW w:w="2439" w:type="dxa"/>
          </w:tcPr>
          <w:p w14:paraId="7ACF2D94"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женска</w:t>
            </w:r>
          </w:p>
        </w:tc>
        <w:tc>
          <w:tcPr>
            <w:tcW w:w="981" w:type="dxa"/>
          </w:tcPr>
          <w:p w14:paraId="7914856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2</w:t>
            </w:r>
          </w:p>
        </w:tc>
        <w:tc>
          <w:tcPr>
            <w:tcW w:w="988" w:type="dxa"/>
          </w:tcPr>
          <w:p w14:paraId="234E4CA2"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2</w:t>
            </w:r>
          </w:p>
        </w:tc>
        <w:tc>
          <w:tcPr>
            <w:tcW w:w="988" w:type="dxa"/>
          </w:tcPr>
          <w:p w14:paraId="0DDEADB5"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3</w:t>
            </w:r>
          </w:p>
        </w:tc>
      </w:tr>
      <w:tr w:rsidR="000D5D75" w:rsidRPr="0005403F" w14:paraId="46B12E4E" w14:textId="77777777" w:rsidTr="00330A4C">
        <w:trPr>
          <w:trHeight w:val="266"/>
          <w:jc w:val="center"/>
        </w:trPr>
        <w:tc>
          <w:tcPr>
            <w:tcW w:w="2503" w:type="dxa"/>
            <w:vMerge w:val="restart"/>
          </w:tcPr>
          <w:p w14:paraId="4111A6B7"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Говеда од 1 до 2 године</w:t>
            </w:r>
          </w:p>
        </w:tc>
        <w:tc>
          <w:tcPr>
            <w:tcW w:w="2439" w:type="dxa"/>
          </w:tcPr>
          <w:p w14:paraId="5D358A81"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мушка</w:t>
            </w:r>
          </w:p>
        </w:tc>
        <w:tc>
          <w:tcPr>
            <w:tcW w:w="981" w:type="dxa"/>
          </w:tcPr>
          <w:p w14:paraId="6A0F5066"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3</w:t>
            </w:r>
          </w:p>
        </w:tc>
        <w:tc>
          <w:tcPr>
            <w:tcW w:w="988" w:type="dxa"/>
          </w:tcPr>
          <w:p w14:paraId="688C5B9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2</w:t>
            </w:r>
          </w:p>
        </w:tc>
        <w:tc>
          <w:tcPr>
            <w:tcW w:w="988" w:type="dxa"/>
          </w:tcPr>
          <w:p w14:paraId="6BA226A3"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3</w:t>
            </w:r>
          </w:p>
        </w:tc>
      </w:tr>
      <w:tr w:rsidR="000D5D75" w:rsidRPr="0005403F" w14:paraId="12D06AAB" w14:textId="77777777" w:rsidTr="00330A4C">
        <w:trPr>
          <w:trHeight w:val="253"/>
          <w:jc w:val="center"/>
        </w:trPr>
        <w:tc>
          <w:tcPr>
            <w:tcW w:w="2503" w:type="dxa"/>
            <w:vMerge/>
          </w:tcPr>
          <w:p w14:paraId="164A402E"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p>
        </w:tc>
        <w:tc>
          <w:tcPr>
            <w:tcW w:w="2439" w:type="dxa"/>
          </w:tcPr>
          <w:p w14:paraId="398CD005"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женска</w:t>
            </w:r>
          </w:p>
        </w:tc>
        <w:tc>
          <w:tcPr>
            <w:tcW w:w="981" w:type="dxa"/>
          </w:tcPr>
          <w:p w14:paraId="6A15293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5</w:t>
            </w:r>
          </w:p>
        </w:tc>
        <w:tc>
          <w:tcPr>
            <w:tcW w:w="988" w:type="dxa"/>
          </w:tcPr>
          <w:p w14:paraId="48DAA47B"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4</w:t>
            </w:r>
          </w:p>
        </w:tc>
        <w:tc>
          <w:tcPr>
            <w:tcW w:w="988" w:type="dxa"/>
          </w:tcPr>
          <w:p w14:paraId="06E4CE71"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6</w:t>
            </w:r>
          </w:p>
        </w:tc>
      </w:tr>
      <w:tr w:rsidR="000D5D75" w:rsidRPr="0005403F" w14:paraId="2440A0DB" w14:textId="77777777" w:rsidTr="00330A4C">
        <w:trPr>
          <w:trHeight w:val="266"/>
          <w:jc w:val="center"/>
        </w:trPr>
        <w:tc>
          <w:tcPr>
            <w:tcW w:w="2503" w:type="dxa"/>
            <w:vMerge w:val="restart"/>
          </w:tcPr>
          <w:p w14:paraId="6098DCA3"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Говеда старија од 2 године</w:t>
            </w:r>
          </w:p>
        </w:tc>
        <w:tc>
          <w:tcPr>
            <w:tcW w:w="2439" w:type="dxa"/>
          </w:tcPr>
          <w:p w14:paraId="63555418"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мушка</w:t>
            </w:r>
          </w:p>
        </w:tc>
        <w:tc>
          <w:tcPr>
            <w:tcW w:w="981" w:type="dxa"/>
          </w:tcPr>
          <w:p w14:paraId="5B8818B9"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5</w:t>
            </w:r>
          </w:p>
        </w:tc>
        <w:tc>
          <w:tcPr>
            <w:tcW w:w="988" w:type="dxa"/>
          </w:tcPr>
          <w:p w14:paraId="0F2962A7"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4</w:t>
            </w:r>
          </w:p>
        </w:tc>
        <w:tc>
          <w:tcPr>
            <w:tcW w:w="988" w:type="dxa"/>
          </w:tcPr>
          <w:p w14:paraId="41BA544B"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1</w:t>
            </w:r>
          </w:p>
        </w:tc>
      </w:tr>
      <w:tr w:rsidR="000D5D75" w:rsidRPr="0005403F" w14:paraId="53CFD949" w14:textId="77777777" w:rsidTr="00330A4C">
        <w:trPr>
          <w:trHeight w:val="253"/>
          <w:jc w:val="center"/>
        </w:trPr>
        <w:tc>
          <w:tcPr>
            <w:tcW w:w="2503" w:type="dxa"/>
            <w:vMerge/>
          </w:tcPr>
          <w:p w14:paraId="5E67C2B4"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p>
        </w:tc>
        <w:tc>
          <w:tcPr>
            <w:tcW w:w="2439" w:type="dxa"/>
          </w:tcPr>
          <w:p w14:paraId="4DA568BA"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женска</w:t>
            </w:r>
          </w:p>
        </w:tc>
        <w:tc>
          <w:tcPr>
            <w:tcW w:w="981" w:type="dxa"/>
          </w:tcPr>
          <w:p w14:paraId="5DAF92A4"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42</w:t>
            </w:r>
          </w:p>
        </w:tc>
        <w:tc>
          <w:tcPr>
            <w:tcW w:w="988" w:type="dxa"/>
          </w:tcPr>
          <w:p w14:paraId="33998D13"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42</w:t>
            </w:r>
          </w:p>
        </w:tc>
        <w:tc>
          <w:tcPr>
            <w:tcW w:w="988" w:type="dxa"/>
          </w:tcPr>
          <w:p w14:paraId="24C5D02B"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32</w:t>
            </w:r>
          </w:p>
        </w:tc>
      </w:tr>
      <w:tr w:rsidR="000D5D75" w:rsidRPr="0005403F" w14:paraId="069334F7" w14:textId="77777777" w:rsidTr="00330A4C">
        <w:trPr>
          <w:trHeight w:val="198"/>
          <w:jc w:val="center"/>
        </w:trPr>
        <w:tc>
          <w:tcPr>
            <w:tcW w:w="4942" w:type="dxa"/>
            <w:gridSpan w:val="2"/>
          </w:tcPr>
          <w:p w14:paraId="67CFB34A" w14:textId="77777777" w:rsidR="000D5D75" w:rsidRPr="0005403F" w:rsidRDefault="000D5D75" w:rsidP="00330A4C">
            <w:pPr>
              <w:tabs>
                <w:tab w:val="left" w:pos="1792"/>
              </w:tabs>
              <w:spacing w:line="276" w:lineRule="auto"/>
              <w:contextualSpacing/>
              <w:rPr>
                <w:rFonts w:asciiTheme="minorHAnsi" w:eastAsia="Calibri" w:hAnsiTheme="minorHAnsi" w:cstheme="minorHAnsi"/>
                <w:color w:val="000000" w:themeColor="text1"/>
                <w:sz w:val="22"/>
                <w:szCs w:val="22"/>
                <w:lang w:val="sr-Cyrl-BA" w:eastAsia="en-US"/>
              </w:rPr>
            </w:pPr>
            <w:r w:rsidRPr="0005403F">
              <w:rPr>
                <w:rFonts w:asciiTheme="minorHAnsi" w:eastAsia="Calibri" w:hAnsiTheme="minorHAnsi" w:cstheme="minorHAnsi"/>
                <w:color w:val="000000" w:themeColor="text1"/>
                <w:sz w:val="22"/>
                <w:szCs w:val="22"/>
                <w:lang w:val="sr-Cyrl-BA" w:eastAsia="en-US"/>
              </w:rPr>
              <w:t>Укупно</w:t>
            </w:r>
          </w:p>
        </w:tc>
        <w:tc>
          <w:tcPr>
            <w:tcW w:w="981" w:type="dxa"/>
          </w:tcPr>
          <w:p w14:paraId="261DFBB2"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65</w:t>
            </w:r>
          </w:p>
        </w:tc>
        <w:tc>
          <w:tcPr>
            <w:tcW w:w="988" w:type="dxa"/>
          </w:tcPr>
          <w:p w14:paraId="674D9F06"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60</w:t>
            </w:r>
          </w:p>
        </w:tc>
        <w:tc>
          <w:tcPr>
            <w:tcW w:w="988" w:type="dxa"/>
          </w:tcPr>
          <w:p w14:paraId="27DA8E56" w14:textId="77777777" w:rsidR="000D5D75" w:rsidRPr="0005403F" w:rsidRDefault="000D5D75" w:rsidP="00330A4C">
            <w:pPr>
              <w:tabs>
                <w:tab w:val="left" w:pos="1792"/>
              </w:tabs>
              <w:spacing w:line="276" w:lineRule="auto"/>
              <w:contextualSpacing/>
              <w:jc w:val="center"/>
              <w:rPr>
                <w:rFonts w:asciiTheme="minorHAnsi" w:eastAsia="Calibri" w:hAnsiTheme="minorHAnsi" w:cstheme="minorHAnsi"/>
                <w:color w:val="000000" w:themeColor="text1"/>
                <w:sz w:val="22"/>
                <w:szCs w:val="22"/>
                <w:lang w:val="sr-Latn-RS" w:eastAsia="en-US"/>
              </w:rPr>
            </w:pPr>
            <w:r w:rsidRPr="0005403F">
              <w:rPr>
                <w:rFonts w:asciiTheme="minorHAnsi" w:eastAsia="Calibri" w:hAnsiTheme="minorHAnsi" w:cstheme="minorHAnsi"/>
                <w:color w:val="000000" w:themeColor="text1"/>
                <w:sz w:val="22"/>
                <w:szCs w:val="22"/>
                <w:lang w:val="sr-Latn-RS" w:eastAsia="en-US"/>
              </w:rPr>
              <w:t>50</w:t>
            </w:r>
          </w:p>
        </w:tc>
      </w:tr>
    </w:tbl>
    <w:p w14:paraId="5863924A" w14:textId="77777777" w:rsidR="000D5D75" w:rsidRPr="001D2BC0" w:rsidRDefault="000D5D75" w:rsidP="000D5D75">
      <w:pPr>
        <w:ind w:firstLine="720"/>
        <w:jc w:val="center"/>
        <w:rPr>
          <w:rFonts w:asciiTheme="minorHAnsi" w:hAnsiTheme="minorHAnsi" w:cstheme="minorHAnsi"/>
          <w:i/>
          <w:iCs/>
          <w:color w:val="000000" w:themeColor="text1"/>
          <w:sz w:val="22"/>
          <w:szCs w:val="22"/>
          <w:lang w:val="sr-Cyrl-BA"/>
        </w:rPr>
      </w:pPr>
      <w:r w:rsidRPr="001D2BC0">
        <w:rPr>
          <w:rFonts w:asciiTheme="minorHAnsi" w:hAnsiTheme="minorHAnsi" w:cstheme="minorHAnsi"/>
          <w:i/>
          <w:iCs/>
          <w:color w:val="000000" w:themeColor="text1"/>
          <w:sz w:val="22"/>
          <w:szCs w:val="22"/>
          <w:lang w:val="sr-Cyrl-BA"/>
        </w:rPr>
        <w:t>Извор: Републички завод за статистику</w:t>
      </w:r>
    </w:p>
    <w:p w14:paraId="7EF00150" w14:textId="77777777" w:rsidR="000D5D75" w:rsidRPr="001D2BC0" w:rsidRDefault="000D5D75" w:rsidP="000D5D75">
      <w:pPr>
        <w:jc w:val="center"/>
        <w:rPr>
          <w:rFonts w:asciiTheme="minorHAnsi" w:hAnsiTheme="minorHAnsi" w:cstheme="minorHAnsi"/>
          <w:i/>
          <w:iCs/>
          <w:color w:val="000000" w:themeColor="text1"/>
          <w:sz w:val="22"/>
          <w:lang w:val="sr-Cyrl-BA"/>
        </w:rPr>
      </w:pPr>
    </w:p>
    <w:p w14:paraId="586F517F" w14:textId="75CAE102"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Из наведених података је видљив тренд смањивања укупног броја грла са 65</w:t>
      </w:r>
      <w:r w:rsidR="00EA2FC7" w:rsidRPr="001D2BC0">
        <w:rPr>
          <w:rFonts w:asciiTheme="minorHAnsi" w:hAnsiTheme="minorHAnsi" w:cstheme="minorHAnsi"/>
          <w:color w:val="000000" w:themeColor="text1"/>
          <w:lang w:val="sr-Cyrl-BA"/>
        </w:rPr>
        <w:t xml:space="preserve"> (у 2022 години)</w:t>
      </w:r>
      <w:r w:rsidRPr="001D2BC0">
        <w:rPr>
          <w:rFonts w:asciiTheme="minorHAnsi" w:hAnsiTheme="minorHAnsi" w:cstheme="minorHAnsi"/>
          <w:color w:val="000000" w:themeColor="text1"/>
          <w:lang w:val="sr-Cyrl-BA"/>
        </w:rPr>
        <w:t xml:space="preserve"> на 50</w:t>
      </w:r>
      <w:r w:rsidR="00EA2FC7" w:rsidRPr="001D2BC0">
        <w:rPr>
          <w:rFonts w:asciiTheme="minorHAnsi" w:hAnsiTheme="minorHAnsi" w:cstheme="minorHAnsi"/>
          <w:color w:val="000000" w:themeColor="text1"/>
          <w:lang w:val="sr-Cyrl-BA"/>
        </w:rPr>
        <w:t xml:space="preserve"> (у 2024 години)</w:t>
      </w:r>
      <w:r w:rsidRPr="001D2BC0">
        <w:rPr>
          <w:rFonts w:asciiTheme="minorHAnsi" w:hAnsiTheme="minorHAnsi" w:cstheme="minorHAnsi"/>
          <w:color w:val="000000" w:themeColor="text1"/>
          <w:lang w:val="sr-Cyrl-BA"/>
        </w:rPr>
        <w:t>, што је резултат екстензивног начина узгоја на малим газдинствима. У прилог смањењу броја грла иде и податак да на подручју општине не постоји организован откуп млијека, чиме би се стимулисала говедарска производња (у сегменту музних грла)</w:t>
      </w:r>
      <w:r w:rsidR="00EA2FC7" w:rsidRPr="001D2BC0">
        <w:rPr>
          <w:rFonts w:asciiTheme="minorHAnsi" w:hAnsiTheme="minorHAnsi" w:cstheme="minorHAnsi"/>
          <w:color w:val="000000" w:themeColor="text1"/>
          <w:lang w:val="sr-Cyrl-BA"/>
        </w:rPr>
        <w:t xml:space="preserve"> или организован откуп за прерађиваче меса (за сегмент узгоја товних грла)</w:t>
      </w:r>
      <w:r w:rsidRPr="001D2BC0">
        <w:rPr>
          <w:rFonts w:asciiTheme="minorHAnsi" w:hAnsiTheme="minorHAnsi" w:cstheme="minorHAnsi"/>
          <w:color w:val="000000" w:themeColor="text1"/>
          <w:lang w:val="sr-Cyrl-BA"/>
        </w:rPr>
        <w:t xml:space="preserve">. </w:t>
      </w:r>
    </w:p>
    <w:p w14:paraId="419663A8" w14:textId="77777777" w:rsidR="000D5D75" w:rsidRPr="001D2BC0" w:rsidRDefault="000D5D75" w:rsidP="000D5D75">
      <w:pPr>
        <w:jc w:val="both"/>
        <w:rPr>
          <w:rFonts w:asciiTheme="minorHAnsi" w:hAnsiTheme="minorHAnsi" w:cstheme="minorHAnsi"/>
          <w:color w:val="000000" w:themeColor="text1"/>
          <w:sz w:val="22"/>
          <w:lang w:val="sr-Cyrl-BA"/>
        </w:rPr>
      </w:pPr>
    </w:p>
    <w:p w14:paraId="4179FACC" w14:textId="2B2F23F0" w:rsidR="000D5D75" w:rsidRPr="001D2BC0" w:rsidRDefault="000D5D75" w:rsidP="000D5D75">
      <w:pPr>
        <w:jc w:val="both"/>
        <w:rPr>
          <w:rFonts w:asciiTheme="minorHAnsi" w:hAnsiTheme="minorHAnsi" w:cstheme="minorHAnsi"/>
          <w:color w:val="000000" w:themeColor="text1"/>
          <w:lang w:val="sr-Cyrl-BA"/>
        </w:rPr>
      </w:pPr>
      <w:r w:rsidRPr="0005403F">
        <w:rPr>
          <w:rFonts w:asciiTheme="minorHAnsi" w:hAnsiTheme="minorHAnsi" w:cstheme="minorHAnsi"/>
          <w:b/>
          <w:bCs/>
          <w:iCs/>
          <w:color w:val="000000" w:themeColor="text1"/>
          <w:lang w:val="sr-Cyrl-BA"/>
        </w:rPr>
        <w:t>Овчарство</w:t>
      </w:r>
      <w:r w:rsidRPr="001D2BC0">
        <w:rPr>
          <w:rFonts w:asciiTheme="minorHAnsi" w:hAnsiTheme="minorHAnsi" w:cstheme="minorHAnsi"/>
          <w:b/>
          <w:bCs/>
          <w:color w:val="000000" w:themeColor="text1"/>
          <w:lang w:val="sr-Cyrl-BA"/>
        </w:rPr>
        <w:t xml:space="preserve"> </w:t>
      </w:r>
      <w:r w:rsidRPr="001D2BC0">
        <w:rPr>
          <w:rFonts w:asciiTheme="minorHAnsi" w:hAnsiTheme="minorHAnsi" w:cstheme="minorHAnsi"/>
          <w:color w:val="000000" w:themeColor="text1"/>
          <w:lang w:val="sr-Cyrl-BA"/>
        </w:rPr>
        <w:t>је поред говедарства најразвијенија односно најраширенија грана производње на подручју општине. Ради се о екстензивној производњи на већини фарми које узгајају овце, како по величини фарми, тако и по продуктивности грла. На подручј</w:t>
      </w:r>
      <w:r w:rsidR="009B57D5" w:rsidRPr="001D2BC0">
        <w:rPr>
          <w:rFonts w:asciiTheme="minorHAnsi" w:hAnsiTheme="minorHAnsi" w:cstheme="minorHAnsi"/>
          <w:color w:val="000000" w:themeColor="text1"/>
          <w:lang w:val="sr-Cyrl-BA"/>
        </w:rPr>
        <w:t>у</w:t>
      </w:r>
      <w:r w:rsidRPr="001D2BC0">
        <w:rPr>
          <w:rFonts w:asciiTheme="minorHAnsi" w:hAnsiTheme="minorHAnsi" w:cstheme="minorHAnsi"/>
          <w:color w:val="000000" w:themeColor="text1"/>
          <w:lang w:val="sr-Cyrl-BA"/>
        </w:rPr>
        <w:t xml:space="preserve"> општине узгаја се око 500 грла оваца, </w:t>
      </w:r>
      <w:r w:rsidR="003C1EE9">
        <w:rPr>
          <w:rFonts w:asciiTheme="minorHAnsi" w:hAnsiTheme="minorHAnsi" w:cstheme="minorHAnsi"/>
          <w:color w:val="000000" w:themeColor="text1"/>
          <w:lang w:val="sr-Cyrl-BA"/>
        </w:rPr>
        <w:t xml:space="preserve">а </w:t>
      </w:r>
      <w:r w:rsidRPr="001D2BC0">
        <w:rPr>
          <w:rFonts w:asciiTheme="minorHAnsi" w:hAnsiTheme="minorHAnsi" w:cstheme="minorHAnsi"/>
          <w:color w:val="000000" w:themeColor="text1"/>
          <w:lang w:val="sr-Cyrl-BA"/>
        </w:rPr>
        <w:t>у Регист</w:t>
      </w:r>
      <w:r w:rsidR="003C1EE9">
        <w:rPr>
          <w:rFonts w:asciiTheme="minorHAnsi" w:hAnsiTheme="minorHAnsi" w:cstheme="minorHAnsi"/>
          <w:color w:val="000000" w:themeColor="text1"/>
          <w:lang w:val="sr-Cyrl-BA"/>
        </w:rPr>
        <w:t>а</w:t>
      </w:r>
      <w:r w:rsidRPr="001D2BC0">
        <w:rPr>
          <w:rFonts w:asciiTheme="minorHAnsi" w:hAnsiTheme="minorHAnsi" w:cstheme="minorHAnsi"/>
          <w:color w:val="000000" w:themeColor="text1"/>
          <w:lang w:val="sr-Cyrl-BA"/>
        </w:rPr>
        <w:t xml:space="preserve">р пољопривредних газдинстава је уписан највећи број њих. </w:t>
      </w:r>
    </w:p>
    <w:p w14:paraId="67BD1CD3" w14:textId="77777777" w:rsidR="000D5D75" w:rsidRPr="001D2BC0" w:rsidRDefault="000D5D75" w:rsidP="000D5D75">
      <w:pPr>
        <w:jc w:val="both"/>
        <w:rPr>
          <w:rFonts w:asciiTheme="minorHAnsi" w:hAnsiTheme="minorHAnsi" w:cstheme="minorHAnsi"/>
          <w:color w:val="000000" w:themeColor="text1"/>
          <w:lang w:val="sr-Cyrl-BA"/>
        </w:rPr>
      </w:pPr>
    </w:p>
    <w:p w14:paraId="0CD61E10" w14:textId="636FF861"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Један од највећих изазова представља систем узгоја оваца, који се није мијењао у односу на вишегодишњу традицију, што не резултира економски оправданим улагањима у значајније проширење основног стада. Фокус производње је усмјерен на производњу јагњећег меса, док сви овчији производи углавном се на тржиште пласирају нерегистрованим каналима продаје.</w:t>
      </w:r>
      <w:r w:rsidR="0005403F">
        <w:rPr>
          <w:rFonts w:asciiTheme="minorHAnsi" w:hAnsiTheme="minorHAnsi" w:cstheme="minorHAnsi"/>
          <w:color w:val="000000" w:themeColor="text1"/>
          <w:lang w:val="sr-Cyrl-BA"/>
        </w:rPr>
        <w:t xml:space="preserve"> </w:t>
      </w:r>
      <w:r w:rsidRPr="001D2BC0">
        <w:rPr>
          <w:rFonts w:asciiTheme="minorHAnsi" w:hAnsiTheme="minorHAnsi" w:cstheme="minorHAnsi"/>
          <w:color w:val="000000" w:themeColor="text1"/>
          <w:lang w:val="sr-Cyrl-BA"/>
        </w:rPr>
        <w:t>Вуна као производ, углавном представља отпад којим се загађује животна средина, умјесто да своје мјесто нађе у текстилној индустрији, грађевинарству или другим индустријама у којима може наћи примјену</w:t>
      </w:r>
      <w:r w:rsidR="009B57D5" w:rsidRPr="001D2BC0">
        <w:rPr>
          <w:rFonts w:asciiTheme="minorHAnsi" w:hAnsiTheme="minorHAnsi" w:cstheme="minorHAnsi"/>
          <w:color w:val="000000" w:themeColor="text1"/>
          <w:lang w:val="sr-Cyrl-BA"/>
        </w:rPr>
        <w:t xml:space="preserve"> и тиме омогући додатни приход пољопривредним произвођачима.</w:t>
      </w:r>
    </w:p>
    <w:p w14:paraId="581E484D" w14:textId="77777777" w:rsidR="009B57D5" w:rsidRPr="001D2BC0" w:rsidRDefault="009B57D5" w:rsidP="000D5D75">
      <w:pPr>
        <w:jc w:val="both"/>
        <w:rPr>
          <w:rFonts w:asciiTheme="minorHAnsi" w:hAnsiTheme="minorHAnsi" w:cstheme="minorHAnsi"/>
          <w:color w:val="000000" w:themeColor="text1"/>
          <w:lang w:val="sr-Cyrl-BA"/>
        </w:rPr>
      </w:pPr>
    </w:p>
    <w:p w14:paraId="0D4C16D2" w14:textId="2B3A3D47" w:rsidR="000D5D75" w:rsidRPr="001D2BC0" w:rsidRDefault="000D5D75" w:rsidP="000D5D75">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t xml:space="preserve">Обзиром да овчарство не изискује </w:t>
      </w:r>
      <w:r w:rsidR="003C1EE9">
        <w:rPr>
          <w:rFonts w:asciiTheme="minorHAnsi" w:hAnsiTheme="minorHAnsi" w:cstheme="minorHAnsi"/>
          <w:color w:val="000000" w:themeColor="text1"/>
          <w:lang w:val="sr-Cyrl-BA"/>
        </w:rPr>
        <w:t xml:space="preserve">висока </w:t>
      </w:r>
      <w:r w:rsidRPr="001D2BC0">
        <w:rPr>
          <w:rFonts w:asciiTheme="minorHAnsi" w:hAnsiTheme="minorHAnsi" w:cstheme="minorHAnsi"/>
          <w:color w:val="000000" w:themeColor="text1"/>
          <w:lang w:val="sr-Cyrl-BA"/>
        </w:rPr>
        <w:t>улагања као говедарство, а има ви</w:t>
      </w:r>
      <w:r w:rsidR="009B57D5" w:rsidRPr="001D2BC0">
        <w:rPr>
          <w:rFonts w:asciiTheme="minorHAnsi" w:hAnsiTheme="minorHAnsi" w:cstheme="minorHAnsi"/>
          <w:color w:val="000000" w:themeColor="text1"/>
          <w:lang w:val="sr-Cyrl-BA"/>
        </w:rPr>
        <w:t>шу</w:t>
      </w:r>
      <w:r w:rsidRPr="001D2BC0">
        <w:rPr>
          <w:rFonts w:asciiTheme="minorHAnsi" w:hAnsiTheme="minorHAnsi" w:cstheme="minorHAnsi"/>
          <w:color w:val="000000" w:themeColor="text1"/>
          <w:lang w:val="sr-Cyrl-BA"/>
        </w:rPr>
        <w:t xml:space="preserve"> економску оправданост, може </w:t>
      </w:r>
      <w:r w:rsidR="009B57D5" w:rsidRPr="001D2BC0">
        <w:rPr>
          <w:rFonts w:asciiTheme="minorHAnsi" w:hAnsiTheme="minorHAnsi" w:cstheme="minorHAnsi"/>
          <w:color w:val="000000" w:themeColor="text1"/>
          <w:lang w:val="sr-Cyrl-BA"/>
        </w:rPr>
        <w:t xml:space="preserve">представљати </w:t>
      </w:r>
      <w:r w:rsidRPr="001D2BC0">
        <w:rPr>
          <w:rFonts w:asciiTheme="minorHAnsi" w:hAnsiTheme="minorHAnsi" w:cstheme="minorHAnsi"/>
          <w:color w:val="000000" w:themeColor="text1"/>
          <w:lang w:val="sr-Cyrl-BA"/>
        </w:rPr>
        <w:t xml:space="preserve">интересантан </w:t>
      </w:r>
      <w:r w:rsidR="009B57D5" w:rsidRPr="001D2BC0">
        <w:rPr>
          <w:rFonts w:asciiTheme="minorHAnsi" w:hAnsiTheme="minorHAnsi" w:cstheme="minorHAnsi"/>
          <w:color w:val="000000" w:themeColor="text1"/>
          <w:lang w:val="sr-Cyrl-BA"/>
        </w:rPr>
        <w:t>сетмент</w:t>
      </w:r>
      <w:r w:rsidRPr="001D2BC0">
        <w:rPr>
          <w:rFonts w:asciiTheme="minorHAnsi" w:hAnsiTheme="minorHAnsi" w:cstheme="minorHAnsi"/>
          <w:color w:val="000000" w:themeColor="text1"/>
          <w:lang w:val="sr-Cyrl-BA"/>
        </w:rPr>
        <w:t xml:space="preserve"> за даљи развој пољопривреде у општини Трново.</w:t>
      </w:r>
    </w:p>
    <w:p w14:paraId="67E7AC44" w14:textId="77777777" w:rsidR="00200238" w:rsidRPr="001D2BC0" w:rsidRDefault="00200238" w:rsidP="000D5D75">
      <w:pPr>
        <w:jc w:val="both"/>
        <w:rPr>
          <w:rFonts w:asciiTheme="minorHAnsi" w:hAnsiTheme="minorHAnsi" w:cstheme="minorHAnsi"/>
          <w:b/>
          <w:bCs/>
          <w:i/>
          <w:color w:val="000000" w:themeColor="text1"/>
          <w:lang w:val="sr-Cyrl-BA"/>
        </w:rPr>
      </w:pPr>
    </w:p>
    <w:p w14:paraId="687C7401" w14:textId="038B8DBC" w:rsidR="009B57D5" w:rsidRPr="001D2BC0" w:rsidRDefault="000D5D75" w:rsidP="000D5D75">
      <w:pPr>
        <w:jc w:val="both"/>
        <w:rPr>
          <w:rFonts w:asciiTheme="minorHAnsi" w:hAnsiTheme="minorHAnsi" w:cstheme="minorHAnsi"/>
          <w:iCs/>
          <w:color w:val="000000" w:themeColor="text1"/>
          <w:lang w:val="sr-Cyrl-BA"/>
        </w:rPr>
      </w:pPr>
      <w:r w:rsidRPr="0005403F">
        <w:rPr>
          <w:rFonts w:asciiTheme="minorHAnsi" w:hAnsiTheme="minorHAnsi" w:cstheme="minorHAnsi"/>
          <w:b/>
          <w:bCs/>
          <w:iCs/>
          <w:color w:val="000000" w:themeColor="text1"/>
          <w:lang w:val="sr-Cyrl-BA"/>
        </w:rPr>
        <w:lastRenderedPageBreak/>
        <w:t>Свињогојство</w:t>
      </w:r>
      <w:r w:rsidRPr="001D2BC0">
        <w:rPr>
          <w:rFonts w:asciiTheme="minorHAnsi" w:hAnsiTheme="minorHAnsi" w:cstheme="minorHAnsi"/>
          <w:iCs/>
          <w:color w:val="000000" w:themeColor="text1"/>
          <w:lang w:val="sr-Cyrl-BA"/>
        </w:rPr>
        <w:t xml:space="preserve"> је сточарска грана која у сеоским газдинствима има углавном карактер споредне дјелатности и најчешће нема </w:t>
      </w:r>
      <w:r w:rsidR="009B57D5" w:rsidRPr="001D2BC0">
        <w:rPr>
          <w:rFonts w:asciiTheme="minorHAnsi" w:hAnsiTheme="minorHAnsi" w:cstheme="minorHAnsi"/>
          <w:iCs/>
          <w:color w:val="000000" w:themeColor="text1"/>
          <w:lang w:val="sr-Cyrl-BA"/>
        </w:rPr>
        <w:t>обиљежја</w:t>
      </w:r>
      <w:r w:rsidRPr="001D2BC0">
        <w:rPr>
          <w:rFonts w:asciiTheme="minorHAnsi" w:hAnsiTheme="minorHAnsi" w:cstheme="minorHAnsi"/>
          <w:iCs/>
          <w:color w:val="000000" w:themeColor="text1"/>
          <w:lang w:val="sr-Cyrl-BA"/>
        </w:rPr>
        <w:t xml:space="preserve"> комерцијалне дјелатности, јер ова производња осигурава месо и прерађевине за ограничен број домаћинстава током зимског периода.</w:t>
      </w:r>
      <w:r w:rsidR="0005403F">
        <w:rPr>
          <w:rFonts w:asciiTheme="minorHAnsi" w:hAnsiTheme="minorHAnsi" w:cstheme="minorHAnsi"/>
          <w:iCs/>
          <w:color w:val="000000" w:themeColor="text1"/>
          <w:lang w:val="sr-Cyrl-BA"/>
        </w:rPr>
        <w:t xml:space="preserve"> </w:t>
      </w:r>
      <w:r w:rsidR="009B57D5" w:rsidRPr="001D2BC0">
        <w:rPr>
          <w:rFonts w:asciiTheme="minorHAnsi" w:hAnsiTheme="minorHAnsi" w:cstheme="minorHAnsi"/>
          <w:iCs/>
          <w:color w:val="000000" w:themeColor="text1"/>
          <w:lang w:val="sr-Cyrl-BA"/>
        </w:rPr>
        <w:t>Као и у другим сточарским дјелатностима, евидентан је број смањења укупног броја грла у претходном трогодишњем периоду на подручју општине.</w:t>
      </w:r>
    </w:p>
    <w:p w14:paraId="0BF96431" w14:textId="77777777" w:rsidR="009B57D5" w:rsidRPr="001D2BC0" w:rsidRDefault="009B57D5" w:rsidP="000D5D75">
      <w:pPr>
        <w:jc w:val="both"/>
        <w:rPr>
          <w:rFonts w:asciiTheme="minorHAnsi" w:hAnsiTheme="minorHAnsi" w:cstheme="minorHAnsi"/>
          <w:iCs/>
          <w:color w:val="000000" w:themeColor="text1"/>
          <w:lang w:val="sr-Cyrl-BA"/>
        </w:rPr>
      </w:pPr>
    </w:p>
    <w:p w14:paraId="4890C6F9" w14:textId="54A75970" w:rsidR="000D5D75" w:rsidRPr="001D2BC0" w:rsidRDefault="009B57D5" w:rsidP="000D5D75">
      <w:pPr>
        <w:jc w:val="center"/>
        <w:rPr>
          <w:rFonts w:asciiTheme="minorHAnsi" w:hAnsiTheme="minorHAnsi" w:cstheme="minorHAnsi"/>
          <w:bCs/>
          <w:i/>
          <w:color w:val="000000" w:themeColor="text1"/>
          <w:lang w:val="sr-Cyrl-BA"/>
        </w:rPr>
      </w:pPr>
      <w:r w:rsidRPr="001D2BC0">
        <w:rPr>
          <w:rFonts w:asciiTheme="minorHAnsi" w:hAnsiTheme="minorHAnsi" w:cstheme="minorHAnsi"/>
          <w:bCs/>
          <w:i/>
          <w:color w:val="000000" w:themeColor="text1"/>
          <w:lang w:val="sr-Cyrl-BA"/>
        </w:rPr>
        <w:t>Табела</w:t>
      </w:r>
      <w:r w:rsidR="0005403F">
        <w:rPr>
          <w:rFonts w:asciiTheme="minorHAnsi" w:hAnsiTheme="minorHAnsi" w:cstheme="minorHAnsi"/>
          <w:bCs/>
          <w:i/>
          <w:color w:val="000000" w:themeColor="text1"/>
          <w:lang w:val="sr-Cyrl-BA"/>
        </w:rPr>
        <w:t xml:space="preserve"> 16</w:t>
      </w:r>
      <w:r w:rsidRPr="001D2BC0">
        <w:rPr>
          <w:rFonts w:asciiTheme="minorHAnsi" w:hAnsiTheme="minorHAnsi" w:cstheme="minorHAnsi"/>
          <w:bCs/>
          <w:i/>
          <w:color w:val="000000" w:themeColor="text1"/>
          <w:lang w:val="sr-Cyrl-BA"/>
        </w:rPr>
        <w:t xml:space="preserve">: </w:t>
      </w:r>
      <w:r w:rsidR="000D5D75" w:rsidRPr="001D2BC0">
        <w:rPr>
          <w:rFonts w:asciiTheme="minorHAnsi" w:hAnsiTheme="minorHAnsi" w:cstheme="minorHAnsi"/>
          <w:bCs/>
          <w:iCs/>
          <w:color w:val="000000" w:themeColor="text1"/>
          <w:lang w:val="sr-Cyrl-BA"/>
        </w:rPr>
        <w:t>Преглед броја свиња по категоријама, 2022-2024</w:t>
      </w: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561"/>
        <w:gridCol w:w="1316"/>
        <w:gridCol w:w="1317"/>
        <w:gridCol w:w="1204"/>
      </w:tblGrid>
      <w:tr w:rsidR="000D5D75" w:rsidRPr="001D2BC0" w14:paraId="22F35590" w14:textId="77777777" w:rsidTr="0005403F">
        <w:trPr>
          <w:trHeight w:val="258"/>
        </w:trPr>
        <w:tc>
          <w:tcPr>
            <w:tcW w:w="3137" w:type="dxa"/>
            <w:gridSpan w:val="2"/>
            <w:shd w:val="clear" w:color="auto" w:fill="D0CECE" w:themeFill="background2" w:themeFillShade="E6"/>
          </w:tcPr>
          <w:p w14:paraId="752E0E54" w14:textId="77777777" w:rsidR="000D5D75" w:rsidRPr="0005403F" w:rsidRDefault="000D5D75" w:rsidP="00330A4C">
            <w:pPr>
              <w:pStyle w:val="ListParagraph"/>
              <w:tabs>
                <w:tab w:val="left" w:pos="1792"/>
              </w:tabs>
              <w:spacing w:after="0"/>
              <w:ind w:left="0"/>
              <w:rPr>
                <w:b/>
                <w:bCs/>
                <w:color w:val="000000" w:themeColor="text1"/>
                <w:lang w:val="sr-Cyrl-BA"/>
              </w:rPr>
            </w:pPr>
            <w:r w:rsidRPr="0005403F">
              <w:rPr>
                <w:b/>
                <w:bCs/>
                <w:color w:val="000000" w:themeColor="text1"/>
                <w:lang w:val="sr-Cyrl-BA"/>
              </w:rPr>
              <w:t>Година</w:t>
            </w:r>
          </w:p>
        </w:tc>
        <w:tc>
          <w:tcPr>
            <w:tcW w:w="1316" w:type="dxa"/>
            <w:shd w:val="clear" w:color="auto" w:fill="D0CECE" w:themeFill="background2" w:themeFillShade="E6"/>
          </w:tcPr>
          <w:p w14:paraId="02E89E7C"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2022</w:t>
            </w:r>
          </w:p>
        </w:tc>
        <w:tc>
          <w:tcPr>
            <w:tcW w:w="1317" w:type="dxa"/>
            <w:shd w:val="clear" w:color="auto" w:fill="D0CECE" w:themeFill="background2" w:themeFillShade="E6"/>
          </w:tcPr>
          <w:p w14:paraId="3114B92A"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2023</w:t>
            </w:r>
          </w:p>
        </w:tc>
        <w:tc>
          <w:tcPr>
            <w:tcW w:w="1204" w:type="dxa"/>
            <w:shd w:val="clear" w:color="auto" w:fill="D0CECE" w:themeFill="background2" w:themeFillShade="E6"/>
          </w:tcPr>
          <w:p w14:paraId="031049FE"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2024</w:t>
            </w:r>
          </w:p>
        </w:tc>
      </w:tr>
      <w:tr w:rsidR="000D5D75" w:rsidRPr="001D2BC0" w14:paraId="539C97E5" w14:textId="77777777" w:rsidTr="009B57D5">
        <w:trPr>
          <w:trHeight w:val="258"/>
        </w:trPr>
        <w:tc>
          <w:tcPr>
            <w:tcW w:w="3137" w:type="dxa"/>
            <w:gridSpan w:val="2"/>
          </w:tcPr>
          <w:p w14:paraId="6C26494F"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Прасад до 20 kg</w:t>
            </w:r>
          </w:p>
        </w:tc>
        <w:tc>
          <w:tcPr>
            <w:tcW w:w="1316" w:type="dxa"/>
          </w:tcPr>
          <w:p w14:paraId="13D73DEF"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30</w:t>
            </w:r>
          </w:p>
        </w:tc>
        <w:tc>
          <w:tcPr>
            <w:tcW w:w="1317" w:type="dxa"/>
          </w:tcPr>
          <w:p w14:paraId="436FB265"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30</w:t>
            </w:r>
          </w:p>
        </w:tc>
        <w:tc>
          <w:tcPr>
            <w:tcW w:w="1204" w:type="dxa"/>
          </w:tcPr>
          <w:p w14:paraId="2F1BABDA"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30</w:t>
            </w:r>
          </w:p>
        </w:tc>
      </w:tr>
      <w:tr w:rsidR="000D5D75" w:rsidRPr="001D2BC0" w14:paraId="443E167E" w14:textId="77777777" w:rsidTr="009B57D5">
        <w:trPr>
          <w:trHeight w:val="270"/>
        </w:trPr>
        <w:tc>
          <w:tcPr>
            <w:tcW w:w="3137" w:type="dxa"/>
            <w:gridSpan w:val="2"/>
          </w:tcPr>
          <w:p w14:paraId="397C13E5"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Свиње од 20 до 50 kg</w:t>
            </w:r>
          </w:p>
        </w:tc>
        <w:tc>
          <w:tcPr>
            <w:tcW w:w="1316" w:type="dxa"/>
          </w:tcPr>
          <w:p w14:paraId="6813FAA7"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20</w:t>
            </w:r>
          </w:p>
        </w:tc>
        <w:tc>
          <w:tcPr>
            <w:tcW w:w="1317" w:type="dxa"/>
          </w:tcPr>
          <w:p w14:paraId="6183B6ED"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20</w:t>
            </w:r>
          </w:p>
        </w:tc>
        <w:tc>
          <w:tcPr>
            <w:tcW w:w="1204" w:type="dxa"/>
          </w:tcPr>
          <w:p w14:paraId="150D8F45"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17</w:t>
            </w:r>
          </w:p>
        </w:tc>
      </w:tr>
      <w:tr w:rsidR="000D5D75" w:rsidRPr="001D2BC0" w14:paraId="5D70E189" w14:textId="77777777" w:rsidTr="009B57D5">
        <w:trPr>
          <w:trHeight w:val="258"/>
        </w:trPr>
        <w:tc>
          <w:tcPr>
            <w:tcW w:w="3137" w:type="dxa"/>
            <w:gridSpan w:val="2"/>
          </w:tcPr>
          <w:p w14:paraId="1CF1C41B"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Свиње за тов</w:t>
            </w:r>
          </w:p>
        </w:tc>
        <w:tc>
          <w:tcPr>
            <w:tcW w:w="1316" w:type="dxa"/>
          </w:tcPr>
          <w:p w14:paraId="01FCFB9B"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47</w:t>
            </w:r>
          </w:p>
        </w:tc>
        <w:tc>
          <w:tcPr>
            <w:tcW w:w="1317" w:type="dxa"/>
          </w:tcPr>
          <w:p w14:paraId="614D1AD6"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27</w:t>
            </w:r>
          </w:p>
        </w:tc>
        <w:tc>
          <w:tcPr>
            <w:tcW w:w="1204" w:type="dxa"/>
          </w:tcPr>
          <w:p w14:paraId="660B600E"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30</w:t>
            </w:r>
          </w:p>
        </w:tc>
      </w:tr>
      <w:tr w:rsidR="000D5D75" w:rsidRPr="001D2BC0" w14:paraId="176DF967" w14:textId="77777777" w:rsidTr="009B57D5">
        <w:trPr>
          <w:trHeight w:val="329"/>
        </w:trPr>
        <w:tc>
          <w:tcPr>
            <w:tcW w:w="1576" w:type="dxa"/>
            <w:vMerge w:val="restart"/>
          </w:tcPr>
          <w:p w14:paraId="4E89268D" w14:textId="77777777" w:rsidR="000D5D75" w:rsidRPr="001D2BC0" w:rsidRDefault="000D5D75" w:rsidP="00330A4C">
            <w:pPr>
              <w:pStyle w:val="ListParagraph"/>
              <w:tabs>
                <w:tab w:val="left" w:pos="1792"/>
              </w:tabs>
              <w:spacing w:after="0"/>
              <w:ind w:left="0"/>
              <w:jc w:val="center"/>
              <w:rPr>
                <w:color w:val="000000" w:themeColor="text1"/>
                <w:lang w:val="sr-Cyrl-BA"/>
              </w:rPr>
            </w:pPr>
            <w:r w:rsidRPr="001D2BC0">
              <w:rPr>
                <w:color w:val="000000" w:themeColor="text1"/>
                <w:lang w:val="sr-Cyrl-BA"/>
              </w:rPr>
              <w:t>Свиње за расплод</w:t>
            </w:r>
          </w:p>
        </w:tc>
        <w:tc>
          <w:tcPr>
            <w:tcW w:w="1561" w:type="dxa"/>
          </w:tcPr>
          <w:p w14:paraId="7E98CAA2"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Крмаче</w:t>
            </w:r>
          </w:p>
        </w:tc>
        <w:tc>
          <w:tcPr>
            <w:tcW w:w="1316" w:type="dxa"/>
          </w:tcPr>
          <w:p w14:paraId="46A299C5"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w:t>
            </w:r>
          </w:p>
        </w:tc>
        <w:tc>
          <w:tcPr>
            <w:tcW w:w="1317" w:type="dxa"/>
          </w:tcPr>
          <w:p w14:paraId="66F1EA37"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w:t>
            </w:r>
          </w:p>
        </w:tc>
        <w:tc>
          <w:tcPr>
            <w:tcW w:w="1204" w:type="dxa"/>
          </w:tcPr>
          <w:p w14:paraId="69B31D0A"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3</w:t>
            </w:r>
          </w:p>
        </w:tc>
      </w:tr>
      <w:tr w:rsidR="000D5D75" w:rsidRPr="001D2BC0" w14:paraId="7642219C" w14:textId="77777777" w:rsidTr="009B57D5">
        <w:trPr>
          <w:trHeight w:val="329"/>
        </w:trPr>
        <w:tc>
          <w:tcPr>
            <w:tcW w:w="1576" w:type="dxa"/>
            <w:vMerge/>
          </w:tcPr>
          <w:p w14:paraId="7105A60D" w14:textId="77777777" w:rsidR="000D5D75" w:rsidRPr="001D2BC0" w:rsidRDefault="000D5D75" w:rsidP="00330A4C">
            <w:pPr>
              <w:pStyle w:val="ListParagraph"/>
              <w:tabs>
                <w:tab w:val="left" w:pos="1792"/>
              </w:tabs>
              <w:spacing w:after="0"/>
              <w:ind w:left="0"/>
              <w:jc w:val="center"/>
              <w:rPr>
                <w:color w:val="000000" w:themeColor="text1"/>
                <w:lang w:val="sr-Cyrl-BA"/>
              </w:rPr>
            </w:pPr>
          </w:p>
        </w:tc>
        <w:tc>
          <w:tcPr>
            <w:tcW w:w="1561" w:type="dxa"/>
          </w:tcPr>
          <w:p w14:paraId="00C0456D"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Нерасти</w:t>
            </w:r>
          </w:p>
        </w:tc>
        <w:tc>
          <w:tcPr>
            <w:tcW w:w="1316" w:type="dxa"/>
          </w:tcPr>
          <w:p w14:paraId="6B340E15"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100</w:t>
            </w:r>
          </w:p>
        </w:tc>
        <w:tc>
          <w:tcPr>
            <w:tcW w:w="1317" w:type="dxa"/>
          </w:tcPr>
          <w:p w14:paraId="470D3144"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80</w:t>
            </w:r>
          </w:p>
        </w:tc>
        <w:tc>
          <w:tcPr>
            <w:tcW w:w="1204" w:type="dxa"/>
          </w:tcPr>
          <w:p w14:paraId="6027E9D3" w14:textId="77777777" w:rsidR="000D5D75" w:rsidRPr="001D2BC0" w:rsidRDefault="000D5D75" w:rsidP="00330A4C">
            <w:pPr>
              <w:pStyle w:val="ListParagraph"/>
              <w:tabs>
                <w:tab w:val="left" w:pos="1792"/>
              </w:tabs>
              <w:spacing w:after="0"/>
              <w:ind w:left="0"/>
              <w:jc w:val="center"/>
              <w:rPr>
                <w:color w:val="000000" w:themeColor="text1"/>
                <w:lang w:val="sr-Latn-RS"/>
              </w:rPr>
            </w:pPr>
            <w:r w:rsidRPr="001D2BC0">
              <w:rPr>
                <w:color w:val="000000" w:themeColor="text1"/>
                <w:lang w:val="sr-Latn-RS"/>
              </w:rPr>
              <w:t>80</w:t>
            </w:r>
          </w:p>
        </w:tc>
      </w:tr>
      <w:tr w:rsidR="000D5D75" w:rsidRPr="001D2BC0" w14:paraId="01227AB7" w14:textId="77777777" w:rsidTr="009B57D5">
        <w:trPr>
          <w:trHeight w:val="258"/>
        </w:trPr>
        <w:tc>
          <w:tcPr>
            <w:tcW w:w="3137" w:type="dxa"/>
            <w:gridSpan w:val="2"/>
          </w:tcPr>
          <w:p w14:paraId="62105555" w14:textId="77777777" w:rsidR="000D5D75" w:rsidRPr="001D2BC0" w:rsidRDefault="000D5D75" w:rsidP="00330A4C">
            <w:pPr>
              <w:pStyle w:val="ListParagraph"/>
              <w:tabs>
                <w:tab w:val="left" w:pos="1792"/>
              </w:tabs>
              <w:spacing w:after="0"/>
              <w:ind w:left="0"/>
              <w:rPr>
                <w:color w:val="000000" w:themeColor="text1"/>
                <w:lang w:val="sr-Cyrl-BA"/>
              </w:rPr>
            </w:pPr>
            <w:r w:rsidRPr="001D2BC0">
              <w:rPr>
                <w:color w:val="000000" w:themeColor="text1"/>
                <w:lang w:val="sr-Cyrl-BA"/>
              </w:rPr>
              <w:t>Укупно</w:t>
            </w:r>
          </w:p>
        </w:tc>
        <w:tc>
          <w:tcPr>
            <w:tcW w:w="1316" w:type="dxa"/>
          </w:tcPr>
          <w:p w14:paraId="27A67ADE" w14:textId="77777777" w:rsidR="000D5D75" w:rsidRPr="001D2BC0" w:rsidRDefault="000D5D75" w:rsidP="00330A4C">
            <w:pPr>
              <w:pStyle w:val="ListParagraph"/>
              <w:tabs>
                <w:tab w:val="left" w:pos="1792"/>
              </w:tabs>
              <w:spacing w:after="0"/>
              <w:ind w:left="0"/>
              <w:jc w:val="center"/>
              <w:rPr>
                <w:color w:val="000000" w:themeColor="text1"/>
                <w:lang w:val="sr-Cyrl-BA"/>
              </w:rPr>
            </w:pPr>
            <w:r w:rsidRPr="001D2BC0">
              <w:rPr>
                <w:color w:val="000000" w:themeColor="text1"/>
                <w:lang w:val="sr-Cyrl-BA"/>
              </w:rPr>
              <w:t>200</w:t>
            </w:r>
          </w:p>
        </w:tc>
        <w:tc>
          <w:tcPr>
            <w:tcW w:w="1317" w:type="dxa"/>
          </w:tcPr>
          <w:p w14:paraId="38C45A16" w14:textId="77777777" w:rsidR="000D5D75" w:rsidRPr="001D2BC0" w:rsidRDefault="000D5D75" w:rsidP="00330A4C">
            <w:pPr>
              <w:pStyle w:val="ListParagraph"/>
              <w:tabs>
                <w:tab w:val="left" w:pos="1792"/>
              </w:tabs>
              <w:spacing w:after="0"/>
              <w:ind w:left="0"/>
              <w:jc w:val="center"/>
              <w:rPr>
                <w:color w:val="000000" w:themeColor="text1"/>
                <w:lang w:val="sr-Cyrl-BA"/>
              </w:rPr>
            </w:pPr>
            <w:r w:rsidRPr="001D2BC0">
              <w:rPr>
                <w:color w:val="000000" w:themeColor="text1"/>
                <w:lang w:val="sr-Cyrl-BA"/>
              </w:rPr>
              <w:t>160</w:t>
            </w:r>
          </w:p>
        </w:tc>
        <w:tc>
          <w:tcPr>
            <w:tcW w:w="1204" w:type="dxa"/>
            <w:vAlign w:val="bottom"/>
          </w:tcPr>
          <w:p w14:paraId="5FC0C3C0" w14:textId="77777777" w:rsidR="000D5D75" w:rsidRPr="001D2BC0" w:rsidRDefault="000D5D75" w:rsidP="00330A4C">
            <w:pPr>
              <w:pStyle w:val="ListParagraph"/>
              <w:tabs>
                <w:tab w:val="left" w:pos="1792"/>
              </w:tabs>
              <w:spacing w:after="0"/>
              <w:ind w:left="0"/>
              <w:jc w:val="center"/>
              <w:rPr>
                <w:color w:val="000000" w:themeColor="text1"/>
                <w:lang w:val="sr-Cyrl-BA"/>
              </w:rPr>
            </w:pPr>
            <w:r w:rsidRPr="001D2BC0">
              <w:rPr>
                <w:color w:val="000000" w:themeColor="text1"/>
                <w:lang w:val="sr-Cyrl-BA"/>
              </w:rPr>
              <w:t>160</w:t>
            </w:r>
          </w:p>
        </w:tc>
      </w:tr>
    </w:tbl>
    <w:p w14:paraId="22CA696B" w14:textId="77777777" w:rsidR="000D5D75" w:rsidRPr="001D2BC0" w:rsidRDefault="000D5D75" w:rsidP="000D5D75">
      <w:pPr>
        <w:ind w:firstLine="720"/>
        <w:jc w:val="center"/>
        <w:rPr>
          <w:rFonts w:asciiTheme="minorHAnsi" w:hAnsiTheme="minorHAnsi" w:cstheme="minorHAnsi"/>
          <w:i/>
          <w:iCs/>
          <w:color w:val="000000" w:themeColor="text1"/>
          <w:lang w:val="sr-Cyrl-BA"/>
        </w:rPr>
      </w:pPr>
      <w:r w:rsidRPr="001D2BC0">
        <w:rPr>
          <w:rFonts w:asciiTheme="minorHAnsi" w:hAnsiTheme="minorHAnsi" w:cstheme="minorHAnsi"/>
          <w:i/>
          <w:iCs/>
          <w:color w:val="000000" w:themeColor="text1"/>
          <w:lang w:val="sr-Cyrl-BA"/>
        </w:rPr>
        <w:t>Извор: Републички завод за статистику</w:t>
      </w:r>
    </w:p>
    <w:p w14:paraId="4A3AE46B" w14:textId="77777777" w:rsidR="000D5D75" w:rsidRPr="001D2BC0" w:rsidRDefault="000D5D75" w:rsidP="000D5D75">
      <w:pPr>
        <w:widowControl w:val="0"/>
        <w:autoSpaceDE w:val="0"/>
        <w:autoSpaceDN w:val="0"/>
        <w:adjustRightInd w:val="0"/>
        <w:jc w:val="both"/>
        <w:rPr>
          <w:i/>
          <w:color w:val="000000" w:themeColor="text1"/>
          <w:sz w:val="22"/>
          <w:lang w:val="sr-Cyrl-BA"/>
        </w:rPr>
      </w:pPr>
    </w:p>
    <w:p w14:paraId="5059CB34" w14:textId="744DA2A8" w:rsidR="000D5D75" w:rsidRPr="001D2BC0" w:rsidRDefault="000D5D75" w:rsidP="000D5D75">
      <w:pPr>
        <w:pStyle w:val="Default"/>
        <w:jc w:val="both"/>
        <w:rPr>
          <w:rFonts w:asciiTheme="minorHAnsi" w:hAnsiTheme="minorHAnsi" w:cstheme="minorHAnsi"/>
          <w:color w:val="000000" w:themeColor="text1"/>
          <w:lang w:val="sr-Cyrl-BA"/>
        </w:rPr>
      </w:pPr>
      <w:r w:rsidRPr="0005403F">
        <w:rPr>
          <w:rFonts w:asciiTheme="minorHAnsi" w:hAnsiTheme="minorHAnsi" w:cstheme="minorHAnsi"/>
          <w:b/>
          <w:bCs/>
          <w:color w:val="000000" w:themeColor="text1"/>
          <w:lang w:val="sr-Cyrl-BA"/>
        </w:rPr>
        <w:t>Живинарство</w:t>
      </w:r>
      <w:r w:rsidRPr="001D2BC0">
        <w:rPr>
          <w:rFonts w:asciiTheme="minorHAnsi" w:hAnsiTheme="minorHAnsi" w:cstheme="minorHAnsi"/>
          <w:color w:val="000000" w:themeColor="text1"/>
          <w:lang w:val="sr-Cyrl-BA"/>
        </w:rPr>
        <w:t xml:space="preserve"> је у порасту у односу на друге облике животињске производње, обзиром да велики број домаћинстава држи коке носиље, ради производње конзумних јаја за сопствене потребе. </w:t>
      </w:r>
      <w:r w:rsidR="00C541B7" w:rsidRPr="001D2BC0">
        <w:rPr>
          <w:rFonts w:asciiTheme="minorHAnsi" w:hAnsiTheme="minorHAnsi" w:cstheme="minorHAnsi"/>
          <w:color w:val="000000" w:themeColor="text1"/>
          <w:lang w:val="sr-Cyrl-BA"/>
        </w:rPr>
        <w:t>Током периода 2022 – 2024 година, дошло је до повећања броја кока носиља за 1</w:t>
      </w:r>
      <w:r w:rsidR="0005403F">
        <w:rPr>
          <w:rFonts w:asciiTheme="minorHAnsi" w:hAnsiTheme="minorHAnsi" w:cstheme="minorHAnsi"/>
          <w:color w:val="000000" w:themeColor="text1"/>
          <w:lang w:val="sr-Cyrl-BA"/>
        </w:rPr>
        <w:t>.</w:t>
      </w:r>
      <w:r w:rsidR="00C541B7" w:rsidRPr="001D2BC0">
        <w:rPr>
          <w:rFonts w:asciiTheme="minorHAnsi" w:hAnsiTheme="minorHAnsi" w:cstheme="minorHAnsi"/>
          <w:color w:val="000000" w:themeColor="text1"/>
          <w:lang w:val="sr-Cyrl-BA"/>
        </w:rPr>
        <w:t>000 комада</w:t>
      </w:r>
      <w:r w:rsidR="003C1EE9">
        <w:rPr>
          <w:rFonts w:asciiTheme="minorHAnsi" w:hAnsiTheme="minorHAnsi" w:cstheme="minorHAnsi"/>
          <w:color w:val="000000" w:themeColor="text1"/>
          <w:lang w:val="sr-Cyrl-BA"/>
        </w:rPr>
        <w:t>,</w:t>
      </w:r>
      <w:r w:rsidR="0005403F">
        <w:rPr>
          <w:rFonts w:asciiTheme="minorHAnsi" w:hAnsiTheme="minorHAnsi" w:cstheme="minorHAnsi"/>
          <w:color w:val="000000" w:themeColor="text1"/>
          <w:lang w:val="sr-Cyrl-BA"/>
        </w:rPr>
        <w:t xml:space="preserve"> а у</w:t>
      </w:r>
      <w:r w:rsidRPr="001D2BC0">
        <w:rPr>
          <w:rFonts w:asciiTheme="minorHAnsi" w:hAnsiTheme="minorHAnsi" w:cstheme="minorHAnsi"/>
          <w:color w:val="000000" w:themeColor="text1"/>
          <w:lang w:val="sr-Cyrl-BA"/>
        </w:rPr>
        <w:t xml:space="preserve"> регистру произвођача је евидентирано 11 регистрованих произвођача</w:t>
      </w:r>
      <w:r w:rsidR="00C541B7" w:rsidRPr="001D2BC0">
        <w:rPr>
          <w:rFonts w:asciiTheme="minorHAnsi" w:hAnsiTheme="minorHAnsi" w:cstheme="minorHAnsi"/>
          <w:color w:val="000000" w:themeColor="text1"/>
          <w:lang w:val="sr-Cyrl-BA"/>
        </w:rPr>
        <w:t>.</w:t>
      </w:r>
    </w:p>
    <w:p w14:paraId="1FD56275" w14:textId="77777777" w:rsidR="000D5D75" w:rsidRPr="001D2BC0" w:rsidRDefault="000D5D75" w:rsidP="000D5D75">
      <w:pPr>
        <w:pStyle w:val="Default"/>
        <w:jc w:val="both"/>
        <w:rPr>
          <w:rFonts w:asciiTheme="minorHAnsi" w:hAnsiTheme="minorHAnsi" w:cstheme="minorHAnsi"/>
          <w:color w:val="000000" w:themeColor="text1"/>
          <w:sz w:val="22"/>
          <w:szCs w:val="22"/>
          <w:lang w:val="sr-Cyrl-BA"/>
        </w:rPr>
      </w:pPr>
    </w:p>
    <w:p w14:paraId="582EF0CE" w14:textId="29CCC19E" w:rsidR="000D5D75" w:rsidRPr="0005403F" w:rsidRDefault="0005403F" w:rsidP="000D5D75">
      <w:pPr>
        <w:jc w:val="center"/>
        <w:rPr>
          <w:rFonts w:asciiTheme="minorHAnsi" w:hAnsiTheme="minorHAnsi" w:cstheme="minorHAnsi"/>
          <w:bCs/>
          <w:i/>
          <w:color w:val="000000" w:themeColor="text1"/>
          <w:lang w:val="sr-Cyrl-BA"/>
        </w:rPr>
      </w:pPr>
      <w:r w:rsidRPr="0005403F">
        <w:rPr>
          <w:rFonts w:asciiTheme="minorHAnsi" w:hAnsiTheme="minorHAnsi" w:cstheme="minorHAnsi"/>
          <w:bCs/>
          <w:i/>
          <w:color w:val="000000" w:themeColor="text1"/>
          <w:lang w:val="sr-Cyrl-BA"/>
        </w:rPr>
        <w:t>Та</w:t>
      </w:r>
      <w:r w:rsidR="00C541B7" w:rsidRPr="0005403F">
        <w:rPr>
          <w:rFonts w:asciiTheme="minorHAnsi" w:hAnsiTheme="minorHAnsi" w:cstheme="minorHAnsi"/>
          <w:bCs/>
          <w:i/>
          <w:color w:val="000000" w:themeColor="text1"/>
          <w:lang w:val="sr-Cyrl-BA"/>
        </w:rPr>
        <w:t>бела</w:t>
      </w:r>
      <w:r w:rsidRPr="0005403F">
        <w:rPr>
          <w:rFonts w:asciiTheme="minorHAnsi" w:hAnsiTheme="minorHAnsi" w:cstheme="minorHAnsi"/>
          <w:bCs/>
          <w:i/>
          <w:color w:val="000000" w:themeColor="text1"/>
          <w:lang w:val="sr-Cyrl-BA"/>
        </w:rPr>
        <w:t xml:space="preserve"> 1</w:t>
      </w:r>
      <w:r>
        <w:rPr>
          <w:rFonts w:asciiTheme="minorHAnsi" w:hAnsiTheme="minorHAnsi" w:cstheme="minorHAnsi"/>
          <w:bCs/>
          <w:i/>
          <w:color w:val="000000" w:themeColor="text1"/>
          <w:lang w:val="sr-Cyrl-BA"/>
        </w:rPr>
        <w:t>7</w:t>
      </w:r>
      <w:r w:rsidR="00C541B7" w:rsidRPr="0005403F">
        <w:rPr>
          <w:rFonts w:asciiTheme="minorHAnsi" w:hAnsiTheme="minorHAnsi" w:cstheme="minorHAnsi"/>
          <w:bCs/>
          <w:i/>
          <w:color w:val="000000" w:themeColor="text1"/>
          <w:lang w:val="sr-Cyrl-BA"/>
        </w:rPr>
        <w:t xml:space="preserve">: </w:t>
      </w:r>
      <w:r w:rsidR="000D5D75" w:rsidRPr="0005403F">
        <w:rPr>
          <w:rFonts w:asciiTheme="minorHAnsi" w:hAnsiTheme="minorHAnsi" w:cstheme="minorHAnsi"/>
          <w:bCs/>
          <w:iCs/>
          <w:color w:val="000000" w:themeColor="text1"/>
          <w:lang w:val="sr-Cyrl-BA"/>
        </w:rPr>
        <w:t>Преглед броја живине по категоријама</w:t>
      </w:r>
      <w:r w:rsidRPr="0005403F">
        <w:rPr>
          <w:rFonts w:asciiTheme="minorHAnsi" w:hAnsiTheme="minorHAnsi" w:cstheme="minorHAnsi"/>
          <w:bCs/>
          <w:iCs/>
          <w:color w:val="000000" w:themeColor="text1"/>
          <w:lang w:val="sr-Cyrl-BA"/>
        </w:rPr>
        <w:t xml:space="preserve"> и тренд остварене производње јаја у периоду</w:t>
      </w:r>
      <w:r w:rsidR="000D5D75" w:rsidRPr="0005403F">
        <w:rPr>
          <w:rFonts w:asciiTheme="minorHAnsi" w:hAnsiTheme="minorHAnsi" w:cstheme="minorHAnsi"/>
          <w:bCs/>
          <w:iCs/>
          <w:color w:val="000000" w:themeColor="text1"/>
          <w:lang w:val="sr-Cyrl-BA"/>
        </w:rPr>
        <w:t xml:space="preserve"> 2022-2024</w:t>
      </w:r>
      <w:r w:rsidRPr="0005403F">
        <w:rPr>
          <w:rFonts w:asciiTheme="minorHAnsi" w:hAnsiTheme="minorHAnsi" w:cstheme="minorHAnsi"/>
          <w:bCs/>
          <w:iCs/>
          <w:color w:val="000000" w:themeColor="text1"/>
          <w:lang w:val="sr-Cyrl-BA"/>
        </w:rPr>
        <w:t>. година</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2"/>
        <w:gridCol w:w="1428"/>
        <w:gridCol w:w="1428"/>
        <w:gridCol w:w="1394"/>
      </w:tblGrid>
      <w:tr w:rsidR="000D5D75" w:rsidRPr="0005403F" w14:paraId="5077F2E1" w14:textId="77777777" w:rsidTr="0005403F">
        <w:tc>
          <w:tcPr>
            <w:tcW w:w="2612" w:type="dxa"/>
            <w:shd w:val="clear" w:color="auto" w:fill="D0CECE" w:themeFill="background2" w:themeFillShade="E6"/>
          </w:tcPr>
          <w:p w14:paraId="1BD8E18F" w14:textId="77777777" w:rsidR="000D5D75" w:rsidRPr="0005403F" w:rsidRDefault="000D5D75" w:rsidP="00330A4C">
            <w:pPr>
              <w:pStyle w:val="ListParagraph"/>
              <w:tabs>
                <w:tab w:val="left" w:pos="1792"/>
              </w:tabs>
              <w:spacing w:after="0"/>
              <w:ind w:left="0"/>
              <w:rPr>
                <w:b/>
                <w:bCs/>
                <w:color w:val="000000" w:themeColor="text1"/>
                <w:lang w:val="sr-Cyrl-BA"/>
              </w:rPr>
            </w:pPr>
            <w:bookmarkStart w:id="18" w:name="_Toc73735411"/>
            <w:r w:rsidRPr="0005403F">
              <w:rPr>
                <w:b/>
                <w:bCs/>
                <w:color w:val="000000" w:themeColor="text1"/>
                <w:lang w:val="sr-Cyrl-BA"/>
              </w:rPr>
              <w:t>Година</w:t>
            </w:r>
          </w:p>
        </w:tc>
        <w:tc>
          <w:tcPr>
            <w:tcW w:w="1428" w:type="dxa"/>
            <w:shd w:val="clear" w:color="auto" w:fill="D0CECE" w:themeFill="background2" w:themeFillShade="E6"/>
          </w:tcPr>
          <w:p w14:paraId="6A51F2CE"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2022</w:t>
            </w:r>
          </w:p>
        </w:tc>
        <w:tc>
          <w:tcPr>
            <w:tcW w:w="1428" w:type="dxa"/>
            <w:shd w:val="clear" w:color="auto" w:fill="D0CECE" w:themeFill="background2" w:themeFillShade="E6"/>
          </w:tcPr>
          <w:p w14:paraId="64DCAA17"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2023</w:t>
            </w:r>
          </w:p>
        </w:tc>
        <w:tc>
          <w:tcPr>
            <w:tcW w:w="1394" w:type="dxa"/>
            <w:shd w:val="clear" w:color="auto" w:fill="D0CECE" w:themeFill="background2" w:themeFillShade="E6"/>
          </w:tcPr>
          <w:p w14:paraId="00762BB8" w14:textId="77777777" w:rsidR="000D5D75" w:rsidRPr="0005403F" w:rsidRDefault="000D5D75" w:rsidP="00330A4C">
            <w:pPr>
              <w:pStyle w:val="ListParagraph"/>
              <w:tabs>
                <w:tab w:val="left" w:pos="1792"/>
              </w:tabs>
              <w:spacing w:after="0"/>
              <w:ind w:left="0"/>
              <w:jc w:val="center"/>
              <w:rPr>
                <w:b/>
                <w:bCs/>
                <w:color w:val="000000" w:themeColor="text1"/>
                <w:lang w:val="sr-Cyrl-BA"/>
              </w:rPr>
            </w:pPr>
            <w:r w:rsidRPr="0005403F">
              <w:rPr>
                <w:rFonts w:eastAsia="Times New Roman"/>
                <w:b/>
                <w:bCs/>
                <w:color w:val="000000" w:themeColor="text1"/>
                <w:lang w:val="sr-Cyrl-BA"/>
              </w:rPr>
              <w:t>2024</w:t>
            </w:r>
          </w:p>
        </w:tc>
      </w:tr>
      <w:tr w:rsidR="000D5D75" w:rsidRPr="0005403F" w14:paraId="4168B702" w14:textId="77777777" w:rsidTr="00330A4C">
        <w:tc>
          <w:tcPr>
            <w:tcW w:w="2612" w:type="dxa"/>
          </w:tcPr>
          <w:p w14:paraId="24AD950E" w14:textId="77777777" w:rsidR="000D5D75" w:rsidRPr="0005403F" w:rsidRDefault="000D5D75" w:rsidP="00330A4C">
            <w:pPr>
              <w:pStyle w:val="ListParagraph"/>
              <w:tabs>
                <w:tab w:val="left" w:pos="1792"/>
              </w:tabs>
              <w:spacing w:after="0"/>
              <w:ind w:left="0"/>
              <w:rPr>
                <w:color w:val="000000" w:themeColor="text1"/>
                <w:lang w:val="sr-Cyrl-BA"/>
              </w:rPr>
            </w:pPr>
            <w:r w:rsidRPr="0005403F">
              <w:rPr>
                <w:color w:val="000000" w:themeColor="text1"/>
                <w:lang w:val="sr-Cyrl-BA"/>
              </w:rPr>
              <w:t>Товљени пилићи</w:t>
            </w:r>
          </w:p>
        </w:tc>
        <w:tc>
          <w:tcPr>
            <w:tcW w:w="1428" w:type="dxa"/>
          </w:tcPr>
          <w:p w14:paraId="323C0DEF"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550</w:t>
            </w:r>
          </w:p>
        </w:tc>
        <w:tc>
          <w:tcPr>
            <w:tcW w:w="1428" w:type="dxa"/>
          </w:tcPr>
          <w:p w14:paraId="44EF471E"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550</w:t>
            </w:r>
          </w:p>
        </w:tc>
        <w:tc>
          <w:tcPr>
            <w:tcW w:w="1394" w:type="dxa"/>
          </w:tcPr>
          <w:p w14:paraId="2A8813B4"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550</w:t>
            </w:r>
          </w:p>
        </w:tc>
      </w:tr>
      <w:tr w:rsidR="000D5D75" w:rsidRPr="0005403F" w14:paraId="3A0074A6" w14:textId="77777777" w:rsidTr="00330A4C">
        <w:tc>
          <w:tcPr>
            <w:tcW w:w="2612" w:type="dxa"/>
          </w:tcPr>
          <w:p w14:paraId="6941A0AA" w14:textId="77777777" w:rsidR="000D5D75" w:rsidRPr="0005403F" w:rsidRDefault="000D5D75" w:rsidP="00330A4C">
            <w:pPr>
              <w:pStyle w:val="ListParagraph"/>
              <w:tabs>
                <w:tab w:val="left" w:pos="1792"/>
              </w:tabs>
              <w:spacing w:after="0"/>
              <w:ind w:left="0"/>
              <w:rPr>
                <w:color w:val="000000" w:themeColor="text1"/>
                <w:lang w:val="sr-Cyrl-BA"/>
              </w:rPr>
            </w:pPr>
            <w:r w:rsidRPr="0005403F">
              <w:rPr>
                <w:color w:val="000000" w:themeColor="text1"/>
                <w:lang w:val="sr-Cyrl-BA"/>
              </w:rPr>
              <w:t>Кокошке носиље</w:t>
            </w:r>
          </w:p>
        </w:tc>
        <w:tc>
          <w:tcPr>
            <w:tcW w:w="1428" w:type="dxa"/>
          </w:tcPr>
          <w:p w14:paraId="15BD8AE7"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2000</w:t>
            </w:r>
          </w:p>
        </w:tc>
        <w:tc>
          <w:tcPr>
            <w:tcW w:w="1428" w:type="dxa"/>
          </w:tcPr>
          <w:p w14:paraId="23867E09"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2000</w:t>
            </w:r>
          </w:p>
        </w:tc>
        <w:tc>
          <w:tcPr>
            <w:tcW w:w="1394" w:type="dxa"/>
          </w:tcPr>
          <w:p w14:paraId="799DE8FF" w14:textId="77777777" w:rsidR="000D5D75" w:rsidRPr="0005403F" w:rsidRDefault="000D5D75" w:rsidP="00330A4C">
            <w:pPr>
              <w:pStyle w:val="ListParagraph"/>
              <w:tabs>
                <w:tab w:val="left" w:pos="1792"/>
              </w:tabs>
              <w:spacing w:after="0"/>
              <w:ind w:left="0"/>
              <w:jc w:val="center"/>
              <w:rPr>
                <w:color w:val="000000" w:themeColor="text1"/>
                <w:lang w:val="sr-Latn-RS"/>
              </w:rPr>
            </w:pPr>
            <w:r w:rsidRPr="0005403F">
              <w:rPr>
                <w:color w:val="000000" w:themeColor="text1"/>
                <w:lang w:val="sr-Latn-RS"/>
              </w:rPr>
              <w:t>3000</w:t>
            </w:r>
          </w:p>
        </w:tc>
      </w:tr>
      <w:tr w:rsidR="0005403F" w:rsidRPr="0005403F" w14:paraId="69383097" w14:textId="77777777" w:rsidTr="00330A4C">
        <w:tc>
          <w:tcPr>
            <w:tcW w:w="2612" w:type="dxa"/>
          </w:tcPr>
          <w:p w14:paraId="5AA567FC" w14:textId="5F7A75F1" w:rsidR="0005403F" w:rsidRPr="0005403F" w:rsidRDefault="0005403F" w:rsidP="0005403F">
            <w:pPr>
              <w:pStyle w:val="ListParagraph"/>
              <w:tabs>
                <w:tab w:val="left" w:pos="1792"/>
              </w:tabs>
              <w:spacing w:after="0"/>
              <w:ind w:left="0"/>
              <w:rPr>
                <w:color w:val="000000" w:themeColor="text1"/>
                <w:lang w:val="sr-Cyrl-BA"/>
              </w:rPr>
            </w:pPr>
            <w:r w:rsidRPr="0005403F">
              <w:rPr>
                <w:color w:val="000000" w:themeColor="text1"/>
                <w:lang w:val="sr-Cyrl-BA"/>
              </w:rPr>
              <w:t>Укупно снешено јаја</w:t>
            </w:r>
          </w:p>
        </w:tc>
        <w:tc>
          <w:tcPr>
            <w:tcW w:w="1428" w:type="dxa"/>
          </w:tcPr>
          <w:p w14:paraId="16930F6F" w14:textId="780B8CEB" w:rsidR="0005403F" w:rsidRPr="0005403F" w:rsidRDefault="0005403F" w:rsidP="0005403F">
            <w:pPr>
              <w:pStyle w:val="ListParagraph"/>
              <w:tabs>
                <w:tab w:val="left" w:pos="1792"/>
              </w:tabs>
              <w:spacing w:after="0"/>
              <w:ind w:left="0"/>
              <w:jc w:val="center"/>
              <w:rPr>
                <w:color w:val="000000" w:themeColor="text1"/>
                <w:lang w:val="sr-Latn-RS"/>
              </w:rPr>
            </w:pPr>
            <w:r w:rsidRPr="0005403F">
              <w:rPr>
                <w:color w:val="000000" w:themeColor="text1"/>
                <w:lang w:val="sr-Latn-RS"/>
              </w:rPr>
              <w:t>1500</w:t>
            </w:r>
          </w:p>
        </w:tc>
        <w:tc>
          <w:tcPr>
            <w:tcW w:w="1428" w:type="dxa"/>
          </w:tcPr>
          <w:p w14:paraId="22C3C37B" w14:textId="6E2A0290" w:rsidR="0005403F" w:rsidRPr="0005403F" w:rsidRDefault="0005403F" w:rsidP="0005403F">
            <w:pPr>
              <w:pStyle w:val="ListParagraph"/>
              <w:tabs>
                <w:tab w:val="left" w:pos="1792"/>
              </w:tabs>
              <w:spacing w:after="0"/>
              <w:ind w:left="0"/>
              <w:jc w:val="center"/>
              <w:rPr>
                <w:color w:val="000000" w:themeColor="text1"/>
                <w:lang w:val="sr-Latn-RS"/>
              </w:rPr>
            </w:pPr>
            <w:r w:rsidRPr="0005403F">
              <w:rPr>
                <w:color w:val="000000" w:themeColor="text1"/>
                <w:lang w:val="sr-Latn-RS"/>
              </w:rPr>
              <w:t>1500</w:t>
            </w:r>
          </w:p>
        </w:tc>
        <w:tc>
          <w:tcPr>
            <w:tcW w:w="1394" w:type="dxa"/>
          </w:tcPr>
          <w:p w14:paraId="4B2F1B54" w14:textId="5CB13D6E" w:rsidR="0005403F" w:rsidRPr="0005403F" w:rsidRDefault="0005403F" w:rsidP="0005403F">
            <w:pPr>
              <w:pStyle w:val="ListParagraph"/>
              <w:tabs>
                <w:tab w:val="left" w:pos="1792"/>
              </w:tabs>
              <w:spacing w:after="0"/>
              <w:ind w:left="0"/>
              <w:jc w:val="center"/>
              <w:rPr>
                <w:color w:val="000000" w:themeColor="text1"/>
                <w:lang w:val="sr-Latn-RS"/>
              </w:rPr>
            </w:pPr>
            <w:r w:rsidRPr="0005403F">
              <w:rPr>
                <w:color w:val="000000" w:themeColor="text1"/>
                <w:lang w:val="sr-Latn-RS"/>
              </w:rPr>
              <w:t>2250</w:t>
            </w:r>
          </w:p>
        </w:tc>
      </w:tr>
    </w:tbl>
    <w:bookmarkEnd w:id="18"/>
    <w:p w14:paraId="7240C8B5" w14:textId="77777777" w:rsidR="000D5D75" w:rsidRPr="0005403F" w:rsidRDefault="000D5D75" w:rsidP="0005403F">
      <w:pPr>
        <w:jc w:val="center"/>
        <w:rPr>
          <w:rFonts w:asciiTheme="minorHAnsi" w:hAnsiTheme="minorHAnsi" w:cstheme="minorHAnsi"/>
          <w:b/>
          <w:i/>
          <w:iCs/>
          <w:color w:val="000000" w:themeColor="text1"/>
          <w:lang w:val="sr-Cyrl-BA"/>
        </w:rPr>
      </w:pPr>
      <w:r w:rsidRPr="0005403F">
        <w:rPr>
          <w:rFonts w:asciiTheme="minorHAnsi" w:hAnsiTheme="minorHAnsi" w:cstheme="minorHAnsi"/>
          <w:b/>
          <w:i/>
          <w:iCs/>
          <w:color w:val="000000" w:themeColor="text1"/>
          <w:lang w:val="sr-Cyrl-BA"/>
        </w:rPr>
        <w:t>Извор:</w:t>
      </w:r>
      <w:r w:rsidRPr="0005403F">
        <w:rPr>
          <w:rFonts w:asciiTheme="minorHAnsi" w:hAnsiTheme="minorHAnsi" w:cstheme="minorHAnsi"/>
          <w:i/>
          <w:iCs/>
          <w:color w:val="000000" w:themeColor="text1"/>
          <w:lang w:val="sr-Cyrl-BA"/>
        </w:rPr>
        <w:t xml:space="preserve"> Републички завод за статистику</w:t>
      </w:r>
    </w:p>
    <w:p w14:paraId="3A60C9C1" w14:textId="77777777" w:rsidR="000D5D75" w:rsidRPr="001D2BC0" w:rsidRDefault="000D5D75" w:rsidP="000D5D75">
      <w:pPr>
        <w:widowControl w:val="0"/>
        <w:autoSpaceDE w:val="0"/>
        <w:autoSpaceDN w:val="0"/>
        <w:adjustRightInd w:val="0"/>
        <w:jc w:val="both"/>
        <w:rPr>
          <w:i/>
          <w:color w:val="000000" w:themeColor="text1"/>
          <w:sz w:val="22"/>
          <w:lang w:val="sr-Cyrl-BA"/>
        </w:rPr>
      </w:pPr>
    </w:p>
    <w:p w14:paraId="248EF884" w14:textId="77777777" w:rsidR="000D5D75" w:rsidRPr="001D2BC0" w:rsidRDefault="000D5D75" w:rsidP="000D5D75">
      <w:pPr>
        <w:jc w:val="center"/>
        <w:rPr>
          <w:b/>
          <w:i/>
          <w:color w:val="000000" w:themeColor="text1"/>
          <w:sz w:val="22"/>
          <w:lang w:val="sr-Cyrl-BA"/>
        </w:rPr>
      </w:pPr>
      <w:bookmarkStart w:id="19" w:name="_Hlk215722163"/>
    </w:p>
    <w:bookmarkEnd w:id="19"/>
    <w:p w14:paraId="139B5C95" w14:textId="7424D9BB" w:rsidR="000D5D75" w:rsidRPr="00214482" w:rsidRDefault="000D5D75" w:rsidP="000D5D75">
      <w:pPr>
        <w:jc w:val="both"/>
        <w:rPr>
          <w:rFonts w:asciiTheme="minorHAnsi" w:hAnsiTheme="minorHAnsi" w:cstheme="minorHAnsi"/>
          <w:b/>
          <w:iCs/>
          <w:color w:val="000000" w:themeColor="text1"/>
          <w:lang w:val="sr-Cyrl-BA"/>
        </w:rPr>
      </w:pPr>
      <w:r w:rsidRPr="00214482">
        <w:rPr>
          <w:rFonts w:asciiTheme="minorHAnsi" w:hAnsiTheme="minorHAnsi" w:cstheme="minorHAnsi"/>
          <w:b/>
          <w:iCs/>
          <w:color w:val="000000" w:themeColor="text1"/>
          <w:lang w:val="sr-Cyrl-BA"/>
        </w:rPr>
        <w:t>Производња млијека</w:t>
      </w:r>
    </w:p>
    <w:p w14:paraId="4A3B73E7" w14:textId="145546CD" w:rsidR="000D5D75" w:rsidRPr="001D2BC0" w:rsidRDefault="000D5D75" w:rsidP="000D5D75">
      <w:pPr>
        <w:jc w:val="both"/>
        <w:rPr>
          <w:rFonts w:asciiTheme="minorHAnsi" w:hAnsiTheme="minorHAnsi" w:cstheme="minorHAnsi"/>
          <w:bCs/>
          <w:iCs/>
          <w:color w:val="000000" w:themeColor="text1"/>
          <w:lang w:val="sr-Cyrl-BA"/>
        </w:rPr>
      </w:pPr>
      <w:r w:rsidRPr="001D2BC0">
        <w:rPr>
          <w:rFonts w:asciiTheme="minorHAnsi" w:hAnsiTheme="minorHAnsi" w:cstheme="minorHAnsi"/>
          <w:bCs/>
          <w:iCs/>
          <w:color w:val="000000" w:themeColor="text1"/>
          <w:lang w:val="sr-Cyrl-BA"/>
        </w:rPr>
        <w:t xml:space="preserve">Укупна производња крављег млијека показује обим производње који има благи тренд смањивања, као </w:t>
      </w:r>
      <w:r w:rsidR="00214482">
        <w:rPr>
          <w:rFonts w:asciiTheme="minorHAnsi" w:hAnsiTheme="minorHAnsi" w:cstheme="minorHAnsi"/>
          <w:bCs/>
          <w:iCs/>
          <w:color w:val="000000" w:themeColor="text1"/>
          <w:lang w:val="sr-Cyrl-BA"/>
        </w:rPr>
        <w:t xml:space="preserve">и </w:t>
      </w:r>
      <w:r w:rsidRPr="001D2BC0">
        <w:rPr>
          <w:rFonts w:asciiTheme="minorHAnsi" w:hAnsiTheme="minorHAnsi" w:cstheme="minorHAnsi"/>
          <w:bCs/>
          <w:iCs/>
          <w:color w:val="000000" w:themeColor="text1"/>
          <w:lang w:val="sr-Cyrl-BA"/>
        </w:rPr>
        <w:t>просјечан број музних грла. Просјек по једном музном грлу је испод републичког нивоа и креће се око 4.500-5.000 литара по музном грлу на годишњем нивоу.</w:t>
      </w:r>
    </w:p>
    <w:p w14:paraId="65DA5276" w14:textId="77777777" w:rsidR="000D5D75" w:rsidRPr="001D2BC0" w:rsidRDefault="000D5D75" w:rsidP="000D5D75">
      <w:pPr>
        <w:jc w:val="both"/>
        <w:rPr>
          <w:color w:val="000000" w:themeColor="text1"/>
          <w:sz w:val="22"/>
          <w:lang w:val="sr-Cyrl-BA"/>
        </w:rPr>
      </w:pPr>
    </w:p>
    <w:p w14:paraId="039A6824" w14:textId="3E8BE9B7" w:rsidR="000D5D75" w:rsidRPr="00214482" w:rsidRDefault="00C541B7" w:rsidP="000D5D75">
      <w:pPr>
        <w:jc w:val="center"/>
        <w:rPr>
          <w:rFonts w:asciiTheme="minorHAnsi" w:hAnsiTheme="minorHAnsi" w:cstheme="minorHAnsi"/>
          <w:bCs/>
          <w:i/>
          <w:color w:val="000000" w:themeColor="text1"/>
          <w:lang w:val="sr-Cyrl-BA"/>
        </w:rPr>
      </w:pPr>
      <w:r w:rsidRPr="00214482">
        <w:rPr>
          <w:rFonts w:asciiTheme="minorHAnsi" w:hAnsiTheme="minorHAnsi" w:cstheme="minorHAnsi"/>
          <w:bCs/>
          <w:i/>
          <w:color w:val="000000" w:themeColor="text1"/>
          <w:lang w:val="sr-Cyrl-BA"/>
        </w:rPr>
        <w:t>Табела</w:t>
      </w:r>
      <w:r w:rsidR="00214482" w:rsidRPr="00214482">
        <w:rPr>
          <w:rFonts w:asciiTheme="minorHAnsi" w:hAnsiTheme="minorHAnsi" w:cstheme="minorHAnsi"/>
          <w:bCs/>
          <w:i/>
          <w:color w:val="000000" w:themeColor="text1"/>
          <w:lang w:val="sr-Cyrl-BA"/>
        </w:rPr>
        <w:t xml:space="preserve"> 18</w:t>
      </w:r>
      <w:r w:rsidRPr="00214482">
        <w:rPr>
          <w:rFonts w:asciiTheme="minorHAnsi" w:hAnsiTheme="minorHAnsi" w:cstheme="minorHAnsi"/>
          <w:bCs/>
          <w:i/>
          <w:color w:val="000000" w:themeColor="text1"/>
          <w:lang w:val="sr-Cyrl-BA"/>
        </w:rPr>
        <w:t xml:space="preserve">: </w:t>
      </w:r>
      <w:r w:rsidR="000D5D75" w:rsidRPr="00214482">
        <w:rPr>
          <w:rFonts w:asciiTheme="minorHAnsi" w:hAnsiTheme="minorHAnsi" w:cstheme="minorHAnsi"/>
          <w:bCs/>
          <w:iCs/>
          <w:color w:val="000000" w:themeColor="text1"/>
          <w:lang w:val="sr-Cyrl-BA"/>
        </w:rPr>
        <w:t>Производња крављег млијека, 2022-2024 година</w:t>
      </w:r>
    </w:p>
    <w:tbl>
      <w:tblPr>
        <w:tblW w:w="7584" w:type="dxa"/>
        <w:tblInd w:w="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558"/>
        <w:gridCol w:w="1426"/>
        <w:gridCol w:w="1426"/>
        <w:gridCol w:w="1174"/>
      </w:tblGrid>
      <w:tr w:rsidR="000D5D75" w:rsidRPr="001D2BC0" w14:paraId="163C31D1" w14:textId="77777777" w:rsidTr="00214482">
        <w:trPr>
          <w:trHeight w:val="257"/>
        </w:trPr>
        <w:tc>
          <w:tcPr>
            <w:tcW w:w="3558" w:type="dxa"/>
            <w:shd w:val="clear" w:color="auto" w:fill="D0CECE" w:themeFill="background2" w:themeFillShade="E6"/>
            <w:hideMark/>
          </w:tcPr>
          <w:p w14:paraId="5599D670" w14:textId="2B29DC3F" w:rsidR="000D5D75" w:rsidRPr="00214482" w:rsidRDefault="00214482" w:rsidP="00214482">
            <w:pPr>
              <w:jc w:val="right"/>
              <w:rPr>
                <w:rFonts w:asciiTheme="minorHAnsi" w:hAnsiTheme="minorHAnsi" w:cstheme="minorHAnsi"/>
                <w:b/>
                <w:bCs/>
                <w:color w:val="000000" w:themeColor="text1"/>
                <w:sz w:val="22"/>
                <w:szCs w:val="22"/>
                <w:lang w:val="sr-Cyrl-BA"/>
              </w:rPr>
            </w:pPr>
            <w:r>
              <w:rPr>
                <w:rFonts w:asciiTheme="minorHAnsi" w:hAnsiTheme="minorHAnsi" w:cstheme="minorHAnsi"/>
                <w:b/>
                <w:bCs/>
                <w:color w:val="000000" w:themeColor="text1"/>
                <w:sz w:val="22"/>
                <w:szCs w:val="22"/>
                <w:lang w:val="sr-Cyrl-BA"/>
              </w:rPr>
              <w:t>Година</w:t>
            </w:r>
          </w:p>
        </w:tc>
        <w:tc>
          <w:tcPr>
            <w:tcW w:w="1426" w:type="dxa"/>
            <w:shd w:val="clear" w:color="auto" w:fill="D0CECE" w:themeFill="background2" w:themeFillShade="E6"/>
            <w:hideMark/>
          </w:tcPr>
          <w:p w14:paraId="09C46AB8" w14:textId="77777777" w:rsidR="000D5D75" w:rsidRPr="00214482" w:rsidRDefault="000D5D75" w:rsidP="00214482">
            <w:pPr>
              <w:jc w:val="center"/>
              <w:rPr>
                <w:rFonts w:asciiTheme="minorHAnsi" w:hAnsiTheme="minorHAnsi" w:cstheme="minorHAnsi"/>
                <w:b/>
                <w:bCs/>
                <w:color w:val="000000" w:themeColor="text1"/>
                <w:sz w:val="22"/>
                <w:szCs w:val="22"/>
                <w:lang w:val="sr-Cyrl-BA"/>
              </w:rPr>
            </w:pPr>
            <w:r w:rsidRPr="00214482">
              <w:rPr>
                <w:rFonts w:asciiTheme="minorHAnsi" w:hAnsiTheme="minorHAnsi" w:cstheme="minorHAnsi"/>
                <w:b/>
                <w:bCs/>
                <w:color w:val="000000" w:themeColor="text1"/>
                <w:sz w:val="22"/>
                <w:szCs w:val="22"/>
                <w:lang w:val="sr-Cyrl-BA"/>
              </w:rPr>
              <w:t>2022</w:t>
            </w:r>
          </w:p>
        </w:tc>
        <w:tc>
          <w:tcPr>
            <w:tcW w:w="1426" w:type="dxa"/>
            <w:shd w:val="clear" w:color="auto" w:fill="D0CECE" w:themeFill="background2" w:themeFillShade="E6"/>
            <w:hideMark/>
          </w:tcPr>
          <w:p w14:paraId="4F3EDB20" w14:textId="77777777" w:rsidR="000D5D75" w:rsidRPr="00214482" w:rsidRDefault="000D5D75" w:rsidP="00214482">
            <w:pPr>
              <w:jc w:val="center"/>
              <w:rPr>
                <w:rFonts w:asciiTheme="minorHAnsi" w:hAnsiTheme="minorHAnsi" w:cstheme="minorHAnsi"/>
                <w:b/>
                <w:bCs/>
                <w:color w:val="000000" w:themeColor="text1"/>
                <w:sz w:val="22"/>
                <w:szCs w:val="22"/>
                <w:lang w:val="sr-Cyrl-BA"/>
              </w:rPr>
            </w:pPr>
            <w:r w:rsidRPr="00214482">
              <w:rPr>
                <w:rFonts w:asciiTheme="minorHAnsi" w:hAnsiTheme="minorHAnsi" w:cstheme="minorHAnsi"/>
                <w:b/>
                <w:bCs/>
                <w:color w:val="000000" w:themeColor="text1"/>
                <w:sz w:val="22"/>
                <w:szCs w:val="22"/>
                <w:lang w:val="sr-Cyrl-BA"/>
              </w:rPr>
              <w:t>2023</w:t>
            </w:r>
          </w:p>
        </w:tc>
        <w:tc>
          <w:tcPr>
            <w:tcW w:w="1174" w:type="dxa"/>
            <w:shd w:val="clear" w:color="auto" w:fill="D0CECE" w:themeFill="background2" w:themeFillShade="E6"/>
          </w:tcPr>
          <w:p w14:paraId="39694300" w14:textId="77777777" w:rsidR="000D5D75" w:rsidRPr="00214482" w:rsidRDefault="000D5D75" w:rsidP="00214482">
            <w:pPr>
              <w:jc w:val="center"/>
              <w:rPr>
                <w:rFonts w:asciiTheme="minorHAnsi" w:hAnsiTheme="minorHAnsi" w:cstheme="minorHAnsi"/>
                <w:b/>
                <w:bCs/>
                <w:color w:val="000000" w:themeColor="text1"/>
                <w:sz w:val="22"/>
                <w:szCs w:val="22"/>
                <w:lang w:val="sr-Cyrl-BA"/>
              </w:rPr>
            </w:pPr>
            <w:r w:rsidRPr="00214482">
              <w:rPr>
                <w:rFonts w:asciiTheme="minorHAnsi" w:hAnsiTheme="minorHAnsi" w:cstheme="minorHAnsi"/>
                <w:b/>
                <w:bCs/>
                <w:color w:val="000000" w:themeColor="text1"/>
                <w:sz w:val="22"/>
                <w:szCs w:val="22"/>
                <w:lang w:val="sr-Cyrl-BA"/>
              </w:rPr>
              <w:t>2024</w:t>
            </w:r>
          </w:p>
        </w:tc>
      </w:tr>
      <w:tr w:rsidR="000D5D75" w:rsidRPr="001D2BC0" w14:paraId="1D4955B4" w14:textId="77777777" w:rsidTr="00C541B7">
        <w:trPr>
          <w:trHeight w:val="257"/>
        </w:trPr>
        <w:tc>
          <w:tcPr>
            <w:tcW w:w="3558" w:type="dxa"/>
            <w:hideMark/>
          </w:tcPr>
          <w:p w14:paraId="1E4FD819"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Просјечан број помужених крава.</w:t>
            </w:r>
          </w:p>
        </w:tc>
        <w:tc>
          <w:tcPr>
            <w:tcW w:w="1426" w:type="dxa"/>
            <w:vAlign w:val="center"/>
            <w:hideMark/>
          </w:tcPr>
          <w:p w14:paraId="78220142"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48</w:t>
            </w:r>
          </w:p>
        </w:tc>
        <w:tc>
          <w:tcPr>
            <w:tcW w:w="1426" w:type="dxa"/>
            <w:vAlign w:val="center"/>
            <w:hideMark/>
          </w:tcPr>
          <w:p w14:paraId="4B973A6F"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45</w:t>
            </w:r>
          </w:p>
        </w:tc>
        <w:tc>
          <w:tcPr>
            <w:tcW w:w="1174" w:type="dxa"/>
          </w:tcPr>
          <w:p w14:paraId="03A99F1A"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35</w:t>
            </w:r>
          </w:p>
        </w:tc>
      </w:tr>
      <w:tr w:rsidR="000D5D75" w:rsidRPr="001D2BC0" w14:paraId="470A8D33" w14:textId="77777777" w:rsidTr="00214482">
        <w:trPr>
          <w:trHeight w:val="257"/>
        </w:trPr>
        <w:tc>
          <w:tcPr>
            <w:tcW w:w="3558" w:type="dxa"/>
            <w:hideMark/>
          </w:tcPr>
          <w:p w14:paraId="2169A924"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Укупно помужено крављег млијека, литара</w:t>
            </w:r>
          </w:p>
        </w:tc>
        <w:tc>
          <w:tcPr>
            <w:tcW w:w="1426" w:type="dxa"/>
            <w:vAlign w:val="bottom"/>
            <w:hideMark/>
          </w:tcPr>
          <w:p w14:paraId="6D8AA03E" w14:textId="09DD5781"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210.000</w:t>
            </w:r>
          </w:p>
        </w:tc>
        <w:tc>
          <w:tcPr>
            <w:tcW w:w="1426" w:type="dxa"/>
            <w:vAlign w:val="bottom"/>
            <w:hideMark/>
          </w:tcPr>
          <w:p w14:paraId="7A326660" w14:textId="77777777"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200.000</w:t>
            </w:r>
          </w:p>
        </w:tc>
        <w:tc>
          <w:tcPr>
            <w:tcW w:w="1174" w:type="dxa"/>
            <w:vAlign w:val="bottom"/>
          </w:tcPr>
          <w:p w14:paraId="4FB8C423" w14:textId="0B72A3DE" w:rsidR="00214482" w:rsidRDefault="00214482" w:rsidP="00214482">
            <w:pPr>
              <w:jc w:val="center"/>
              <w:rPr>
                <w:rFonts w:asciiTheme="minorHAnsi" w:hAnsiTheme="minorHAnsi" w:cstheme="minorHAnsi"/>
                <w:color w:val="000000" w:themeColor="text1"/>
                <w:sz w:val="22"/>
                <w:szCs w:val="22"/>
                <w:lang w:val="sr-Cyrl-RS"/>
              </w:rPr>
            </w:pPr>
          </w:p>
          <w:p w14:paraId="7A8E7AD1" w14:textId="40C7E569"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180.000</w:t>
            </w:r>
          </w:p>
        </w:tc>
      </w:tr>
      <w:tr w:rsidR="000D5D75" w:rsidRPr="001D2BC0" w14:paraId="5E91018D" w14:textId="77777777" w:rsidTr="00C541B7">
        <w:trPr>
          <w:trHeight w:val="205"/>
        </w:trPr>
        <w:tc>
          <w:tcPr>
            <w:tcW w:w="3558" w:type="dxa"/>
            <w:hideMark/>
          </w:tcPr>
          <w:p w14:paraId="7AD7BF4E"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Просјечан принос, литара/крави</w:t>
            </w:r>
          </w:p>
        </w:tc>
        <w:tc>
          <w:tcPr>
            <w:tcW w:w="1426" w:type="dxa"/>
            <w:hideMark/>
          </w:tcPr>
          <w:p w14:paraId="41D3151D" w14:textId="4805315F"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rPr>
              <w:t>4</w:t>
            </w:r>
            <w:r w:rsidR="00214482">
              <w:rPr>
                <w:rFonts w:asciiTheme="minorHAnsi" w:hAnsiTheme="minorHAnsi" w:cstheme="minorHAnsi"/>
                <w:color w:val="000000" w:themeColor="text1"/>
                <w:sz w:val="22"/>
                <w:szCs w:val="22"/>
                <w:lang w:val="sr-Cyrl-RS"/>
              </w:rPr>
              <w:t>.</w:t>
            </w:r>
            <w:r w:rsidRPr="001D2BC0">
              <w:rPr>
                <w:rFonts w:asciiTheme="minorHAnsi" w:hAnsiTheme="minorHAnsi" w:cstheme="minorHAnsi"/>
                <w:color w:val="000000" w:themeColor="text1"/>
                <w:sz w:val="22"/>
                <w:szCs w:val="22"/>
              </w:rPr>
              <w:t>375</w:t>
            </w:r>
          </w:p>
        </w:tc>
        <w:tc>
          <w:tcPr>
            <w:tcW w:w="1426" w:type="dxa"/>
            <w:hideMark/>
          </w:tcPr>
          <w:p w14:paraId="59DDC416" w14:textId="0A43EC6C"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rPr>
              <w:t>4</w:t>
            </w:r>
            <w:r w:rsidR="00214482">
              <w:rPr>
                <w:rFonts w:asciiTheme="minorHAnsi" w:hAnsiTheme="minorHAnsi" w:cstheme="minorHAnsi"/>
                <w:color w:val="000000" w:themeColor="text1"/>
                <w:sz w:val="22"/>
                <w:szCs w:val="22"/>
                <w:lang w:val="sr-Cyrl-RS"/>
              </w:rPr>
              <w:t>.</w:t>
            </w:r>
            <w:r w:rsidRPr="001D2BC0">
              <w:rPr>
                <w:rFonts w:asciiTheme="minorHAnsi" w:hAnsiTheme="minorHAnsi" w:cstheme="minorHAnsi"/>
                <w:color w:val="000000" w:themeColor="text1"/>
                <w:sz w:val="22"/>
                <w:szCs w:val="22"/>
              </w:rPr>
              <w:t>444,44</w:t>
            </w:r>
          </w:p>
        </w:tc>
        <w:tc>
          <w:tcPr>
            <w:tcW w:w="1174" w:type="dxa"/>
          </w:tcPr>
          <w:p w14:paraId="2BB875EE" w14:textId="6AD195B7" w:rsidR="000D5D75" w:rsidRPr="001D2BC0" w:rsidRDefault="000D5D75" w:rsidP="00214482">
            <w:pPr>
              <w:jc w:val="cente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rPr>
              <w:t>5</w:t>
            </w:r>
            <w:r w:rsidR="00214482">
              <w:rPr>
                <w:rFonts w:asciiTheme="minorHAnsi" w:hAnsiTheme="minorHAnsi" w:cstheme="minorHAnsi"/>
                <w:color w:val="000000" w:themeColor="text1"/>
                <w:sz w:val="22"/>
                <w:szCs w:val="22"/>
                <w:lang w:val="sr-Cyrl-RS"/>
              </w:rPr>
              <w:t>.</w:t>
            </w:r>
            <w:r w:rsidRPr="001D2BC0">
              <w:rPr>
                <w:rFonts w:asciiTheme="minorHAnsi" w:hAnsiTheme="minorHAnsi" w:cstheme="minorHAnsi"/>
                <w:color w:val="000000" w:themeColor="text1"/>
                <w:sz w:val="22"/>
                <w:szCs w:val="22"/>
              </w:rPr>
              <w:t>142,8</w:t>
            </w:r>
          </w:p>
        </w:tc>
      </w:tr>
      <w:tr w:rsidR="000D5D75" w:rsidRPr="001D2BC0" w14:paraId="5B25C1DB" w14:textId="77777777" w:rsidTr="00C541B7">
        <w:trPr>
          <w:trHeight w:val="257"/>
        </w:trPr>
        <w:tc>
          <w:tcPr>
            <w:tcW w:w="3558" w:type="dxa"/>
            <w:hideMark/>
          </w:tcPr>
          <w:p w14:paraId="7BF5731C"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Од тога дато у откуп мљекари, литара</w:t>
            </w:r>
          </w:p>
        </w:tc>
        <w:tc>
          <w:tcPr>
            <w:tcW w:w="1426" w:type="dxa"/>
            <w:vAlign w:val="center"/>
            <w:hideMark/>
          </w:tcPr>
          <w:p w14:paraId="3616355B" w14:textId="77777777" w:rsidR="00214482" w:rsidRDefault="00214482" w:rsidP="00330A4C">
            <w:pPr>
              <w:jc w:val="right"/>
              <w:rPr>
                <w:rFonts w:asciiTheme="minorHAnsi" w:hAnsiTheme="minorHAnsi" w:cstheme="minorHAnsi"/>
                <w:color w:val="000000" w:themeColor="text1"/>
                <w:sz w:val="22"/>
                <w:szCs w:val="22"/>
                <w:lang w:val="sr-Cyrl-RS"/>
              </w:rPr>
            </w:pPr>
          </w:p>
          <w:p w14:paraId="124DE0CD" w14:textId="57BE2ECC"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0</w:t>
            </w:r>
          </w:p>
        </w:tc>
        <w:tc>
          <w:tcPr>
            <w:tcW w:w="1426" w:type="dxa"/>
            <w:vAlign w:val="center"/>
            <w:hideMark/>
          </w:tcPr>
          <w:p w14:paraId="52AD2701" w14:textId="77777777" w:rsidR="00214482" w:rsidRDefault="00214482" w:rsidP="00330A4C">
            <w:pPr>
              <w:jc w:val="right"/>
              <w:rPr>
                <w:rFonts w:asciiTheme="minorHAnsi" w:hAnsiTheme="minorHAnsi" w:cstheme="minorHAnsi"/>
                <w:color w:val="000000" w:themeColor="text1"/>
                <w:sz w:val="22"/>
                <w:szCs w:val="22"/>
                <w:lang w:val="sr-Cyrl-RS"/>
              </w:rPr>
            </w:pPr>
          </w:p>
          <w:p w14:paraId="50B5D40A" w14:textId="7C7FECD2"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 xml:space="preserve"> 0</w:t>
            </w:r>
          </w:p>
        </w:tc>
        <w:tc>
          <w:tcPr>
            <w:tcW w:w="1174" w:type="dxa"/>
          </w:tcPr>
          <w:p w14:paraId="3D5EE4E5" w14:textId="77777777" w:rsidR="00214482" w:rsidRDefault="00214482" w:rsidP="00330A4C">
            <w:pPr>
              <w:jc w:val="right"/>
              <w:rPr>
                <w:rFonts w:asciiTheme="minorHAnsi" w:hAnsiTheme="minorHAnsi" w:cstheme="minorHAnsi"/>
                <w:color w:val="000000" w:themeColor="text1"/>
                <w:sz w:val="22"/>
                <w:szCs w:val="22"/>
                <w:lang w:val="sr-Cyrl-RS"/>
              </w:rPr>
            </w:pPr>
          </w:p>
          <w:p w14:paraId="6A946CFB" w14:textId="05698D50"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Latn-RS"/>
              </w:rPr>
              <w:t>0</w:t>
            </w:r>
          </w:p>
        </w:tc>
      </w:tr>
      <w:tr w:rsidR="000D5D75" w:rsidRPr="001D2BC0" w14:paraId="3023E249" w14:textId="77777777" w:rsidTr="00C541B7">
        <w:trPr>
          <w:trHeight w:val="55"/>
        </w:trPr>
        <w:tc>
          <w:tcPr>
            <w:tcW w:w="3558" w:type="dxa"/>
            <w:hideMark/>
          </w:tcPr>
          <w:p w14:paraId="528AE53F" w14:textId="77777777" w:rsidR="000D5D75" w:rsidRPr="001D2BC0" w:rsidRDefault="000D5D75" w:rsidP="00330A4C">
            <w:pPr>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Учешће откупљеног у укупно произведном млијеку</w:t>
            </w:r>
          </w:p>
        </w:tc>
        <w:tc>
          <w:tcPr>
            <w:tcW w:w="1426" w:type="dxa"/>
            <w:vAlign w:val="bottom"/>
            <w:hideMark/>
          </w:tcPr>
          <w:p w14:paraId="358970F0"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w:t>
            </w:r>
          </w:p>
        </w:tc>
        <w:tc>
          <w:tcPr>
            <w:tcW w:w="1426" w:type="dxa"/>
            <w:vAlign w:val="bottom"/>
            <w:hideMark/>
          </w:tcPr>
          <w:p w14:paraId="74BE72DD"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w:t>
            </w:r>
          </w:p>
        </w:tc>
        <w:tc>
          <w:tcPr>
            <w:tcW w:w="1174" w:type="dxa"/>
          </w:tcPr>
          <w:p w14:paraId="494973A8" w14:textId="77777777" w:rsidR="000D5D75" w:rsidRPr="001D2BC0" w:rsidRDefault="000D5D75" w:rsidP="00330A4C">
            <w:pPr>
              <w:jc w:val="right"/>
              <w:rPr>
                <w:rFonts w:asciiTheme="minorHAnsi" w:hAnsiTheme="minorHAnsi" w:cstheme="minorHAnsi"/>
                <w:color w:val="000000" w:themeColor="text1"/>
                <w:sz w:val="22"/>
                <w:szCs w:val="22"/>
                <w:lang w:val="sr-Cyrl-BA"/>
              </w:rPr>
            </w:pPr>
          </w:p>
          <w:p w14:paraId="21E6D91D" w14:textId="77777777" w:rsidR="000D5D75" w:rsidRPr="001D2BC0" w:rsidRDefault="000D5D75" w:rsidP="00330A4C">
            <w:pPr>
              <w:jc w:val="right"/>
              <w:rPr>
                <w:rFonts w:asciiTheme="minorHAnsi" w:hAnsiTheme="minorHAnsi" w:cstheme="minorHAnsi"/>
                <w:color w:val="000000" w:themeColor="text1"/>
                <w:sz w:val="22"/>
                <w:szCs w:val="22"/>
                <w:lang w:val="sr-Cyrl-BA"/>
              </w:rPr>
            </w:pPr>
            <w:r w:rsidRPr="001D2BC0">
              <w:rPr>
                <w:rFonts w:asciiTheme="minorHAnsi" w:hAnsiTheme="minorHAnsi" w:cstheme="minorHAnsi"/>
                <w:color w:val="000000" w:themeColor="text1"/>
                <w:sz w:val="22"/>
                <w:szCs w:val="22"/>
                <w:lang w:val="sr-Cyrl-BA"/>
              </w:rPr>
              <w:t>%</w:t>
            </w:r>
          </w:p>
        </w:tc>
      </w:tr>
    </w:tbl>
    <w:p w14:paraId="6BACDF90" w14:textId="7DD8648B" w:rsidR="000D5D75" w:rsidRPr="00214482" w:rsidRDefault="00C541B7" w:rsidP="00C541B7">
      <w:pPr>
        <w:jc w:val="center"/>
        <w:rPr>
          <w:rFonts w:asciiTheme="minorHAnsi" w:hAnsiTheme="minorHAnsi" w:cstheme="minorHAnsi"/>
          <w:i/>
          <w:iCs/>
          <w:color w:val="000000" w:themeColor="text1"/>
          <w:lang w:val="sr-Cyrl-BA"/>
        </w:rPr>
      </w:pPr>
      <w:r w:rsidRPr="00214482">
        <w:rPr>
          <w:rFonts w:asciiTheme="minorHAnsi" w:hAnsiTheme="minorHAnsi" w:cstheme="minorHAnsi"/>
          <w:i/>
          <w:iCs/>
          <w:color w:val="000000" w:themeColor="text1"/>
          <w:lang w:val="sr-Cyrl-BA"/>
        </w:rPr>
        <w:t>Извор: Општинска служба</w:t>
      </w:r>
    </w:p>
    <w:p w14:paraId="380BE26D" w14:textId="61660D60" w:rsidR="000D5D75" w:rsidRDefault="000D5D75" w:rsidP="00214482">
      <w:pPr>
        <w:jc w:val="both"/>
        <w:rPr>
          <w:rFonts w:asciiTheme="minorHAnsi" w:hAnsiTheme="minorHAnsi" w:cstheme="minorHAnsi"/>
          <w:color w:val="000000" w:themeColor="text1"/>
          <w:lang w:val="sr-Cyrl-BA"/>
        </w:rPr>
      </w:pPr>
      <w:r w:rsidRPr="001D2BC0">
        <w:rPr>
          <w:rFonts w:asciiTheme="minorHAnsi" w:hAnsiTheme="minorHAnsi" w:cstheme="minorHAnsi"/>
          <w:color w:val="000000" w:themeColor="text1"/>
          <w:lang w:val="sr-Cyrl-BA"/>
        </w:rPr>
        <w:lastRenderedPageBreak/>
        <w:t>Евидентно је да се производња млијека на подручју општине не проводи на систематичан начин</w:t>
      </w:r>
      <w:r w:rsidR="003C1EE9">
        <w:rPr>
          <w:rFonts w:asciiTheme="minorHAnsi" w:hAnsiTheme="minorHAnsi" w:cstheme="minorHAnsi"/>
          <w:color w:val="000000" w:themeColor="text1"/>
          <w:lang w:val="sr-Cyrl-BA"/>
        </w:rPr>
        <w:t>,</w:t>
      </w:r>
      <w:r w:rsidRPr="001D2BC0">
        <w:rPr>
          <w:rFonts w:asciiTheme="minorHAnsi" w:hAnsiTheme="minorHAnsi" w:cstheme="minorHAnsi"/>
          <w:color w:val="000000" w:themeColor="text1"/>
          <w:lang w:val="sr-Cyrl-BA"/>
        </w:rPr>
        <w:t xml:space="preserve"> нити постоји организован откуп млијека. Овај проблем може бити ријешен у наредном периоду сарадњом са великим производним системима </w:t>
      </w:r>
      <w:r w:rsidR="00C541B7" w:rsidRPr="001D2BC0">
        <w:rPr>
          <w:rFonts w:asciiTheme="minorHAnsi" w:hAnsiTheme="minorHAnsi" w:cstheme="minorHAnsi"/>
          <w:color w:val="000000" w:themeColor="text1"/>
          <w:lang w:val="sr-Cyrl-BA"/>
        </w:rPr>
        <w:t xml:space="preserve">(нпр. </w:t>
      </w:r>
      <w:r w:rsidRPr="001D2BC0">
        <w:rPr>
          <w:rFonts w:asciiTheme="minorHAnsi" w:hAnsiTheme="minorHAnsi" w:cstheme="minorHAnsi"/>
          <w:color w:val="000000" w:themeColor="text1"/>
          <w:lang w:val="sr-Cyrl-BA"/>
        </w:rPr>
        <w:t>„Пађени“ или „Милкос“</w:t>
      </w:r>
      <w:r w:rsidR="00C541B7" w:rsidRPr="001D2BC0">
        <w:rPr>
          <w:rFonts w:asciiTheme="minorHAnsi" w:hAnsiTheme="minorHAnsi" w:cstheme="minorHAnsi"/>
          <w:color w:val="000000" w:themeColor="text1"/>
          <w:lang w:val="sr-Cyrl-BA"/>
        </w:rPr>
        <w:t>)</w:t>
      </w:r>
      <w:r w:rsidRPr="001D2BC0">
        <w:rPr>
          <w:rFonts w:asciiTheme="minorHAnsi" w:hAnsiTheme="minorHAnsi" w:cstheme="minorHAnsi"/>
          <w:color w:val="000000" w:themeColor="text1"/>
          <w:lang w:val="sr-Cyrl-BA"/>
        </w:rPr>
        <w:t>, чиме би се сигурно допринијело повећању броја грла и интензивнијој производњи у овом сегменту</w:t>
      </w:r>
      <w:r w:rsidR="00C541B7" w:rsidRPr="001D2BC0">
        <w:rPr>
          <w:rFonts w:asciiTheme="minorHAnsi" w:hAnsiTheme="minorHAnsi" w:cstheme="minorHAnsi"/>
          <w:color w:val="000000" w:themeColor="text1"/>
          <w:lang w:val="sr-Cyrl-BA"/>
        </w:rPr>
        <w:t>, кроз гарантовани откуп млијека и стабилне цијене откупа.</w:t>
      </w:r>
    </w:p>
    <w:p w14:paraId="44A684E0" w14:textId="77777777" w:rsidR="00214482" w:rsidRPr="00214482" w:rsidRDefault="00214482" w:rsidP="00214482">
      <w:pPr>
        <w:jc w:val="both"/>
        <w:rPr>
          <w:rFonts w:asciiTheme="minorHAnsi" w:hAnsiTheme="minorHAnsi" w:cstheme="minorHAnsi"/>
          <w:color w:val="000000" w:themeColor="text1"/>
          <w:lang w:val="sr-Cyrl-BA"/>
        </w:rPr>
      </w:pPr>
    </w:p>
    <w:p w14:paraId="11DA0EBF" w14:textId="314F0CC2" w:rsidR="00877BBC" w:rsidRPr="001D2BC0" w:rsidRDefault="000D5D75" w:rsidP="00C541B7">
      <w:pPr>
        <w:pStyle w:val="Default"/>
        <w:jc w:val="both"/>
        <w:rPr>
          <w:color w:val="000000" w:themeColor="text1"/>
        </w:rPr>
      </w:pPr>
      <w:r w:rsidRPr="001D2BC0">
        <w:rPr>
          <w:rFonts w:asciiTheme="minorHAnsi" w:hAnsiTheme="minorHAnsi" w:cstheme="minorHAnsi"/>
          <w:color w:val="000000" w:themeColor="text1"/>
          <w:lang w:val="sr-Cyrl-BA"/>
        </w:rPr>
        <w:t>Производња овчијег и козијег млијека је скромна у односу на производњу крављег млијека и најчешће се ова производња претвара у сир на самим пољопривредним газдинствима</w:t>
      </w:r>
      <w:r w:rsidR="00C541B7" w:rsidRPr="001D2BC0">
        <w:rPr>
          <w:rFonts w:asciiTheme="minorHAnsi" w:hAnsiTheme="minorHAnsi" w:cstheme="minorHAnsi"/>
          <w:color w:val="000000" w:themeColor="text1"/>
          <w:lang w:val="sr-Cyrl-BA"/>
        </w:rPr>
        <w:t xml:space="preserve"> или се директно пласира на самим газдинствима кроз откуп сировог млијека.</w:t>
      </w:r>
    </w:p>
    <w:p w14:paraId="0D9FDB32" w14:textId="77777777" w:rsidR="00877BBC" w:rsidRPr="001D2BC0" w:rsidRDefault="00877BBC" w:rsidP="00FF6B95">
      <w:pPr>
        <w:pStyle w:val="Default"/>
        <w:rPr>
          <w:color w:val="000000" w:themeColor="text1"/>
          <w:sz w:val="22"/>
          <w:szCs w:val="22"/>
        </w:rPr>
      </w:pPr>
    </w:p>
    <w:p w14:paraId="65C731E2" w14:textId="77777777" w:rsidR="00200238" w:rsidRPr="00214482" w:rsidRDefault="00200238" w:rsidP="00200238">
      <w:pPr>
        <w:pStyle w:val="Default"/>
        <w:jc w:val="both"/>
        <w:rPr>
          <w:b/>
          <w:bCs/>
          <w:color w:val="000000" w:themeColor="text1"/>
        </w:rPr>
      </w:pPr>
      <w:r w:rsidRPr="00214482">
        <w:rPr>
          <w:b/>
          <w:bCs/>
          <w:color w:val="000000" w:themeColor="text1"/>
          <w:lang w:val="sr-Cyrl-BA"/>
        </w:rPr>
        <w:t>Шумарство као привредна грана</w:t>
      </w:r>
    </w:p>
    <w:p w14:paraId="7544536D" w14:textId="77777777" w:rsidR="00200238" w:rsidRDefault="00200238" w:rsidP="00200238">
      <w:pPr>
        <w:pStyle w:val="Default"/>
        <w:jc w:val="both"/>
        <w:rPr>
          <w:color w:val="000000" w:themeColor="text1"/>
          <w:lang w:val="sr-Cyrl-BA"/>
        </w:rPr>
      </w:pPr>
      <w:r w:rsidRPr="00214482">
        <w:rPr>
          <w:color w:val="000000" w:themeColor="text1"/>
          <w:lang w:val="sr-Cyrl-BA"/>
        </w:rPr>
        <w:t xml:space="preserve">Одлуком Владе Републике Српске о формирању шумскопривредних подручја у Републици Српској („Службени гласник Републике Српске“, бр. 101/05, 10/07, 107/12 и 23/16) формирано је Трновско шумскопривредно подручје, чији је корисник Шумско газдинство „Трескавица“ Трново са сједиштем у Трнову.  </w:t>
      </w:r>
    </w:p>
    <w:p w14:paraId="306470F1" w14:textId="77777777" w:rsidR="00214482" w:rsidRPr="00214482" w:rsidRDefault="00214482" w:rsidP="00200238">
      <w:pPr>
        <w:pStyle w:val="Default"/>
        <w:jc w:val="both"/>
        <w:rPr>
          <w:color w:val="000000" w:themeColor="text1"/>
          <w:lang w:val="sr-Cyrl-BA"/>
        </w:rPr>
      </w:pPr>
    </w:p>
    <w:p w14:paraId="59416A97" w14:textId="17685F00" w:rsidR="00200238" w:rsidRPr="00214482" w:rsidRDefault="00200238" w:rsidP="00200238">
      <w:pPr>
        <w:pStyle w:val="Default"/>
        <w:jc w:val="both"/>
        <w:rPr>
          <w:color w:val="000000" w:themeColor="text1"/>
          <w:lang w:val="sr-Cyrl-BA"/>
        </w:rPr>
      </w:pPr>
      <w:r w:rsidRPr="00214482">
        <w:rPr>
          <w:color w:val="000000" w:themeColor="text1"/>
          <w:lang w:val="sr-Cyrl-BA"/>
        </w:rPr>
        <w:t>Шумскопривредно подручје „Трновско“ налази се на територији двије општине</w:t>
      </w:r>
      <w:r w:rsidR="00C541B7" w:rsidRPr="00214482">
        <w:rPr>
          <w:color w:val="000000" w:themeColor="text1"/>
          <w:lang w:val="sr-Cyrl-BA"/>
        </w:rPr>
        <w:t>:</w:t>
      </w:r>
      <w:r w:rsidRPr="00214482">
        <w:rPr>
          <w:color w:val="000000" w:themeColor="text1"/>
          <w:lang w:val="sr-Cyrl-BA"/>
        </w:rPr>
        <w:t xml:space="preserve"> Трново и Источна Илиџа. ШПП Трновско је границом ентитета подијељено на сјеверни и јужни дио. Сјеверни дио овог подручја са западне и јужне стране граничи са Федерацијом БиХ, а на сјеверо-истоку са Романијским и Јахоринским ШПП. Јужни дио са сјеверне и западне стране граничи са Федерацијом БиХ, а са јужне и југо-источне са Калиновичким ШПП. </w:t>
      </w:r>
    </w:p>
    <w:p w14:paraId="347F5F67" w14:textId="06EEE9A0" w:rsidR="00200238" w:rsidRPr="00214482" w:rsidRDefault="00200238" w:rsidP="00200238">
      <w:pPr>
        <w:pStyle w:val="Default"/>
        <w:jc w:val="both"/>
        <w:rPr>
          <w:color w:val="000000" w:themeColor="text1"/>
          <w:lang w:val="sr-Cyrl-BA"/>
        </w:rPr>
      </w:pPr>
      <w:r w:rsidRPr="00214482">
        <w:rPr>
          <w:color w:val="000000" w:themeColor="text1"/>
          <w:lang w:val="sr-Cyrl-BA"/>
        </w:rPr>
        <w:t xml:space="preserve">Шумско газдинство „Трескавица“ Трново је један од 32 организациона дијела предузећа </w:t>
      </w:r>
      <w:r w:rsidR="00C541B7" w:rsidRPr="00214482">
        <w:rPr>
          <w:color w:val="000000" w:themeColor="text1"/>
          <w:lang w:val="sr-Cyrl-BA"/>
        </w:rPr>
        <w:t>„</w:t>
      </w:r>
      <w:r w:rsidRPr="00214482">
        <w:rPr>
          <w:color w:val="000000" w:themeColor="text1"/>
          <w:lang w:val="sr-Cyrl-BA"/>
        </w:rPr>
        <w:t>Шуме Републике Српске</w:t>
      </w:r>
      <w:r w:rsidR="00C541B7" w:rsidRPr="00214482">
        <w:rPr>
          <w:color w:val="000000" w:themeColor="text1"/>
          <w:lang w:val="sr-Cyrl-BA"/>
        </w:rPr>
        <w:t>“</w:t>
      </w:r>
      <w:r w:rsidRPr="00214482">
        <w:rPr>
          <w:color w:val="000000" w:themeColor="text1"/>
          <w:lang w:val="sr-Cyrl-BA"/>
        </w:rPr>
        <w:t xml:space="preserve"> а.д. Соколац. Дјелатност којом се бави је заштита и чување шума, шумско-узгојни радови као и искориштавање шума и шумског земљишта. Тренутни број запослених радника у газдинству је 31.</w:t>
      </w:r>
      <w:r w:rsidR="00214482">
        <w:rPr>
          <w:color w:val="000000" w:themeColor="text1"/>
          <w:lang w:val="sr-Cyrl-BA"/>
        </w:rPr>
        <w:t xml:space="preserve"> </w:t>
      </w:r>
      <w:r w:rsidRPr="00214482">
        <w:rPr>
          <w:color w:val="000000" w:themeColor="text1"/>
          <w:lang w:val="sr-Cyrl-BA"/>
        </w:rPr>
        <w:t xml:space="preserve">ШПП „Трновско“, у територијалном и организационом смислу, </w:t>
      </w:r>
      <w:r w:rsidR="00C541B7" w:rsidRPr="00214482">
        <w:rPr>
          <w:color w:val="000000" w:themeColor="text1"/>
          <w:lang w:val="sr-Cyrl-BA"/>
        </w:rPr>
        <w:t>п</w:t>
      </w:r>
      <w:r w:rsidRPr="00214482">
        <w:rPr>
          <w:color w:val="000000" w:themeColor="text1"/>
          <w:lang w:val="sr-Cyrl-BA"/>
        </w:rPr>
        <w:t>одјељено</w:t>
      </w:r>
      <w:r w:rsidR="00C541B7" w:rsidRPr="00214482">
        <w:rPr>
          <w:color w:val="000000" w:themeColor="text1"/>
          <w:lang w:val="sr-Cyrl-BA"/>
        </w:rPr>
        <w:t xml:space="preserve"> је</w:t>
      </w:r>
      <w:r w:rsidRPr="00214482">
        <w:rPr>
          <w:color w:val="000000" w:themeColor="text1"/>
          <w:lang w:val="sr-Cyrl-BA"/>
        </w:rPr>
        <w:t xml:space="preserve"> на 3 привредне јединице: </w:t>
      </w:r>
    </w:p>
    <w:p w14:paraId="157BB256" w14:textId="77777777" w:rsidR="00200238" w:rsidRPr="00214482" w:rsidRDefault="00200238" w:rsidP="005B7A80">
      <w:pPr>
        <w:pStyle w:val="Default"/>
        <w:numPr>
          <w:ilvl w:val="0"/>
          <w:numId w:val="26"/>
        </w:numPr>
        <w:jc w:val="both"/>
        <w:rPr>
          <w:color w:val="000000" w:themeColor="text1"/>
          <w:lang w:val="sr-Cyrl-BA"/>
        </w:rPr>
      </w:pPr>
      <w:r w:rsidRPr="00214482">
        <w:rPr>
          <w:color w:val="000000" w:themeColor="text1"/>
          <w:lang w:val="sr-Cyrl-BA"/>
        </w:rPr>
        <w:t xml:space="preserve">ПЈ „Црна ријека- Жељезница“, </w:t>
      </w:r>
    </w:p>
    <w:p w14:paraId="45753E65" w14:textId="77777777" w:rsidR="00200238" w:rsidRPr="00214482" w:rsidRDefault="00200238" w:rsidP="005B7A80">
      <w:pPr>
        <w:pStyle w:val="Default"/>
        <w:numPr>
          <w:ilvl w:val="0"/>
          <w:numId w:val="26"/>
        </w:numPr>
        <w:jc w:val="both"/>
        <w:rPr>
          <w:color w:val="000000" w:themeColor="text1"/>
          <w:lang w:val="sr-Cyrl-BA"/>
        </w:rPr>
      </w:pPr>
      <w:r w:rsidRPr="00214482">
        <w:rPr>
          <w:color w:val="000000" w:themeColor="text1"/>
          <w:lang w:val="sr-Cyrl-BA"/>
        </w:rPr>
        <w:t xml:space="preserve">ПЈ „Касиндолска ријека“ и </w:t>
      </w:r>
    </w:p>
    <w:p w14:paraId="3DE78886" w14:textId="77777777" w:rsidR="00200238" w:rsidRPr="00214482" w:rsidRDefault="00200238" w:rsidP="005B7A80">
      <w:pPr>
        <w:pStyle w:val="Default"/>
        <w:numPr>
          <w:ilvl w:val="0"/>
          <w:numId w:val="26"/>
        </w:numPr>
        <w:jc w:val="both"/>
        <w:rPr>
          <w:color w:val="000000" w:themeColor="text1"/>
          <w:lang w:val="sr-Cyrl-BA"/>
        </w:rPr>
      </w:pPr>
      <w:r w:rsidRPr="00214482">
        <w:rPr>
          <w:color w:val="000000" w:themeColor="text1"/>
          <w:lang w:val="sr-Cyrl-BA"/>
        </w:rPr>
        <w:t>ПЈ „Хојта-Пресјеница“.</w:t>
      </w:r>
    </w:p>
    <w:p w14:paraId="124340B1" w14:textId="77777777" w:rsidR="00214482" w:rsidRDefault="00214482" w:rsidP="00200238">
      <w:pPr>
        <w:pStyle w:val="Default"/>
        <w:jc w:val="both"/>
        <w:rPr>
          <w:color w:val="000000" w:themeColor="text1"/>
          <w:lang w:val="sr-Cyrl-BA"/>
        </w:rPr>
      </w:pPr>
    </w:p>
    <w:p w14:paraId="766D62BB" w14:textId="168548B7" w:rsidR="00200238" w:rsidRPr="00214482" w:rsidRDefault="00200238" w:rsidP="00200238">
      <w:pPr>
        <w:pStyle w:val="Default"/>
        <w:jc w:val="both"/>
        <w:rPr>
          <w:color w:val="000000" w:themeColor="text1"/>
        </w:rPr>
      </w:pPr>
      <w:r w:rsidRPr="00214482">
        <w:rPr>
          <w:color w:val="000000" w:themeColor="text1"/>
          <w:lang w:val="sr-Cyrl-BA"/>
        </w:rPr>
        <w:t xml:space="preserve">Такође, издвојене су и формиране сљедеће категорије шума и шумског земљишта: Високе шуме са природном обновом, Високе деградиране шуме, Шумске културе, Изданачке шуме, Површине подесне за пошумљавање и газдовање, Површине неподесне за газдовање. </w:t>
      </w:r>
    </w:p>
    <w:p w14:paraId="5D7188E8" w14:textId="77777777" w:rsidR="00200238" w:rsidRPr="00214482" w:rsidRDefault="00200238" w:rsidP="00200238">
      <w:pPr>
        <w:pStyle w:val="Default"/>
        <w:jc w:val="both"/>
        <w:rPr>
          <w:color w:val="000000" w:themeColor="text1"/>
        </w:rPr>
      </w:pPr>
    </w:p>
    <w:p w14:paraId="7F36FF50" w14:textId="0B2D071B" w:rsidR="00200238" w:rsidRPr="00214482" w:rsidRDefault="00200238" w:rsidP="00200238">
      <w:pPr>
        <w:pStyle w:val="Default"/>
        <w:jc w:val="both"/>
        <w:rPr>
          <w:color w:val="000000" w:themeColor="text1"/>
        </w:rPr>
      </w:pPr>
      <w:r w:rsidRPr="00214482">
        <w:rPr>
          <w:color w:val="000000" w:themeColor="text1"/>
          <w:lang w:val="sr-Cyrl-BA"/>
        </w:rPr>
        <w:t xml:space="preserve">Укупна површина којом управља ШГ „Трескавица“ Трново износи 9.828,53 </w:t>
      </w:r>
      <w:r w:rsidR="00C728D5">
        <w:rPr>
          <w:color w:val="000000" w:themeColor="text1"/>
          <w:lang w:val="sr-Cyrl-BA"/>
        </w:rPr>
        <w:t>ha</w:t>
      </w:r>
      <w:r w:rsidRPr="00214482">
        <w:rPr>
          <w:color w:val="000000" w:themeColor="text1"/>
          <w:lang w:val="sr-Cyrl-BA"/>
        </w:rPr>
        <w:t xml:space="preserve">, од чега је 1.338,29 </w:t>
      </w:r>
      <w:r w:rsidR="00C728D5">
        <w:rPr>
          <w:color w:val="000000" w:themeColor="text1"/>
          <w:lang w:val="sr-Cyrl-BA"/>
        </w:rPr>
        <w:t>ha</w:t>
      </w:r>
      <w:r w:rsidRPr="00214482">
        <w:rPr>
          <w:color w:val="000000" w:themeColor="text1"/>
          <w:lang w:val="sr-Latn-BA"/>
        </w:rPr>
        <w:t xml:space="preserve"> </w:t>
      </w:r>
      <w:r w:rsidRPr="00214482">
        <w:rPr>
          <w:color w:val="000000" w:themeColor="text1"/>
          <w:lang w:val="sr-Cyrl-BA"/>
        </w:rPr>
        <w:t>миниране површине</w:t>
      </w:r>
      <w:r w:rsidR="00C541B7" w:rsidRPr="00214482">
        <w:rPr>
          <w:color w:val="000000" w:themeColor="text1"/>
          <w:lang w:val="sr-Cyrl-BA"/>
        </w:rPr>
        <w:t>, што онемогућује експлоатацију шумског сортимента на том подручју.</w:t>
      </w:r>
      <w:r w:rsidRPr="00214482">
        <w:rPr>
          <w:color w:val="000000" w:themeColor="text1"/>
          <w:lang w:val="sr-Cyrl-BA"/>
        </w:rPr>
        <w:t xml:space="preserve"> Укупна узурпација је 4,15 </w:t>
      </w:r>
      <w:r w:rsidR="00C728D5">
        <w:rPr>
          <w:color w:val="000000" w:themeColor="text1"/>
          <w:lang w:val="sr-Cyrl-BA"/>
        </w:rPr>
        <w:t>ha</w:t>
      </w:r>
      <w:r w:rsidRPr="00214482">
        <w:rPr>
          <w:color w:val="000000" w:themeColor="text1"/>
          <w:lang w:val="sr-Cyrl-BA"/>
        </w:rPr>
        <w:t>.</w:t>
      </w:r>
      <w:r w:rsidR="00214482">
        <w:rPr>
          <w:color w:val="000000" w:themeColor="text1"/>
          <w:lang w:val="sr-Cyrl-RS"/>
        </w:rPr>
        <w:t xml:space="preserve"> </w:t>
      </w:r>
      <w:r w:rsidRPr="00214482">
        <w:rPr>
          <w:color w:val="000000" w:themeColor="text1"/>
          <w:lang w:val="sr-Cyrl-BA"/>
        </w:rPr>
        <w:t xml:space="preserve">Залиха свеукупне дрвне запремине у доба уређивања износи 1.837,805 </w:t>
      </w:r>
      <w:r w:rsidRPr="00214482">
        <w:rPr>
          <w:color w:val="000000" w:themeColor="text1"/>
        </w:rPr>
        <w:t>m</w:t>
      </w:r>
      <w:r w:rsidRPr="00214482">
        <w:rPr>
          <w:color w:val="000000" w:themeColor="text1"/>
          <w:lang w:val="sr-Cyrl-BA"/>
        </w:rPr>
        <w:t xml:space="preserve">³, просјечни годишњи запремински прираст у доба уређивања износи 41.161 </w:t>
      </w:r>
      <w:r w:rsidRPr="00214482">
        <w:rPr>
          <w:color w:val="000000" w:themeColor="text1"/>
        </w:rPr>
        <w:t>m</w:t>
      </w:r>
      <w:r w:rsidRPr="00214482">
        <w:rPr>
          <w:color w:val="000000" w:themeColor="text1"/>
          <w:lang w:val="sr-Cyrl-BA"/>
        </w:rPr>
        <w:t xml:space="preserve">³. Планирани десетогодишњи етат за период од 2024. до 2033. године износи 319.857 </w:t>
      </w:r>
      <w:r w:rsidRPr="00214482">
        <w:rPr>
          <w:color w:val="000000" w:themeColor="text1"/>
        </w:rPr>
        <w:t>m</w:t>
      </w:r>
      <w:r w:rsidRPr="00214482">
        <w:rPr>
          <w:color w:val="000000" w:themeColor="text1"/>
          <w:lang w:val="sr-Cyrl-BA"/>
        </w:rPr>
        <w:t>³.</w:t>
      </w:r>
    </w:p>
    <w:p w14:paraId="7BEDA415" w14:textId="77777777" w:rsidR="00200238" w:rsidRPr="00214482" w:rsidRDefault="00200238" w:rsidP="00200238">
      <w:pPr>
        <w:pStyle w:val="Default"/>
        <w:jc w:val="both"/>
        <w:rPr>
          <w:color w:val="000000" w:themeColor="text1"/>
        </w:rPr>
      </w:pPr>
    </w:p>
    <w:p w14:paraId="66BCBBED" w14:textId="11279D38" w:rsidR="00200238" w:rsidRPr="00214482" w:rsidRDefault="00200238" w:rsidP="00200238">
      <w:pPr>
        <w:pStyle w:val="Default"/>
        <w:jc w:val="both"/>
        <w:rPr>
          <w:color w:val="000000" w:themeColor="text1"/>
          <w:lang w:val="sr-Latn-BA"/>
        </w:rPr>
      </w:pPr>
      <w:r w:rsidRPr="00214482">
        <w:rPr>
          <w:color w:val="000000" w:themeColor="text1"/>
          <w:lang w:val="sr-Cyrl-BA"/>
        </w:rPr>
        <w:t xml:space="preserve">План шумско-узгојних радова се такође доноси на период од десет година и подразумијева радове у високим шумама са природном обновом и шумским културама </w:t>
      </w:r>
      <w:r w:rsidRPr="00214482">
        <w:rPr>
          <w:color w:val="000000" w:themeColor="text1"/>
          <w:lang w:val="sr-Cyrl-BA"/>
        </w:rPr>
        <w:lastRenderedPageBreak/>
        <w:t xml:space="preserve">и то: 488,30 </w:t>
      </w:r>
      <w:r w:rsidR="000E07D4">
        <w:rPr>
          <w:color w:val="000000" w:themeColor="text1"/>
          <w:lang w:val="sr-Cyrl-BA"/>
        </w:rPr>
        <w:t>х</w:t>
      </w:r>
      <w:r w:rsidRPr="00214482">
        <w:rPr>
          <w:color w:val="000000" w:themeColor="text1"/>
          <w:lang w:val="sr-Latn-BA"/>
        </w:rPr>
        <w:t>a</w:t>
      </w:r>
      <w:r w:rsidRPr="00214482">
        <w:rPr>
          <w:color w:val="000000" w:themeColor="text1"/>
          <w:lang w:val="sr-Cyrl-BA"/>
        </w:rPr>
        <w:t xml:space="preserve"> природне обнове састојина и припреме земљишта за природно подмлађивање, као и његе природног подмлатка; 8,89 </w:t>
      </w:r>
      <w:r w:rsidR="000E07D4">
        <w:rPr>
          <w:color w:val="000000" w:themeColor="text1"/>
          <w:lang w:val="sr-Cyrl-BA"/>
        </w:rPr>
        <w:t>х</w:t>
      </w:r>
      <w:r w:rsidRPr="00214482">
        <w:rPr>
          <w:color w:val="000000" w:themeColor="text1"/>
          <w:lang w:val="sr-Latn-BA"/>
        </w:rPr>
        <w:t xml:space="preserve">a </w:t>
      </w:r>
      <w:r w:rsidRPr="00214482">
        <w:rPr>
          <w:color w:val="000000" w:themeColor="text1"/>
          <w:lang w:val="sr-Cyrl-BA"/>
        </w:rPr>
        <w:t xml:space="preserve">пошумљавања; 0,89 </w:t>
      </w:r>
      <w:r w:rsidR="000E07D4">
        <w:rPr>
          <w:color w:val="000000" w:themeColor="text1"/>
          <w:lang w:val="sr-Cyrl-BA"/>
        </w:rPr>
        <w:t>х</w:t>
      </w:r>
      <w:r w:rsidRPr="00214482">
        <w:rPr>
          <w:color w:val="000000" w:themeColor="text1"/>
          <w:lang w:val="sr-Latn-BA"/>
        </w:rPr>
        <w:t>a</w:t>
      </w:r>
      <w:r w:rsidRPr="00214482">
        <w:rPr>
          <w:color w:val="000000" w:themeColor="text1"/>
          <w:lang w:val="sr-Cyrl-BA"/>
        </w:rPr>
        <w:t xml:space="preserve"> попуњавања; 8,89 </w:t>
      </w:r>
      <w:r w:rsidR="000E07D4">
        <w:rPr>
          <w:color w:val="000000" w:themeColor="text1"/>
          <w:lang w:val="sr-Cyrl-BA"/>
        </w:rPr>
        <w:t>х</w:t>
      </w:r>
      <w:r w:rsidRPr="00214482">
        <w:rPr>
          <w:color w:val="000000" w:themeColor="text1"/>
          <w:lang w:val="sr-Latn-BA"/>
        </w:rPr>
        <w:t xml:space="preserve">a </w:t>
      </w:r>
      <w:r w:rsidRPr="00214482">
        <w:rPr>
          <w:color w:val="000000" w:themeColor="text1"/>
          <w:lang w:val="sr-Cyrl-BA"/>
        </w:rPr>
        <w:t xml:space="preserve">његе пошумљених површина и 4.394,74 </w:t>
      </w:r>
      <w:r w:rsidR="000E07D4">
        <w:rPr>
          <w:color w:val="000000" w:themeColor="text1"/>
          <w:lang w:val="sr-Cyrl-BA"/>
        </w:rPr>
        <w:t>х</w:t>
      </w:r>
      <w:r w:rsidRPr="00214482">
        <w:rPr>
          <w:color w:val="000000" w:themeColor="text1"/>
          <w:lang w:val="sr-Latn-BA"/>
        </w:rPr>
        <w:t xml:space="preserve">a </w:t>
      </w:r>
      <w:r w:rsidRPr="00214482">
        <w:rPr>
          <w:color w:val="000000" w:themeColor="text1"/>
          <w:lang w:val="sr-Cyrl-BA"/>
        </w:rPr>
        <w:t xml:space="preserve">његе природних састојина. Планирају се и Ш-У радови у високим деградираним, изданачким шумама, шибљацима и голетима. Ту спада пошумљавање 218,96 </w:t>
      </w:r>
      <w:r w:rsidR="000E07D4">
        <w:rPr>
          <w:color w:val="000000" w:themeColor="text1"/>
          <w:lang w:val="sr-Cyrl-BA"/>
        </w:rPr>
        <w:t>х</w:t>
      </w:r>
      <w:r w:rsidRPr="00214482">
        <w:rPr>
          <w:color w:val="000000" w:themeColor="text1"/>
          <w:lang w:val="sr-Latn-BA"/>
        </w:rPr>
        <w:t>a</w:t>
      </w:r>
      <w:r w:rsidRPr="00214482">
        <w:rPr>
          <w:color w:val="000000" w:themeColor="text1"/>
          <w:lang w:val="sr-Cyrl-BA"/>
        </w:rPr>
        <w:t xml:space="preserve">, попуњавање 21,90 </w:t>
      </w:r>
      <w:r w:rsidR="000E07D4">
        <w:rPr>
          <w:color w:val="000000" w:themeColor="text1"/>
          <w:lang w:val="sr-Cyrl-BA"/>
        </w:rPr>
        <w:t>х</w:t>
      </w:r>
      <w:r w:rsidRPr="00214482">
        <w:rPr>
          <w:color w:val="000000" w:themeColor="text1"/>
          <w:lang w:val="sr-Latn-BA"/>
        </w:rPr>
        <w:t xml:space="preserve">a, </w:t>
      </w:r>
      <w:r w:rsidRPr="00214482">
        <w:rPr>
          <w:color w:val="000000" w:themeColor="text1"/>
          <w:lang w:val="sr-Cyrl-BA"/>
        </w:rPr>
        <w:t xml:space="preserve">њега култура 218,96 </w:t>
      </w:r>
      <w:r w:rsidR="000E07D4">
        <w:rPr>
          <w:color w:val="000000" w:themeColor="text1"/>
          <w:lang w:val="sr-Cyrl-BA"/>
        </w:rPr>
        <w:t>х</w:t>
      </w:r>
      <w:r w:rsidRPr="00214482">
        <w:rPr>
          <w:color w:val="000000" w:themeColor="text1"/>
          <w:lang w:val="sr-Latn-BA"/>
        </w:rPr>
        <w:t xml:space="preserve">a. </w:t>
      </w:r>
    </w:p>
    <w:p w14:paraId="71826E80" w14:textId="77777777" w:rsidR="00200238" w:rsidRPr="00214482" w:rsidRDefault="00200238" w:rsidP="00200238">
      <w:pPr>
        <w:pStyle w:val="Default"/>
        <w:jc w:val="both"/>
        <w:rPr>
          <w:color w:val="000000" w:themeColor="text1"/>
          <w:lang w:val="sr-Latn-BA"/>
        </w:rPr>
      </w:pPr>
    </w:p>
    <w:p w14:paraId="33D62AEC" w14:textId="77777777" w:rsidR="00200238" w:rsidRPr="00214482" w:rsidRDefault="00200238" w:rsidP="00200238">
      <w:pPr>
        <w:pStyle w:val="Default"/>
        <w:jc w:val="both"/>
        <w:rPr>
          <w:color w:val="000000" w:themeColor="text1"/>
          <w:lang w:val="sr-Cyrl-BA"/>
        </w:rPr>
      </w:pPr>
      <w:r w:rsidRPr="00214482">
        <w:rPr>
          <w:color w:val="000000" w:themeColor="text1"/>
          <w:lang w:val="sr-Cyrl-BA"/>
        </w:rPr>
        <w:t xml:space="preserve">Поред наведених послова искориштавања и шумско узгојних радова, газдинство води бригу и о заштити шума од штетног дјеловања човјека, стоке и дивљачи, заштити од биљних болести, инсеката и других штеточина, те заштити шума од елементарних непогода и пожара. </w:t>
      </w:r>
    </w:p>
    <w:p w14:paraId="408CEE20" w14:textId="77777777" w:rsidR="00C541B7" w:rsidRPr="00214482" w:rsidRDefault="00C541B7" w:rsidP="00DB2DB1">
      <w:pPr>
        <w:pStyle w:val="NoSpacing"/>
        <w:jc w:val="both"/>
        <w:rPr>
          <w:sz w:val="24"/>
          <w:szCs w:val="24"/>
          <w:lang w:val="sr-Cyrl-RS" w:eastAsia="hr-HR"/>
        </w:rPr>
      </w:pPr>
    </w:p>
    <w:p w14:paraId="422A1FE6" w14:textId="77777777" w:rsidR="00C541B7" w:rsidRPr="00214482" w:rsidRDefault="00C541B7" w:rsidP="00C541B7">
      <w:pPr>
        <w:pStyle w:val="Default"/>
        <w:rPr>
          <w:b/>
          <w:bCs/>
          <w:color w:val="000000" w:themeColor="text1"/>
          <w:lang w:val="sr-Cyrl-BA"/>
        </w:rPr>
      </w:pPr>
      <w:r w:rsidRPr="00214482">
        <w:rPr>
          <w:b/>
          <w:bCs/>
          <w:color w:val="000000" w:themeColor="text1"/>
          <w:lang w:val="sr-Cyrl-BA"/>
        </w:rPr>
        <w:t>Туризам</w:t>
      </w:r>
    </w:p>
    <w:p w14:paraId="4439D67F" w14:textId="1791DE1B" w:rsidR="00C541B7" w:rsidRPr="00214482" w:rsidRDefault="002702D9" w:rsidP="00C541B7">
      <w:pPr>
        <w:pStyle w:val="Default"/>
        <w:jc w:val="both"/>
        <w:rPr>
          <w:color w:val="000000" w:themeColor="text1"/>
          <w:lang w:val="sr-Cyrl-BA"/>
        </w:rPr>
      </w:pPr>
      <w:r>
        <w:rPr>
          <w:color w:val="000000" w:themeColor="text1"/>
          <w:lang w:val="sr-Cyrl-RS"/>
        </w:rPr>
        <w:t xml:space="preserve">Општина Трново има низ </w:t>
      </w:r>
      <w:r w:rsidR="00407367">
        <w:rPr>
          <w:color w:val="000000" w:themeColor="text1"/>
          <w:lang w:val="sr-Cyrl-RS"/>
        </w:rPr>
        <w:t xml:space="preserve">значајних потенцијала за развој туризма, поготово ако се има у виду да је </w:t>
      </w:r>
      <w:r w:rsidR="00407367">
        <w:rPr>
          <w:color w:val="000000" w:themeColor="text1"/>
          <w:lang w:val="sr-Cyrl-BA"/>
        </w:rPr>
        <w:t>с</w:t>
      </w:r>
      <w:r w:rsidR="00C541B7" w:rsidRPr="00214482">
        <w:rPr>
          <w:color w:val="000000" w:themeColor="text1"/>
          <w:lang w:val="sr-Cyrl-BA"/>
        </w:rPr>
        <w:t>мјештен</w:t>
      </w:r>
      <w:r w:rsidR="00C541B7" w:rsidRPr="00214482">
        <w:rPr>
          <w:color w:val="000000" w:themeColor="text1"/>
        </w:rPr>
        <w:t>a</w:t>
      </w:r>
      <w:r w:rsidR="00C541B7" w:rsidRPr="00214482">
        <w:rPr>
          <w:color w:val="000000" w:themeColor="text1"/>
          <w:lang w:val="sr-Cyrl-BA"/>
        </w:rPr>
        <w:t xml:space="preserve"> у планинским масивима</w:t>
      </w:r>
      <w:r w:rsidR="00407367">
        <w:rPr>
          <w:color w:val="000000" w:themeColor="text1"/>
          <w:lang w:val="sr-Cyrl-BA"/>
        </w:rPr>
        <w:t xml:space="preserve"> са </w:t>
      </w:r>
      <w:r w:rsidR="00C541B7" w:rsidRPr="00214482">
        <w:rPr>
          <w:color w:val="000000" w:themeColor="text1"/>
          <w:lang w:val="sr-Cyrl-BA"/>
        </w:rPr>
        <w:t xml:space="preserve">разноврсношћу потока и ријека, нетакнутом природом, </w:t>
      </w:r>
      <w:r w:rsidR="00407367">
        <w:rPr>
          <w:color w:val="000000" w:themeColor="text1"/>
          <w:lang w:val="sr-Cyrl-BA"/>
        </w:rPr>
        <w:t>а с друге стране, у непосредној близини великих градских центара. Као најзначајнији туристички потенцијали општине могу се издвојити:</w:t>
      </w:r>
    </w:p>
    <w:p w14:paraId="43BB3385" w14:textId="77777777" w:rsidR="00407367" w:rsidRDefault="00407367" w:rsidP="00214482">
      <w:pPr>
        <w:pStyle w:val="Default"/>
        <w:rPr>
          <w:color w:val="000000" w:themeColor="text1"/>
          <w:lang w:val="sr-Cyrl-BA"/>
        </w:rPr>
      </w:pPr>
    </w:p>
    <w:p w14:paraId="1C7F4A86" w14:textId="1D364B17" w:rsidR="00407367" w:rsidRDefault="00C541B7" w:rsidP="005B7A80">
      <w:pPr>
        <w:pStyle w:val="Default"/>
        <w:numPr>
          <w:ilvl w:val="0"/>
          <w:numId w:val="33"/>
        </w:numPr>
        <w:jc w:val="both"/>
        <w:rPr>
          <w:color w:val="000000" w:themeColor="text1"/>
          <w:lang w:val="sr-Cyrl-BA"/>
        </w:rPr>
      </w:pPr>
      <w:r w:rsidRPr="000E07D4">
        <w:rPr>
          <w:i/>
          <w:iCs/>
          <w:color w:val="000000" w:themeColor="text1"/>
          <w:lang w:val="sr-Cyrl-BA"/>
        </w:rPr>
        <w:t>Планина Јахорина</w:t>
      </w:r>
      <w:r w:rsidRPr="00214482">
        <w:rPr>
          <w:color w:val="000000" w:themeColor="text1"/>
          <w:lang w:val="sr-Cyrl-BA"/>
        </w:rPr>
        <w:t xml:space="preserve"> је једна од најпознатијих и најпосјећенијих планина у Босни и Херцеговини. </w:t>
      </w:r>
      <w:r w:rsidR="00214482">
        <w:rPr>
          <w:b/>
          <w:bCs/>
          <w:color w:val="000000" w:themeColor="text1"/>
          <w:lang w:val="sr-Cyrl-BA"/>
        </w:rPr>
        <w:t xml:space="preserve"> </w:t>
      </w:r>
      <w:r w:rsidRPr="00214482">
        <w:rPr>
          <w:color w:val="000000" w:themeColor="text1"/>
          <w:lang w:val="sr-Cyrl-BA"/>
        </w:rPr>
        <w:t>Јахорина нуди бројне могућности</w:t>
      </w:r>
      <w:r w:rsidR="00407367">
        <w:rPr>
          <w:color w:val="000000" w:themeColor="text1"/>
          <w:lang w:val="sr-Cyrl-BA"/>
        </w:rPr>
        <w:t xml:space="preserve">, </w:t>
      </w:r>
      <w:r w:rsidRPr="00214482">
        <w:rPr>
          <w:color w:val="000000" w:themeColor="text1"/>
          <w:lang w:val="sr-Cyrl-BA"/>
        </w:rPr>
        <w:t xml:space="preserve">од скијања, планинарења и шетњи, до мирних тренутака </w:t>
      </w:r>
      <w:r w:rsidR="00235D92" w:rsidRPr="00214482">
        <w:rPr>
          <w:color w:val="000000" w:themeColor="text1"/>
          <w:lang w:val="sr-Cyrl-BA"/>
        </w:rPr>
        <w:t>и одмора у природи, далеко од градске вреве</w:t>
      </w:r>
      <w:r w:rsidRPr="00214482">
        <w:rPr>
          <w:color w:val="000000" w:themeColor="text1"/>
          <w:lang w:val="sr-Cyrl-BA"/>
        </w:rPr>
        <w:t xml:space="preserve">. </w:t>
      </w:r>
      <w:r w:rsidR="00407367">
        <w:rPr>
          <w:color w:val="000000" w:themeColor="text1"/>
          <w:lang w:val="sr-Cyrl-BA"/>
        </w:rPr>
        <w:t xml:space="preserve">У контексту проширења туристичких садржаја на Јахорини вриједи споменути и </w:t>
      </w:r>
      <w:r w:rsidR="00407367" w:rsidRPr="00407367">
        <w:rPr>
          <w:color w:val="000000" w:themeColor="text1"/>
          <w:lang w:val="sr-Cyrl-BA"/>
        </w:rPr>
        <w:t>пројекат изградње клизалишта на Јахорини (подручје општине Трново)</w:t>
      </w:r>
      <w:r w:rsidR="00407367">
        <w:rPr>
          <w:color w:val="000000" w:themeColor="text1"/>
          <w:lang w:val="sr-Cyrl-BA"/>
        </w:rPr>
        <w:t xml:space="preserve"> п</w:t>
      </w:r>
      <w:r w:rsidR="00407367" w:rsidRPr="00214482">
        <w:rPr>
          <w:color w:val="000000" w:themeColor="text1"/>
          <w:lang w:val="sr-Cyrl-BA"/>
        </w:rPr>
        <w:t>овршин</w:t>
      </w:r>
      <w:r w:rsidR="00407367">
        <w:rPr>
          <w:color w:val="000000" w:themeColor="text1"/>
          <w:lang w:val="sr-Cyrl-BA"/>
        </w:rPr>
        <w:t>е</w:t>
      </w:r>
      <w:r w:rsidR="00407367" w:rsidRPr="00214482">
        <w:rPr>
          <w:color w:val="000000" w:themeColor="text1"/>
          <w:lang w:val="sr-Cyrl-BA"/>
        </w:rPr>
        <w:t xml:space="preserve"> 30</w:t>
      </w:r>
      <w:r w:rsidR="00407367" w:rsidRPr="00214482">
        <w:rPr>
          <w:color w:val="000000" w:themeColor="text1"/>
          <w:lang w:val="sr-Latn-BA"/>
        </w:rPr>
        <w:t xml:space="preserve"> x 12,5 m</w:t>
      </w:r>
      <w:r w:rsidR="00407367">
        <w:rPr>
          <w:color w:val="000000" w:themeColor="text1"/>
          <w:lang w:val="sr-Cyrl-RS"/>
        </w:rPr>
        <w:t xml:space="preserve"> чиме ће </w:t>
      </w:r>
      <w:r w:rsidR="00407367" w:rsidRPr="00214482">
        <w:rPr>
          <w:color w:val="000000" w:themeColor="text1"/>
          <w:lang w:val="sr-Cyrl-BA"/>
        </w:rPr>
        <w:t>се употпунити зимска туристичка понуда, не само општине Трново, већ и цијеле Јахорине.</w:t>
      </w:r>
    </w:p>
    <w:p w14:paraId="5F4AF090" w14:textId="77777777" w:rsidR="00407367" w:rsidRPr="00407367" w:rsidRDefault="00407367" w:rsidP="00407367">
      <w:pPr>
        <w:pStyle w:val="Default"/>
        <w:ind w:left="720"/>
        <w:jc w:val="both"/>
        <w:rPr>
          <w:color w:val="000000" w:themeColor="text1"/>
          <w:lang w:val="sr-Cyrl-BA"/>
        </w:rPr>
      </w:pPr>
    </w:p>
    <w:p w14:paraId="200D2DB8" w14:textId="77777777" w:rsidR="00407367" w:rsidRPr="00CA5A39" w:rsidRDefault="00C541B7" w:rsidP="005B7A80">
      <w:pPr>
        <w:pStyle w:val="Default"/>
        <w:numPr>
          <w:ilvl w:val="0"/>
          <w:numId w:val="32"/>
        </w:numPr>
        <w:jc w:val="both"/>
        <w:rPr>
          <w:b/>
          <w:bCs/>
          <w:color w:val="000000" w:themeColor="text1"/>
          <w:lang w:val="sr-Cyrl-BA"/>
        </w:rPr>
      </w:pPr>
      <w:r w:rsidRPr="000E07D4">
        <w:rPr>
          <w:i/>
          <w:iCs/>
          <w:color w:val="000000" w:themeColor="text1"/>
          <w:lang w:val="sr-Cyrl-BA"/>
        </w:rPr>
        <w:t>Планина Трескавица</w:t>
      </w:r>
      <w:r w:rsidRPr="00407367">
        <w:rPr>
          <w:color w:val="000000" w:themeColor="text1"/>
          <w:lang w:val="sr-Cyrl-BA"/>
        </w:rPr>
        <w:t xml:space="preserve"> важи за једну од најљепших планина овог краја. Њезина језера- Велико, Мало, Бијело и Црно - дјелују као огледала неба, </w:t>
      </w:r>
      <w:r w:rsidR="00235D92" w:rsidRPr="00407367">
        <w:rPr>
          <w:color w:val="000000" w:themeColor="text1"/>
          <w:lang w:val="sr-Cyrl-BA"/>
        </w:rPr>
        <w:t xml:space="preserve">а </w:t>
      </w:r>
      <w:r w:rsidRPr="00407367">
        <w:rPr>
          <w:color w:val="000000" w:themeColor="text1"/>
          <w:lang w:val="sr-Cyrl-BA"/>
        </w:rPr>
        <w:t xml:space="preserve">Трескавица је право уточиште за љубитеље планинарења, камповања и чистог зрака. </w:t>
      </w:r>
    </w:p>
    <w:p w14:paraId="5E794851" w14:textId="77777777" w:rsidR="00CA5A39" w:rsidRDefault="00CA5A39" w:rsidP="00CA5A39">
      <w:pPr>
        <w:pStyle w:val="Default"/>
        <w:jc w:val="both"/>
        <w:rPr>
          <w:b/>
          <w:bCs/>
          <w:color w:val="000000" w:themeColor="text1"/>
          <w:lang w:val="sr-Cyrl-BA"/>
        </w:rPr>
      </w:pPr>
    </w:p>
    <w:p w14:paraId="1C5BE25D" w14:textId="3919D94F" w:rsidR="00CA5A39" w:rsidRPr="00F47555" w:rsidRDefault="00CA5A39" w:rsidP="00CA5A39">
      <w:pPr>
        <w:pStyle w:val="Default"/>
        <w:numPr>
          <w:ilvl w:val="0"/>
          <w:numId w:val="32"/>
        </w:numPr>
        <w:jc w:val="both"/>
        <w:rPr>
          <w:b/>
          <w:bCs/>
          <w:color w:val="000000" w:themeColor="text1"/>
          <w:lang w:val="sr-Cyrl-BA"/>
        </w:rPr>
      </w:pPr>
      <w:r w:rsidRPr="00F47555">
        <w:rPr>
          <w:i/>
          <w:iCs/>
          <w:color w:val="000000" w:themeColor="text1"/>
          <w:lang w:val="sr-Cyrl-BA"/>
        </w:rPr>
        <w:t xml:space="preserve">Локалитет Рајски до </w:t>
      </w:r>
      <w:r w:rsidRPr="00F47555">
        <w:rPr>
          <w:color w:val="000000" w:themeColor="text1"/>
          <w:lang w:val="sr-Cyrl-BA"/>
        </w:rPr>
        <w:t>представља природни потенцијал који се у потпуности може ставити на располагање туристима, прије свега спортски терени и борилишта, који се могу ставити у функцију за припреме спортских клубова, одржавање различитих спортских манифестација.</w:t>
      </w:r>
    </w:p>
    <w:p w14:paraId="67C4ABFA" w14:textId="77777777" w:rsidR="00CA5A39" w:rsidRPr="005672D7" w:rsidRDefault="00CA5A39" w:rsidP="00CA5A39">
      <w:pPr>
        <w:pStyle w:val="Default"/>
        <w:ind w:left="720"/>
        <w:jc w:val="both"/>
        <w:rPr>
          <w:b/>
          <w:bCs/>
          <w:color w:val="000000" w:themeColor="text1"/>
          <w:highlight w:val="yellow"/>
          <w:lang w:val="sr-Cyrl-BA"/>
        </w:rPr>
      </w:pPr>
    </w:p>
    <w:p w14:paraId="6E4F7596" w14:textId="3C55D3FD" w:rsidR="00CA5A39" w:rsidRPr="00F47555" w:rsidRDefault="00CA5A39" w:rsidP="00CA5A39">
      <w:pPr>
        <w:pStyle w:val="Default"/>
        <w:numPr>
          <w:ilvl w:val="0"/>
          <w:numId w:val="32"/>
        </w:numPr>
        <w:jc w:val="both"/>
        <w:rPr>
          <w:b/>
          <w:bCs/>
          <w:color w:val="000000" w:themeColor="text1"/>
          <w:lang w:val="sr-Cyrl-BA"/>
        </w:rPr>
      </w:pPr>
      <w:r w:rsidRPr="00F47555">
        <w:rPr>
          <w:i/>
          <w:iCs/>
          <w:color w:val="000000" w:themeColor="text1"/>
          <w:lang w:val="sr-Cyrl-BA"/>
        </w:rPr>
        <w:t xml:space="preserve">Планинарски домови </w:t>
      </w:r>
      <w:r w:rsidRPr="00F47555">
        <w:rPr>
          <w:color w:val="000000" w:themeColor="text1"/>
          <w:lang w:val="sr-Cyrl-BA"/>
        </w:rPr>
        <w:t xml:space="preserve">који су изграђени дуж планинарских стаза и који су већ сада у функцији и пружају смјештај и исхрану планинарима. Потребно је напоменути да се </w:t>
      </w:r>
      <w:r w:rsidR="009C583A" w:rsidRPr="00F47555">
        <w:rPr>
          <w:color w:val="000000" w:themeColor="text1"/>
          <w:lang w:val="sr-Cyrl-BA"/>
        </w:rPr>
        <w:t>у склопу друштава „Трескавица“ и „Рунолист“ налазе планинарски домови.</w:t>
      </w:r>
    </w:p>
    <w:p w14:paraId="073A8659" w14:textId="77777777" w:rsidR="009C583A" w:rsidRPr="005672D7" w:rsidRDefault="009C583A" w:rsidP="009C583A">
      <w:pPr>
        <w:pStyle w:val="ListParagraph"/>
        <w:rPr>
          <w:b/>
          <w:bCs/>
          <w:color w:val="000000" w:themeColor="text1"/>
          <w:highlight w:val="yellow"/>
          <w:lang w:val="sr-Cyrl-BA"/>
        </w:rPr>
      </w:pPr>
    </w:p>
    <w:p w14:paraId="2F0C558B" w14:textId="4E334A69" w:rsidR="009C583A" w:rsidRPr="00F47555" w:rsidRDefault="009C583A" w:rsidP="00CA5A39">
      <w:pPr>
        <w:pStyle w:val="Default"/>
        <w:numPr>
          <w:ilvl w:val="0"/>
          <w:numId w:val="32"/>
        </w:numPr>
        <w:jc w:val="both"/>
        <w:rPr>
          <w:b/>
          <w:bCs/>
          <w:color w:val="000000" w:themeColor="text1"/>
          <w:lang w:val="sr-Cyrl-BA"/>
        </w:rPr>
      </w:pPr>
      <w:r w:rsidRPr="00F47555">
        <w:rPr>
          <w:i/>
          <w:iCs/>
          <w:color w:val="000000" w:themeColor="text1"/>
          <w:lang w:val="sr-Cyrl-BA"/>
        </w:rPr>
        <w:t xml:space="preserve">Ферате </w:t>
      </w:r>
      <w:r w:rsidRPr="00F47555">
        <w:rPr>
          <w:color w:val="000000" w:themeColor="text1"/>
          <w:lang w:val="sr-Cyrl-BA"/>
        </w:rPr>
        <w:t xml:space="preserve">као посебна инфраструктура за планинарски и екстремни спортски туризам су такође </w:t>
      </w:r>
      <w:r w:rsidR="005672D7" w:rsidRPr="00F47555">
        <w:rPr>
          <w:color w:val="000000" w:themeColor="text1"/>
          <w:lang w:val="sr-Cyrl-BA"/>
        </w:rPr>
        <w:t>изграђени на подручју општине Трново на планини Трескавици и већ се налазе у туристичкој понуди општине.</w:t>
      </w:r>
    </w:p>
    <w:p w14:paraId="349FB4D3" w14:textId="77777777" w:rsidR="00407367" w:rsidRPr="00407367" w:rsidRDefault="00407367" w:rsidP="00407367">
      <w:pPr>
        <w:rPr>
          <w:b/>
          <w:bCs/>
          <w:color w:val="000000" w:themeColor="text1"/>
          <w:u w:val="single"/>
          <w:lang w:val="sr-Cyrl-BA"/>
        </w:rPr>
      </w:pPr>
    </w:p>
    <w:p w14:paraId="458DF633" w14:textId="4819EAAB" w:rsidR="00407367" w:rsidRPr="00407367" w:rsidRDefault="00C541B7" w:rsidP="005B7A80">
      <w:pPr>
        <w:pStyle w:val="Default"/>
        <w:numPr>
          <w:ilvl w:val="0"/>
          <w:numId w:val="32"/>
        </w:numPr>
        <w:jc w:val="both"/>
        <w:rPr>
          <w:b/>
          <w:bCs/>
          <w:color w:val="000000" w:themeColor="text1"/>
          <w:lang w:val="sr-Cyrl-BA"/>
        </w:rPr>
      </w:pPr>
      <w:r w:rsidRPr="000E07D4">
        <w:rPr>
          <w:i/>
          <w:iCs/>
          <w:color w:val="000000" w:themeColor="text1"/>
          <w:lang w:val="sr-Cyrl-BA"/>
        </w:rPr>
        <w:t>Казани на Жељезници</w:t>
      </w:r>
      <w:r w:rsidR="000E07D4">
        <w:rPr>
          <w:color w:val="000000" w:themeColor="text1"/>
          <w:lang w:val="sr-Cyrl-BA"/>
        </w:rPr>
        <w:t xml:space="preserve"> - </w:t>
      </w:r>
      <w:r w:rsidRPr="00407367">
        <w:rPr>
          <w:color w:val="000000" w:themeColor="text1"/>
          <w:lang w:val="sr-Cyrl-BA"/>
        </w:rPr>
        <w:t>Кроз Трново протиче ријека Жељезница, која је током година обликовала чувене Казане</w:t>
      </w:r>
      <w:r w:rsidR="00407367">
        <w:rPr>
          <w:color w:val="000000" w:themeColor="text1"/>
          <w:lang w:val="sr-Cyrl-BA"/>
        </w:rPr>
        <w:t xml:space="preserve"> </w:t>
      </w:r>
      <w:r w:rsidRPr="00407367">
        <w:rPr>
          <w:color w:val="000000" w:themeColor="text1"/>
          <w:lang w:val="sr-Cyrl-BA"/>
        </w:rPr>
        <w:t xml:space="preserve">- стијене и водене базене јединствене љепоте. </w:t>
      </w:r>
      <w:r w:rsidRPr="00407367">
        <w:rPr>
          <w:color w:val="000000" w:themeColor="text1"/>
          <w:lang w:val="sr-Cyrl-BA"/>
        </w:rPr>
        <w:lastRenderedPageBreak/>
        <w:t xml:space="preserve">Ово мјесто је посебно </w:t>
      </w:r>
      <w:r w:rsidR="00407367">
        <w:rPr>
          <w:color w:val="000000" w:themeColor="text1"/>
          <w:lang w:val="sr-Cyrl-BA"/>
        </w:rPr>
        <w:t xml:space="preserve">привлачно </w:t>
      </w:r>
      <w:r w:rsidRPr="00407367">
        <w:rPr>
          <w:color w:val="000000" w:themeColor="text1"/>
          <w:lang w:val="sr-Cyrl-BA"/>
        </w:rPr>
        <w:t>током топлих љетних дана</w:t>
      </w:r>
      <w:r w:rsidR="00235D92" w:rsidRPr="00407367">
        <w:rPr>
          <w:color w:val="000000" w:themeColor="text1"/>
          <w:lang w:val="sr-Cyrl-BA"/>
        </w:rPr>
        <w:t>, када посјетиоци могу да уживају у одмору у природи, излетима или освјежењу у чистој води.</w:t>
      </w:r>
    </w:p>
    <w:p w14:paraId="0108458E" w14:textId="77777777" w:rsidR="00407367" w:rsidRDefault="00407367" w:rsidP="00407367">
      <w:pPr>
        <w:pStyle w:val="Default"/>
        <w:jc w:val="both"/>
        <w:rPr>
          <w:b/>
          <w:bCs/>
          <w:color w:val="000000" w:themeColor="text1"/>
          <w:lang w:val="sr-Cyrl-BA"/>
        </w:rPr>
      </w:pPr>
    </w:p>
    <w:p w14:paraId="56BD86CC" w14:textId="77777777" w:rsidR="00407367" w:rsidRDefault="00407367" w:rsidP="005B7A80">
      <w:pPr>
        <w:pStyle w:val="Default"/>
        <w:numPr>
          <w:ilvl w:val="0"/>
          <w:numId w:val="32"/>
        </w:numPr>
        <w:jc w:val="both"/>
        <w:rPr>
          <w:color w:val="000000" w:themeColor="text1"/>
          <w:lang w:val="sr-Cyrl-BA"/>
        </w:rPr>
      </w:pPr>
      <w:r w:rsidRPr="000E07D4">
        <w:rPr>
          <w:i/>
          <w:iCs/>
          <w:color w:val="000000" w:themeColor="text1"/>
          <w:lang w:val="sr-Cyrl-BA"/>
        </w:rPr>
        <w:t>Ријеке и шуме</w:t>
      </w:r>
      <w:r w:rsidRPr="00214482">
        <w:rPr>
          <w:color w:val="000000" w:themeColor="text1"/>
          <w:lang w:val="sr-Cyrl-BA"/>
        </w:rPr>
        <w:t xml:space="preserve"> нуде прилике за спортски риболов и лов, а нетакнути пејзажи пружају бесконачне могућности за развој еколошког и авантуристичког туризма. </w:t>
      </w:r>
    </w:p>
    <w:p w14:paraId="263CFEF2" w14:textId="77777777" w:rsidR="005672D7" w:rsidRDefault="005672D7" w:rsidP="005672D7">
      <w:pPr>
        <w:pStyle w:val="ListParagraph"/>
        <w:rPr>
          <w:color w:val="000000" w:themeColor="text1"/>
          <w:lang w:val="sr-Cyrl-BA"/>
        </w:rPr>
      </w:pPr>
    </w:p>
    <w:p w14:paraId="10E49DB5" w14:textId="0C258096" w:rsidR="005672D7" w:rsidRPr="00F47555" w:rsidRDefault="005672D7" w:rsidP="005B7A80">
      <w:pPr>
        <w:pStyle w:val="Default"/>
        <w:numPr>
          <w:ilvl w:val="0"/>
          <w:numId w:val="32"/>
        </w:numPr>
        <w:jc w:val="both"/>
        <w:rPr>
          <w:color w:val="000000" w:themeColor="text1"/>
          <w:lang w:val="sr-Cyrl-BA"/>
        </w:rPr>
      </w:pPr>
      <w:r w:rsidRPr="00F47555">
        <w:rPr>
          <w:i/>
          <w:iCs/>
          <w:color w:val="000000" w:themeColor="text1"/>
          <w:lang w:val="sr-Cyrl-BA"/>
        </w:rPr>
        <w:t xml:space="preserve">Капацитети и управљање риболовачким подручјем </w:t>
      </w:r>
      <w:r w:rsidRPr="00F47555">
        <w:rPr>
          <w:color w:val="000000" w:themeColor="text1"/>
          <w:lang w:val="sr-Cyrl-BA"/>
        </w:rPr>
        <w:t xml:space="preserve">представља </w:t>
      </w:r>
      <w:r w:rsidR="001D2907" w:rsidRPr="00F47555">
        <w:rPr>
          <w:color w:val="000000" w:themeColor="text1"/>
          <w:lang w:val="sr-Cyrl-BA"/>
        </w:rPr>
        <w:t xml:space="preserve">природни и туристички </w:t>
      </w:r>
      <w:r w:rsidRPr="00F47555">
        <w:rPr>
          <w:color w:val="000000" w:themeColor="text1"/>
          <w:lang w:val="sr-Cyrl-BA"/>
        </w:rPr>
        <w:t>капацитет, нарочито на ријеци Жељезници. Тренутно се управљање овим капацитетима налази на удружењу риболоваца са Источне Илиџе, али је у плану формирање риболовачког удружења Трново</w:t>
      </w:r>
      <w:r w:rsidR="001D2907" w:rsidRPr="00F47555">
        <w:rPr>
          <w:color w:val="000000" w:themeColor="text1"/>
          <w:lang w:val="sr-Cyrl-BA"/>
        </w:rPr>
        <w:t xml:space="preserve"> које ће у потпуности преузети управљање ријеком Жељезницом и капацитетима који се пружају у области риболова.</w:t>
      </w:r>
    </w:p>
    <w:p w14:paraId="2D82E3E0" w14:textId="77777777" w:rsidR="005672D7" w:rsidRPr="00F47555" w:rsidRDefault="005672D7" w:rsidP="00F47555">
      <w:pPr>
        <w:ind w:left="360"/>
        <w:rPr>
          <w:color w:val="000000" w:themeColor="text1"/>
          <w:lang w:val="sr-Cyrl-RS"/>
        </w:rPr>
      </w:pPr>
    </w:p>
    <w:p w14:paraId="1C5BD18F" w14:textId="50A7C852" w:rsidR="00C541B7" w:rsidRPr="00770AD1" w:rsidRDefault="00C541B7" w:rsidP="005B7A80">
      <w:pPr>
        <w:pStyle w:val="Default"/>
        <w:numPr>
          <w:ilvl w:val="0"/>
          <w:numId w:val="32"/>
        </w:numPr>
        <w:jc w:val="both"/>
        <w:rPr>
          <w:b/>
          <w:bCs/>
          <w:color w:val="000000" w:themeColor="text1"/>
          <w:lang w:val="sr-Cyrl-BA"/>
        </w:rPr>
      </w:pPr>
      <w:r w:rsidRPr="00407367">
        <w:rPr>
          <w:color w:val="000000" w:themeColor="text1"/>
          <w:lang w:val="sr-Cyrl-BA"/>
        </w:rPr>
        <w:t>Поред главних планина и ријек</w:t>
      </w:r>
      <w:r w:rsidR="00235D92" w:rsidRPr="00407367">
        <w:rPr>
          <w:color w:val="000000" w:themeColor="text1"/>
          <w:lang w:val="sr-Cyrl-BA"/>
        </w:rPr>
        <w:t>а</w:t>
      </w:r>
      <w:r w:rsidR="00407367">
        <w:rPr>
          <w:color w:val="000000" w:themeColor="text1"/>
          <w:lang w:val="sr-Cyrl-BA"/>
        </w:rPr>
        <w:t xml:space="preserve"> посјетиоцима могу бити занимљива и </w:t>
      </w:r>
      <w:r w:rsidR="00407367" w:rsidRPr="000E07D4">
        <w:rPr>
          <w:i/>
          <w:iCs/>
          <w:color w:val="000000" w:themeColor="text1"/>
          <w:lang w:val="sr-Cyrl-BA"/>
        </w:rPr>
        <w:t>с</w:t>
      </w:r>
      <w:r w:rsidRPr="000E07D4">
        <w:rPr>
          <w:i/>
          <w:iCs/>
          <w:color w:val="000000" w:themeColor="text1"/>
          <w:lang w:val="sr-Cyrl-BA"/>
        </w:rPr>
        <w:t>еоска подручја</w:t>
      </w:r>
      <w:r w:rsidRPr="00407367">
        <w:rPr>
          <w:color w:val="000000" w:themeColor="text1"/>
          <w:lang w:val="sr-Cyrl-BA"/>
        </w:rPr>
        <w:t xml:space="preserve"> </w:t>
      </w:r>
      <w:r w:rsidR="00407367">
        <w:rPr>
          <w:color w:val="000000" w:themeColor="text1"/>
          <w:lang w:val="sr-Cyrl-BA"/>
        </w:rPr>
        <w:t xml:space="preserve">која </w:t>
      </w:r>
      <w:r w:rsidRPr="00407367">
        <w:rPr>
          <w:color w:val="000000" w:themeColor="text1"/>
          <w:lang w:val="sr-Cyrl-BA"/>
        </w:rPr>
        <w:t xml:space="preserve">нуде аутентични планински начин живота, домаћу храну и рукотворине, док планинске ливаде и излетишта представљају савршене локације за пикнике, камповање и шетње. </w:t>
      </w:r>
    </w:p>
    <w:p w14:paraId="3F275A71" w14:textId="77777777" w:rsidR="00770AD1" w:rsidRDefault="00770AD1" w:rsidP="00770AD1">
      <w:pPr>
        <w:pStyle w:val="ListParagraph"/>
        <w:rPr>
          <w:b/>
          <w:bCs/>
          <w:color w:val="000000" w:themeColor="text1"/>
          <w:lang w:val="sr-Cyrl-BA"/>
        </w:rPr>
      </w:pPr>
    </w:p>
    <w:p w14:paraId="7319C855" w14:textId="0F28B35F" w:rsidR="00770AD1" w:rsidRPr="00F47555" w:rsidRDefault="00770AD1" w:rsidP="005B7A80">
      <w:pPr>
        <w:pStyle w:val="Default"/>
        <w:numPr>
          <w:ilvl w:val="0"/>
          <w:numId w:val="32"/>
        </w:numPr>
        <w:jc w:val="both"/>
        <w:rPr>
          <w:b/>
          <w:bCs/>
          <w:color w:val="000000" w:themeColor="text1"/>
          <w:lang w:val="sr-Cyrl-BA"/>
        </w:rPr>
      </w:pPr>
      <w:r w:rsidRPr="00F47555">
        <w:rPr>
          <w:i/>
          <w:iCs/>
          <w:color w:val="000000" w:themeColor="text1"/>
          <w:lang w:val="sr-Cyrl-BA"/>
        </w:rPr>
        <w:t xml:space="preserve">Традиционални производи, рукотворине и пољопривредни производи </w:t>
      </w:r>
      <w:r w:rsidRPr="00F47555">
        <w:rPr>
          <w:color w:val="000000" w:themeColor="text1"/>
          <w:lang w:val="sr-Cyrl-BA"/>
        </w:rPr>
        <w:t>могу бити велики капацитет у области туризма, наричито ако се плански и организовано приступи промоцији и продаји ових производа. Један од начина може представљати изградња Трновачке куће или пијаце на отвореном, која би у одређеним данима (нарочито у туристичкој љетној и зимској сезони), бити доступне туристима.</w:t>
      </w:r>
    </w:p>
    <w:p w14:paraId="7DD63E8B" w14:textId="77777777" w:rsidR="000837A6" w:rsidRPr="00214482" w:rsidRDefault="000837A6" w:rsidP="00C541B7">
      <w:pPr>
        <w:pStyle w:val="Default"/>
        <w:jc w:val="both"/>
        <w:rPr>
          <w:color w:val="000000" w:themeColor="text1"/>
          <w:lang w:val="sr-Cyrl-BA"/>
        </w:rPr>
      </w:pPr>
    </w:p>
    <w:p w14:paraId="013A32B0" w14:textId="32B719CE" w:rsidR="000837A6" w:rsidRPr="00214482" w:rsidRDefault="000837A6" w:rsidP="000837A6">
      <w:pPr>
        <w:pStyle w:val="Default"/>
        <w:jc w:val="both"/>
        <w:rPr>
          <w:color w:val="000000" w:themeColor="text1"/>
          <w:lang w:val="sr-Cyrl-BA"/>
        </w:rPr>
      </w:pPr>
      <w:r w:rsidRPr="00214482">
        <w:rPr>
          <w:color w:val="000000" w:themeColor="text1"/>
          <w:lang w:val="sr-Cyrl-BA"/>
        </w:rPr>
        <w:t>Евидентно је да туризам има веома значајну улогу у развоју привреде и општине у цјелини. Како је евидентирано у знаничној евиденцији, од 2021 године биљежи се значајан раст броја туриста који су посјетили општину. У 2021 години је то износило 53 евидентирана доласка са укупно 161 остварених ноћењем.</w:t>
      </w:r>
      <w:r>
        <w:rPr>
          <w:color w:val="000000" w:themeColor="text1"/>
          <w:lang w:val="sr-Cyrl-BA"/>
        </w:rPr>
        <w:t xml:space="preserve"> </w:t>
      </w:r>
      <w:r w:rsidRPr="00214482">
        <w:rPr>
          <w:color w:val="000000" w:themeColor="text1"/>
          <w:lang w:val="sr-Cyrl-BA"/>
        </w:rPr>
        <w:t xml:space="preserve">Током 2022 године евиднетиран је највећи број посјета са 918 посјетилаца, од </w:t>
      </w:r>
      <w:r w:rsidRPr="009F76C7">
        <w:rPr>
          <w:color w:val="000000" w:themeColor="text1"/>
          <w:lang w:val="sr-Cyrl-BA"/>
        </w:rPr>
        <w:t xml:space="preserve">чега </w:t>
      </w:r>
      <w:r w:rsidR="009F76C7" w:rsidRPr="009F76C7">
        <w:rPr>
          <w:color w:val="000000" w:themeColor="text1"/>
          <w:lang w:val="sr-Cyrl-BA"/>
        </w:rPr>
        <w:t>су</w:t>
      </w:r>
      <w:r w:rsidRPr="009F76C7">
        <w:rPr>
          <w:color w:val="000000" w:themeColor="text1"/>
          <w:lang w:val="sr-Cyrl-BA"/>
        </w:rPr>
        <w:t xml:space="preserve"> </w:t>
      </w:r>
      <w:r w:rsidRPr="00214482">
        <w:rPr>
          <w:color w:val="000000" w:themeColor="text1"/>
          <w:lang w:val="sr-Cyrl-BA"/>
        </w:rPr>
        <w:t>620 чинили страни туристи (или 67,53% од укупног броја остварених посјета), док је укупан број остварених ноћења у истој години износио 3</w:t>
      </w:r>
      <w:r>
        <w:rPr>
          <w:color w:val="000000" w:themeColor="text1"/>
          <w:lang w:val="sr-Cyrl-BA"/>
        </w:rPr>
        <w:t>.</w:t>
      </w:r>
      <w:r w:rsidRPr="00214482">
        <w:rPr>
          <w:color w:val="000000" w:themeColor="text1"/>
          <w:lang w:val="sr-Cyrl-BA"/>
        </w:rPr>
        <w:t>812, од чега су страни туристи остварили 3</w:t>
      </w:r>
      <w:r>
        <w:rPr>
          <w:color w:val="000000" w:themeColor="text1"/>
          <w:lang w:val="sr-Cyrl-BA"/>
        </w:rPr>
        <w:t>.</w:t>
      </w:r>
      <w:r w:rsidRPr="00214482">
        <w:rPr>
          <w:color w:val="000000" w:themeColor="text1"/>
          <w:lang w:val="sr-Cyrl-BA"/>
        </w:rPr>
        <w:t>082 ноћења (или 80,84% од укупно остварених ноћења).</w:t>
      </w:r>
    </w:p>
    <w:p w14:paraId="35B8F3FF" w14:textId="77777777" w:rsidR="00235D92" w:rsidRPr="00214482" w:rsidRDefault="00235D92" w:rsidP="00C541B7">
      <w:pPr>
        <w:pStyle w:val="Default"/>
        <w:jc w:val="both"/>
        <w:rPr>
          <w:b/>
          <w:bCs/>
          <w:color w:val="000000" w:themeColor="text1"/>
          <w:lang w:val="sr-Cyrl-BA"/>
        </w:rPr>
      </w:pPr>
    </w:p>
    <w:p w14:paraId="0D131FFA" w14:textId="1349E2AE" w:rsidR="00C541B7" w:rsidRPr="00214482" w:rsidRDefault="00235D92" w:rsidP="00235D92">
      <w:pPr>
        <w:pStyle w:val="Default"/>
        <w:jc w:val="center"/>
        <w:rPr>
          <w:i/>
          <w:iCs/>
          <w:color w:val="000000" w:themeColor="text1"/>
          <w:lang w:val="sr-Cyrl-BA"/>
        </w:rPr>
      </w:pPr>
      <w:r w:rsidRPr="00214482">
        <w:rPr>
          <w:i/>
          <w:iCs/>
          <w:color w:val="000000" w:themeColor="text1"/>
          <w:lang w:val="sr-Cyrl-BA"/>
        </w:rPr>
        <w:t>Табела</w:t>
      </w:r>
      <w:r w:rsidR="00407367">
        <w:rPr>
          <w:i/>
          <w:iCs/>
          <w:color w:val="000000" w:themeColor="text1"/>
          <w:lang w:val="sr-Cyrl-BA"/>
        </w:rPr>
        <w:t xml:space="preserve"> 19</w:t>
      </w:r>
      <w:r w:rsidRPr="00214482">
        <w:rPr>
          <w:i/>
          <w:iCs/>
          <w:color w:val="000000" w:themeColor="text1"/>
          <w:lang w:val="sr-Cyrl-BA"/>
        </w:rPr>
        <w:t xml:space="preserve">: </w:t>
      </w:r>
      <w:r w:rsidR="00C541B7" w:rsidRPr="00214482">
        <w:rPr>
          <w:color w:val="000000" w:themeColor="text1"/>
          <w:lang w:val="sr-Cyrl-BA"/>
        </w:rPr>
        <w:t>Преглед остварених долазака и остварених ноћења</w:t>
      </w:r>
    </w:p>
    <w:tbl>
      <w:tblPr>
        <w:tblStyle w:val="TableGrid"/>
        <w:tblW w:w="0" w:type="auto"/>
        <w:tblLook w:val="04A0" w:firstRow="1" w:lastRow="0" w:firstColumn="1" w:lastColumn="0" w:noHBand="0" w:noVBand="1"/>
      </w:tblPr>
      <w:tblGrid>
        <w:gridCol w:w="1282"/>
        <w:gridCol w:w="1282"/>
        <w:gridCol w:w="1282"/>
        <w:gridCol w:w="1284"/>
        <w:gridCol w:w="1282"/>
        <w:gridCol w:w="1282"/>
        <w:gridCol w:w="1285"/>
      </w:tblGrid>
      <w:tr w:rsidR="00235D92" w:rsidRPr="00214482" w14:paraId="10C21A96" w14:textId="77777777" w:rsidTr="00F47555">
        <w:trPr>
          <w:trHeight w:val="241"/>
        </w:trPr>
        <w:tc>
          <w:tcPr>
            <w:tcW w:w="1282" w:type="dxa"/>
            <w:shd w:val="clear" w:color="auto" w:fill="D0CECE" w:themeFill="background2" w:themeFillShade="E6"/>
          </w:tcPr>
          <w:p w14:paraId="31BE83A0" w14:textId="77777777" w:rsidR="00C541B7" w:rsidRPr="000837A6" w:rsidRDefault="00C541B7" w:rsidP="00330A4C">
            <w:pPr>
              <w:pStyle w:val="Default"/>
              <w:rPr>
                <w:b/>
                <w:bCs/>
                <w:color w:val="000000" w:themeColor="text1"/>
                <w:lang w:val="sr-Cyrl-BA"/>
              </w:rPr>
            </w:pPr>
          </w:p>
        </w:tc>
        <w:tc>
          <w:tcPr>
            <w:tcW w:w="3848" w:type="dxa"/>
            <w:gridSpan w:val="3"/>
            <w:shd w:val="clear" w:color="auto" w:fill="D0CECE" w:themeFill="background2" w:themeFillShade="E6"/>
          </w:tcPr>
          <w:p w14:paraId="74CC67BD" w14:textId="77777777" w:rsidR="00C541B7" w:rsidRPr="000837A6" w:rsidRDefault="00C541B7" w:rsidP="00235D92">
            <w:pPr>
              <w:pStyle w:val="Default"/>
              <w:jc w:val="center"/>
              <w:rPr>
                <w:b/>
                <w:bCs/>
                <w:color w:val="000000" w:themeColor="text1"/>
                <w:lang w:val="sr-Cyrl-BA"/>
              </w:rPr>
            </w:pPr>
            <w:r w:rsidRPr="000837A6">
              <w:rPr>
                <w:b/>
                <w:bCs/>
                <w:color w:val="000000" w:themeColor="text1"/>
                <w:lang w:val="sr-Cyrl-BA"/>
              </w:rPr>
              <w:t>Доласци</w:t>
            </w:r>
          </w:p>
        </w:tc>
        <w:tc>
          <w:tcPr>
            <w:tcW w:w="3849" w:type="dxa"/>
            <w:gridSpan w:val="3"/>
            <w:shd w:val="clear" w:color="auto" w:fill="D0CECE" w:themeFill="background2" w:themeFillShade="E6"/>
          </w:tcPr>
          <w:p w14:paraId="60B4BCF6" w14:textId="77777777" w:rsidR="00C541B7" w:rsidRPr="000837A6" w:rsidRDefault="00C541B7" w:rsidP="00235D92">
            <w:pPr>
              <w:pStyle w:val="Default"/>
              <w:jc w:val="center"/>
              <w:rPr>
                <w:b/>
                <w:bCs/>
                <w:color w:val="000000" w:themeColor="text1"/>
                <w:lang w:val="sr-Cyrl-BA"/>
              </w:rPr>
            </w:pPr>
            <w:r w:rsidRPr="000837A6">
              <w:rPr>
                <w:b/>
                <w:bCs/>
                <w:color w:val="000000" w:themeColor="text1"/>
                <w:lang w:val="sr-Cyrl-BA"/>
              </w:rPr>
              <w:t>Ноћења</w:t>
            </w:r>
          </w:p>
        </w:tc>
      </w:tr>
      <w:tr w:rsidR="00235D92" w:rsidRPr="00214482" w14:paraId="7C0CB0D9" w14:textId="77777777" w:rsidTr="00F47555">
        <w:trPr>
          <w:trHeight w:val="475"/>
        </w:trPr>
        <w:tc>
          <w:tcPr>
            <w:tcW w:w="1282" w:type="dxa"/>
            <w:shd w:val="clear" w:color="auto" w:fill="E7E6E6" w:themeFill="background2"/>
          </w:tcPr>
          <w:p w14:paraId="0182B195" w14:textId="5AD5D926" w:rsidR="00C541B7" w:rsidRPr="000837A6" w:rsidRDefault="000837A6" w:rsidP="00330A4C">
            <w:pPr>
              <w:pStyle w:val="Default"/>
              <w:rPr>
                <w:b/>
                <w:bCs/>
                <w:color w:val="000000" w:themeColor="text1"/>
                <w:lang w:val="sr-Cyrl-BA"/>
              </w:rPr>
            </w:pPr>
            <w:r w:rsidRPr="000837A6">
              <w:rPr>
                <w:b/>
                <w:bCs/>
                <w:color w:val="000000" w:themeColor="text1"/>
                <w:lang w:val="sr-Cyrl-BA"/>
              </w:rPr>
              <w:t>Година</w:t>
            </w:r>
          </w:p>
        </w:tc>
        <w:tc>
          <w:tcPr>
            <w:tcW w:w="1282" w:type="dxa"/>
            <w:shd w:val="clear" w:color="auto" w:fill="E7E6E6" w:themeFill="background2"/>
          </w:tcPr>
          <w:p w14:paraId="0DE34061" w14:textId="77777777" w:rsidR="00C541B7" w:rsidRPr="00214482" w:rsidRDefault="00C541B7" w:rsidP="00330A4C">
            <w:pPr>
              <w:pStyle w:val="Default"/>
              <w:rPr>
                <w:color w:val="000000" w:themeColor="text1"/>
                <w:lang w:val="sr-Cyrl-BA"/>
              </w:rPr>
            </w:pPr>
            <w:r w:rsidRPr="00214482">
              <w:rPr>
                <w:color w:val="000000" w:themeColor="text1"/>
                <w:lang w:val="sr-Cyrl-BA"/>
              </w:rPr>
              <w:t>Укупно</w:t>
            </w:r>
          </w:p>
        </w:tc>
        <w:tc>
          <w:tcPr>
            <w:tcW w:w="1282" w:type="dxa"/>
            <w:shd w:val="clear" w:color="auto" w:fill="E7E6E6" w:themeFill="background2"/>
          </w:tcPr>
          <w:p w14:paraId="622972E6" w14:textId="77777777" w:rsidR="00C541B7" w:rsidRPr="00214482" w:rsidRDefault="00C541B7" w:rsidP="00330A4C">
            <w:pPr>
              <w:pStyle w:val="Default"/>
              <w:rPr>
                <w:color w:val="000000" w:themeColor="text1"/>
                <w:lang w:val="sr-Cyrl-BA"/>
              </w:rPr>
            </w:pPr>
            <w:r w:rsidRPr="00214482">
              <w:rPr>
                <w:color w:val="000000" w:themeColor="text1"/>
                <w:lang w:val="sr-Cyrl-BA"/>
              </w:rPr>
              <w:t>Домаћи туристи</w:t>
            </w:r>
          </w:p>
        </w:tc>
        <w:tc>
          <w:tcPr>
            <w:tcW w:w="1282" w:type="dxa"/>
            <w:shd w:val="clear" w:color="auto" w:fill="E7E6E6" w:themeFill="background2"/>
          </w:tcPr>
          <w:p w14:paraId="6B29C698" w14:textId="77777777" w:rsidR="00C541B7" w:rsidRPr="00214482" w:rsidRDefault="00C541B7" w:rsidP="00330A4C">
            <w:pPr>
              <w:pStyle w:val="Default"/>
              <w:rPr>
                <w:color w:val="000000" w:themeColor="text1"/>
                <w:lang w:val="sr-Cyrl-BA"/>
              </w:rPr>
            </w:pPr>
            <w:r w:rsidRPr="00214482">
              <w:rPr>
                <w:color w:val="000000" w:themeColor="text1"/>
                <w:lang w:val="sr-Cyrl-BA"/>
              </w:rPr>
              <w:t>Страни туристи</w:t>
            </w:r>
          </w:p>
        </w:tc>
        <w:tc>
          <w:tcPr>
            <w:tcW w:w="1282" w:type="dxa"/>
            <w:shd w:val="clear" w:color="auto" w:fill="E7E6E6" w:themeFill="background2"/>
          </w:tcPr>
          <w:p w14:paraId="3CB4A011" w14:textId="77777777" w:rsidR="00C541B7" w:rsidRPr="00214482" w:rsidRDefault="00C541B7" w:rsidP="00330A4C">
            <w:pPr>
              <w:pStyle w:val="Default"/>
              <w:rPr>
                <w:color w:val="000000" w:themeColor="text1"/>
                <w:lang w:val="sr-Cyrl-BA"/>
              </w:rPr>
            </w:pPr>
            <w:r w:rsidRPr="00214482">
              <w:rPr>
                <w:color w:val="000000" w:themeColor="text1"/>
                <w:lang w:val="sr-Cyrl-BA"/>
              </w:rPr>
              <w:t>Укупно</w:t>
            </w:r>
          </w:p>
        </w:tc>
        <w:tc>
          <w:tcPr>
            <w:tcW w:w="1282" w:type="dxa"/>
            <w:shd w:val="clear" w:color="auto" w:fill="E7E6E6" w:themeFill="background2"/>
          </w:tcPr>
          <w:p w14:paraId="786D86E9" w14:textId="77777777" w:rsidR="00C541B7" w:rsidRPr="00214482" w:rsidRDefault="00C541B7" w:rsidP="00330A4C">
            <w:pPr>
              <w:pStyle w:val="Default"/>
              <w:rPr>
                <w:color w:val="000000" w:themeColor="text1"/>
                <w:lang w:val="sr-Cyrl-BA"/>
              </w:rPr>
            </w:pPr>
            <w:r w:rsidRPr="00214482">
              <w:rPr>
                <w:color w:val="000000" w:themeColor="text1"/>
                <w:lang w:val="sr-Cyrl-BA"/>
              </w:rPr>
              <w:t>Домаћи туристи</w:t>
            </w:r>
          </w:p>
        </w:tc>
        <w:tc>
          <w:tcPr>
            <w:tcW w:w="1283" w:type="dxa"/>
            <w:shd w:val="clear" w:color="auto" w:fill="E7E6E6" w:themeFill="background2"/>
          </w:tcPr>
          <w:p w14:paraId="1CDD9793" w14:textId="77777777" w:rsidR="00C541B7" w:rsidRPr="00214482" w:rsidRDefault="00C541B7" w:rsidP="00330A4C">
            <w:pPr>
              <w:pStyle w:val="Default"/>
              <w:rPr>
                <w:color w:val="000000" w:themeColor="text1"/>
                <w:lang w:val="sr-Cyrl-BA"/>
              </w:rPr>
            </w:pPr>
            <w:r w:rsidRPr="00214482">
              <w:rPr>
                <w:color w:val="000000" w:themeColor="text1"/>
                <w:lang w:val="sr-Cyrl-BA"/>
              </w:rPr>
              <w:t>Страни туристи</w:t>
            </w:r>
          </w:p>
        </w:tc>
      </w:tr>
      <w:tr w:rsidR="00235D92" w:rsidRPr="00214482" w14:paraId="23708675" w14:textId="77777777" w:rsidTr="00F47555">
        <w:trPr>
          <w:trHeight w:val="233"/>
        </w:trPr>
        <w:tc>
          <w:tcPr>
            <w:tcW w:w="1282" w:type="dxa"/>
          </w:tcPr>
          <w:p w14:paraId="0DE97BDB" w14:textId="0B6C3C9D"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2019</w:t>
            </w:r>
            <w:r w:rsidR="000837A6">
              <w:rPr>
                <w:b/>
                <w:bCs/>
                <w:color w:val="000000" w:themeColor="text1"/>
                <w:lang w:val="sr-Cyrl-BA"/>
              </w:rPr>
              <w:t>.</w:t>
            </w:r>
          </w:p>
        </w:tc>
        <w:tc>
          <w:tcPr>
            <w:tcW w:w="1282" w:type="dxa"/>
          </w:tcPr>
          <w:p w14:paraId="51414052"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4F4D79BB"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6A43E302"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4968A908"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4F29618F"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3" w:type="dxa"/>
          </w:tcPr>
          <w:p w14:paraId="019099FF"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r>
      <w:tr w:rsidR="00235D92" w:rsidRPr="00214482" w14:paraId="7450F1DF" w14:textId="77777777" w:rsidTr="00F47555">
        <w:trPr>
          <w:trHeight w:val="241"/>
        </w:trPr>
        <w:tc>
          <w:tcPr>
            <w:tcW w:w="1282" w:type="dxa"/>
          </w:tcPr>
          <w:p w14:paraId="2EE30089" w14:textId="525E04C9"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2020</w:t>
            </w:r>
            <w:r w:rsidR="000837A6">
              <w:rPr>
                <w:b/>
                <w:bCs/>
                <w:color w:val="000000" w:themeColor="text1"/>
                <w:lang w:val="sr-Cyrl-BA"/>
              </w:rPr>
              <w:t>.</w:t>
            </w:r>
          </w:p>
        </w:tc>
        <w:tc>
          <w:tcPr>
            <w:tcW w:w="1282" w:type="dxa"/>
          </w:tcPr>
          <w:p w14:paraId="5598586E"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50854F2F"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253BB0B7"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7DF732DF"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2" w:type="dxa"/>
          </w:tcPr>
          <w:p w14:paraId="0F677F6A"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c>
          <w:tcPr>
            <w:tcW w:w="1283" w:type="dxa"/>
          </w:tcPr>
          <w:p w14:paraId="108FB64A"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w:t>
            </w:r>
          </w:p>
        </w:tc>
      </w:tr>
      <w:tr w:rsidR="00235D92" w:rsidRPr="00214482" w14:paraId="562146C3" w14:textId="77777777" w:rsidTr="00F47555">
        <w:trPr>
          <w:trHeight w:val="233"/>
        </w:trPr>
        <w:tc>
          <w:tcPr>
            <w:tcW w:w="1282" w:type="dxa"/>
          </w:tcPr>
          <w:p w14:paraId="605BF2AB" w14:textId="7BEA843C"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2021</w:t>
            </w:r>
            <w:r w:rsidR="000837A6">
              <w:rPr>
                <w:b/>
                <w:bCs/>
                <w:color w:val="000000" w:themeColor="text1"/>
                <w:lang w:val="sr-Cyrl-BA"/>
              </w:rPr>
              <w:t>.</w:t>
            </w:r>
          </w:p>
        </w:tc>
        <w:tc>
          <w:tcPr>
            <w:tcW w:w="1282" w:type="dxa"/>
          </w:tcPr>
          <w:p w14:paraId="4279714C"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53</w:t>
            </w:r>
          </w:p>
        </w:tc>
        <w:tc>
          <w:tcPr>
            <w:tcW w:w="1282" w:type="dxa"/>
          </w:tcPr>
          <w:p w14:paraId="47FC4F05"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4</w:t>
            </w:r>
          </w:p>
        </w:tc>
        <w:tc>
          <w:tcPr>
            <w:tcW w:w="1282" w:type="dxa"/>
          </w:tcPr>
          <w:p w14:paraId="35704790"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49</w:t>
            </w:r>
          </w:p>
        </w:tc>
        <w:tc>
          <w:tcPr>
            <w:tcW w:w="1282" w:type="dxa"/>
          </w:tcPr>
          <w:p w14:paraId="2F762380"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161</w:t>
            </w:r>
          </w:p>
        </w:tc>
        <w:tc>
          <w:tcPr>
            <w:tcW w:w="1282" w:type="dxa"/>
          </w:tcPr>
          <w:p w14:paraId="623CA437"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14</w:t>
            </w:r>
          </w:p>
        </w:tc>
        <w:tc>
          <w:tcPr>
            <w:tcW w:w="1283" w:type="dxa"/>
          </w:tcPr>
          <w:p w14:paraId="4B74AD18"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147</w:t>
            </w:r>
          </w:p>
        </w:tc>
      </w:tr>
      <w:tr w:rsidR="00235D92" w:rsidRPr="00214482" w14:paraId="2F397E4C" w14:textId="77777777" w:rsidTr="00F47555">
        <w:trPr>
          <w:trHeight w:val="241"/>
        </w:trPr>
        <w:tc>
          <w:tcPr>
            <w:tcW w:w="1282" w:type="dxa"/>
          </w:tcPr>
          <w:p w14:paraId="55A486E6" w14:textId="6EDFDD3E"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2022</w:t>
            </w:r>
            <w:r w:rsidR="000837A6">
              <w:rPr>
                <w:b/>
                <w:bCs/>
                <w:color w:val="000000" w:themeColor="text1"/>
                <w:lang w:val="sr-Cyrl-BA"/>
              </w:rPr>
              <w:t>.</w:t>
            </w:r>
          </w:p>
        </w:tc>
        <w:tc>
          <w:tcPr>
            <w:tcW w:w="1282" w:type="dxa"/>
          </w:tcPr>
          <w:p w14:paraId="23D7FA27"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918</w:t>
            </w:r>
          </w:p>
        </w:tc>
        <w:tc>
          <w:tcPr>
            <w:tcW w:w="1282" w:type="dxa"/>
          </w:tcPr>
          <w:p w14:paraId="2FA4606B"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298</w:t>
            </w:r>
          </w:p>
        </w:tc>
        <w:tc>
          <w:tcPr>
            <w:tcW w:w="1282" w:type="dxa"/>
          </w:tcPr>
          <w:p w14:paraId="5013AFD4"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620</w:t>
            </w:r>
          </w:p>
        </w:tc>
        <w:tc>
          <w:tcPr>
            <w:tcW w:w="1282" w:type="dxa"/>
          </w:tcPr>
          <w:p w14:paraId="1E4D3262" w14:textId="672AE69B" w:rsidR="00C541B7" w:rsidRPr="00214482" w:rsidRDefault="00C541B7" w:rsidP="000837A6">
            <w:pPr>
              <w:pStyle w:val="Default"/>
              <w:jc w:val="right"/>
              <w:rPr>
                <w:color w:val="000000" w:themeColor="text1"/>
                <w:lang w:val="sr-Cyrl-BA"/>
              </w:rPr>
            </w:pPr>
            <w:r w:rsidRPr="00214482">
              <w:rPr>
                <w:color w:val="000000" w:themeColor="text1"/>
                <w:lang w:val="sr-Cyrl-BA"/>
              </w:rPr>
              <w:t>3</w:t>
            </w:r>
            <w:r w:rsidR="000837A6">
              <w:rPr>
                <w:color w:val="000000" w:themeColor="text1"/>
                <w:lang w:val="sr-Cyrl-BA"/>
              </w:rPr>
              <w:t>.</w:t>
            </w:r>
            <w:r w:rsidRPr="00214482">
              <w:rPr>
                <w:color w:val="000000" w:themeColor="text1"/>
                <w:lang w:val="sr-Cyrl-BA"/>
              </w:rPr>
              <w:t>812</w:t>
            </w:r>
          </w:p>
        </w:tc>
        <w:tc>
          <w:tcPr>
            <w:tcW w:w="1282" w:type="dxa"/>
          </w:tcPr>
          <w:p w14:paraId="12928F54"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723</w:t>
            </w:r>
          </w:p>
        </w:tc>
        <w:tc>
          <w:tcPr>
            <w:tcW w:w="1283" w:type="dxa"/>
          </w:tcPr>
          <w:p w14:paraId="1B91460F" w14:textId="1E08FF46" w:rsidR="00C541B7" w:rsidRPr="00214482" w:rsidRDefault="00C541B7" w:rsidP="000837A6">
            <w:pPr>
              <w:pStyle w:val="Default"/>
              <w:jc w:val="right"/>
              <w:rPr>
                <w:color w:val="000000" w:themeColor="text1"/>
                <w:lang w:val="sr-Cyrl-BA"/>
              </w:rPr>
            </w:pPr>
            <w:r w:rsidRPr="00214482">
              <w:rPr>
                <w:color w:val="000000" w:themeColor="text1"/>
                <w:lang w:val="sr-Cyrl-BA"/>
              </w:rPr>
              <w:t>3</w:t>
            </w:r>
            <w:r w:rsidR="000837A6">
              <w:rPr>
                <w:color w:val="000000" w:themeColor="text1"/>
                <w:lang w:val="sr-Cyrl-BA"/>
              </w:rPr>
              <w:t>.</w:t>
            </w:r>
            <w:r w:rsidRPr="00214482">
              <w:rPr>
                <w:color w:val="000000" w:themeColor="text1"/>
                <w:lang w:val="sr-Cyrl-BA"/>
              </w:rPr>
              <w:t>089</w:t>
            </w:r>
          </w:p>
        </w:tc>
      </w:tr>
      <w:tr w:rsidR="00235D92" w:rsidRPr="00214482" w14:paraId="3E8D9239" w14:textId="77777777" w:rsidTr="00F47555">
        <w:trPr>
          <w:trHeight w:val="233"/>
        </w:trPr>
        <w:tc>
          <w:tcPr>
            <w:tcW w:w="1282" w:type="dxa"/>
          </w:tcPr>
          <w:p w14:paraId="4BAF0313" w14:textId="1D377F7F" w:rsidR="00C541B7" w:rsidRPr="000837A6" w:rsidRDefault="00C541B7" w:rsidP="000837A6">
            <w:pPr>
              <w:pStyle w:val="Default"/>
              <w:jc w:val="center"/>
              <w:rPr>
                <w:b/>
                <w:bCs/>
                <w:color w:val="000000" w:themeColor="text1"/>
                <w:lang w:val="sr-Cyrl-BA"/>
              </w:rPr>
            </w:pPr>
            <w:r w:rsidRPr="000837A6">
              <w:rPr>
                <w:b/>
                <w:bCs/>
                <w:color w:val="000000" w:themeColor="text1"/>
                <w:lang w:val="sr-Cyrl-BA"/>
              </w:rPr>
              <w:t>2023</w:t>
            </w:r>
            <w:r w:rsidR="000837A6">
              <w:rPr>
                <w:b/>
                <w:bCs/>
                <w:color w:val="000000" w:themeColor="text1"/>
                <w:lang w:val="sr-Cyrl-BA"/>
              </w:rPr>
              <w:t>.</w:t>
            </w:r>
          </w:p>
        </w:tc>
        <w:tc>
          <w:tcPr>
            <w:tcW w:w="1282" w:type="dxa"/>
          </w:tcPr>
          <w:p w14:paraId="1415C519"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752</w:t>
            </w:r>
          </w:p>
        </w:tc>
        <w:tc>
          <w:tcPr>
            <w:tcW w:w="1282" w:type="dxa"/>
          </w:tcPr>
          <w:p w14:paraId="223717B7"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131</w:t>
            </w:r>
          </w:p>
        </w:tc>
        <w:tc>
          <w:tcPr>
            <w:tcW w:w="1282" w:type="dxa"/>
          </w:tcPr>
          <w:p w14:paraId="369593D5"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621</w:t>
            </w:r>
          </w:p>
        </w:tc>
        <w:tc>
          <w:tcPr>
            <w:tcW w:w="1282" w:type="dxa"/>
          </w:tcPr>
          <w:p w14:paraId="23552FBE" w14:textId="73DDC62F" w:rsidR="00C541B7" w:rsidRPr="00214482" w:rsidRDefault="00C541B7" w:rsidP="000837A6">
            <w:pPr>
              <w:pStyle w:val="Default"/>
              <w:jc w:val="right"/>
              <w:rPr>
                <w:color w:val="000000" w:themeColor="text1"/>
                <w:lang w:val="sr-Cyrl-BA"/>
              </w:rPr>
            </w:pPr>
            <w:r w:rsidRPr="00214482">
              <w:rPr>
                <w:color w:val="000000" w:themeColor="text1"/>
                <w:lang w:val="sr-Cyrl-BA"/>
              </w:rPr>
              <w:t>4</w:t>
            </w:r>
            <w:r w:rsidR="000837A6">
              <w:rPr>
                <w:color w:val="000000" w:themeColor="text1"/>
                <w:lang w:val="sr-Cyrl-BA"/>
              </w:rPr>
              <w:t>.</w:t>
            </w:r>
            <w:r w:rsidRPr="00214482">
              <w:rPr>
                <w:color w:val="000000" w:themeColor="text1"/>
                <w:lang w:val="sr-Cyrl-BA"/>
              </w:rPr>
              <w:t>472</w:t>
            </w:r>
          </w:p>
        </w:tc>
        <w:tc>
          <w:tcPr>
            <w:tcW w:w="1282" w:type="dxa"/>
          </w:tcPr>
          <w:p w14:paraId="16154BF1" w14:textId="77777777" w:rsidR="00C541B7" w:rsidRPr="00214482" w:rsidRDefault="00C541B7" w:rsidP="000837A6">
            <w:pPr>
              <w:pStyle w:val="Default"/>
              <w:jc w:val="right"/>
              <w:rPr>
                <w:color w:val="000000" w:themeColor="text1"/>
                <w:lang w:val="sr-Cyrl-BA"/>
              </w:rPr>
            </w:pPr>
            <w:r w:rsidRPr="00214482">
              <w:rPr>
                <w:color w:val="000000" w:themeColor="text1"/>
                <w:lang w:val="sr-Cyrl-BA"/>
              </w:rPr>
              <w:t>630</w:t>
            </w:r>
          </w:p>
        </w:tc>
        <w:tc>
          <w:tcPr>
            <w:tcW w:w="1283" w:type="dxa"/>
          </w:tcPr>
          <w:p w14:paraId="4A0F0DB4" w14:textId="5A35E031" w:rsidR="00C541B7" w:rsidRPr="00214482" w:rsidRDefault="00C541B7" w:rsidP="000837A6">
            <w:pPr>
              <w:pStyle w:val="Default"/>
              <w:jc w:val="right"/>
              <w:rPr>
                <w:color w:val="000000" w:themeColor="text1"/>
                <w:lang w:val="sr-Cyrl-BA"/>
              </w:rPr>
            </w:pPr>
            <w:r w:rsidRPr="00214482">
              <w:rPr>
                <w:color w:val="000000" w:themeColor="text1"/>
                <w:lang w:val="sr-Cyrl-BA"/>
              </w:rPr>
              <w:t>3</w:t>
            </w:r>
            <w:r w:rsidR="000837A6">
              <w:rPr>
                <w:color w:val="000000" w:themeColor="text1"/>
                <w:lang w:val="sr-Cyrl-BA"/>
              </w:rPr>
              <w:t>.</w:t>
            </w:r>
            <w:r w:rsidRPr="00214482">
              <w:rPr>
                <w:color w:val="000000" w:themeColor="text1"/>
                <w:lang w:val="sr-Cyrl-BA"/>
              </w:rPr>
              <w:t>842</w:t>
            </w:r>
          </w:p>
        </w:tc>
      </w:tr>
    </w:tbl>
    <w:p w14:paraId="582F7AC2" w14:textId="77777777" w:rsidR="00C541B7" w:rsidRPr="00214482" w:rsidRDefault="00C541B7" w:rsidP="00C541B7">
      <w:pPr>
        <w:pStyle w:val="Default"/>
        <w:jc w:val="center"/>
        <w:rPr>
          <w:i/>
          <w:iCs/>
          <w:color w:val="000000" w:themeColor="text1"/>
          <w:lang w:val="sr-Cyrl-BA"/>
        </w:rPr>
      </w:pPr>
      <w:r w:rsidRPr="00214482">
        <w:rPr>
          <w:i/>
          <w:iCs/>
          <w:color w:val="000000" w:themeColor="text1"/>
          <w:lang w:val="sr-Cyrl-BA"/>
        </w:rPr>
        <w:t>Извор: Републички завод за статистику РС</w:t>
      </w:r>
    </w:p>
    <w:p w14:paraId="30854D74" w14:textId="77777777" w:rsidR="00C541B7" w:rsidRPr="00214482" w:rsidRDefault="00C541B7" w:rsidP="00C541B7">
      <w:pPr>
        <w:pStyle w:val="Default"/>
        <w:jc w:val="center"/>
        <w:rPr>
          <w:i/>
          <w:iCs/>
          <w:color w:val="000000" w:themeColor="text1"/>
          <w:lang w:val="sr-Cyrl-BA"/>
        </w:rPr>
      </w:pPr>
    </w:p>
    <w:p w14:paraId="35EC8D5B" w14:textId="27FA5261" w:rsidR="00C541B7" w:rsidRPr="00214482" w:rsidRDefault="00C541B7" w:rsidP="00C541B7">
      <w:pPr>
        <w:pStyle w:val="Default"/>
        <w:jc w:val="both"/>
        <w:rPr>
          <w:color w:val="000000" w:themeColor="text1"/>
          <w:lang w:val="sr-Cyrl-BA"/>
        </w:rPr>
      </w:pPr>
      <w:r w:rsidRPr="00214482">
        <w:rPr>
          <w:color w:val="000000" w:themeColor="text1"/>
          <w:lang w:val="sr-Cyrl-BA"/>
        </w:rPr>
        <w:lastRenderedPageBreak/>
        <w:t>До пада у</w:t>
      </w:r>
      <w:r w:rsidRPr="009F76C7">
        <w:rPr>
          <w:color w:val="000000" w:themeColor="text1"/>
          <w:lang w:val="sr-Cyrl-BA"/>
        </w:rPr>
        <w:t xml:space="preserve"> оствар</w:t>
      </w:r>
      <w:r w:rsidR="009F76C7">
        <w:rPr>
          <w:color w:val="000000" w:themeColor="text1"/>
          <w:lang w:val="sr-Cyrl-BA"/>
        </w:rPr>
        <w:t>е</w:t>
      </w:r>
      <w:r w:rsidRPr="009F76C7">
        <w:rPr>
          <w:color w:val="000000" w:themeColor="text1"/>
          <w:lang w:val="sr-Cyrl-BA"/>
        </w:rPr>
        <w:t xml:space="preserve">ним </w:t>
      </w:r>
      <w:r w:rsidRPr="00214482">
        <w:rPr>
          <w:color w:val="000000" w:themeColor="text1"/>
          <w:lang w:val="sr-Cyrl-BA"/>
        </w:rPr>
        <w:t xml:space="preserve">посјетама долази током 2023 године када је остварено 752 посјете, од чега су страни туристи остварили 621 (или 82,57% од укупно остварног броја посјета), док је за исти период дошло до значајног броја </w:t>
      </w:r>
      <w:r w:rsidRPr="009F76C7">
        <w:rPr>
          <w:color w:val="000000" w:themeColor="text1"/>
          <w:lang w:val="sr-Cyrl-BA"/>
        </w:rPr>
        <w:t>оствар</w:t>
      </w:r>
      <w:r w:rsidR="009F76C7" w:rsidRPr="009F76C7">
        <w:rPr>
          <w:color w:val="000000" w:themeColor="text1"/>
          <w:lang w:val="sr-Cyrl-BA"/>
        </w:rPr>
        <w:t>е</w:t>
      </w:r>
      <w:r w:rsidRPr="009F76C7">
        <w:rPr>
          <w:color w:val="000000" w:themeColor="text1"/>
          <w:lang w:val="sr-Cyrl-BA"/>
        </w:rPr>
        <w:t>них</w:t>
      </w:r>
      <w:r w:rsidRPr="00214482">
        <w:rPr>
          <w:color w:val="000000" w:themeColor="text1"/>
          <w:lang w:val="sr-Cyrl-BA"/>
        </w:rPr>
        <w:t xml:space="preserve"> посјета у обиму од 4</w:t>
      </w:r>
      <w:r w:rsidR="000837A6">
        <w:rPr>
          <w:color w:val="000000" w:themeColor="text1"/>
          <w:lang w:val="sr-Cyrl-BA"/>
        </w:rPr>
        <w:t>.</w:t>
      </w:r>
      <w:r w:rsidRPr="00214482">
        <w:rPr>
          <w:color w:val="000000" w:themeColor="text1"/>
          <w:lang w:val="sr-Cyrl-BA"/>
        </w:rPr>
        <w:t>472 ноћења (од чега су страни туристи остварили 3842 ноћења или 85,91% од укупног броја остварених ноћења).</w:t>
      </w:r>
      <w:r w:rsidR="00F47555">
        <w:rPr>
          <w:color w:val="000000" w:themeColor="text1"/>
          <w:lang w:val="sr-Cyrl-BA"/>
        </w:rPr>
        <w:t xml:space="preserve"> </w:t>
      </w:r>
      <w:r w:rsidRPr="00214482">
        <w:rPr>
          <w:color w:val="000000" w:themeColor="text1"/>
          <w:lang w:val="sr-Cyrl-BA"/>
        </w:rPr>
        <w:t xml:space="preserve">Веома је битно увидјети чињеницу да се смањивао број посјета, те да је у истом периоду дошло до значајног броја </w:t>
      </w:r>
      <w:r w:rsidRPr="009F76C7">
        <w:rPr>
          <w:color w:val="000000" w:themeColor="text1"/>
          <w:lang w:val="sr-Cyrl-BA"/>
        </w:rPr>
        <w:t>оствар</w:t>
      </w:r>
      <w:r w:rsidR="009F76C7" w:rsidRPr="009F76C7">
        <w:rPr>
          <w:color w:val="000000" w:themeColor="text1"/>
          <w:lang w:val="sr-Cyrl-BA"/>
        </w:rPr>
        <w:t>е</w:t>
      </w:r>
      <w:r w:rsidRPr="009F76C7">
        <w:rPr>
          <w:color w:val="000000" w:themeColor="text1"/>
          <w:lang w:val="sr-Cyrl-BA"/>
        </w:rPr>
        <w:t>них ноћења. Овај податак иде у прилог томе да се повећавао период задржавања појединачних туриста (за 2022 годину износи 4,1 дан, док у 2023 години износи 5,9 дана)</w:t>
      </w:r>
      <w:r w:rsidR="000837A6" w:rsidRPr="009F76C7">
        <w:rPr>
          <w:color w:val="000000" w:themeColor="text1"/>
          <w:lang w:val="sr-Cyrl-BA"/>
        </w:rPr>
        <w:t xml:space="preserve"> што </w:t>
      </w:r>
      <w:r w:rsidRPr="009F76C7">
        <w:rPr>
          <w:color w:val="000000" w:themeColor="text1"/>
          <w:lang w:val="sr-Cyrl-BA"/>
        </w:rPr>
        <w:t>указује да се највећи број оствар</w:t>
      </w:r>
      <w:r w:rsidR="009F76C7" w:rsidRPr="009F76C7">
        <w:rPr>
          <w:color w:val="000000" w:themeColor="text1"/>
          <w:lang w:val="sr-Cyrl-BA"/>
        </w:rPr>
        <w:t>е</w:t>
      </w:r>
      <w:r w:rsidRPr="009F76C7">
        <w:rPr>
          <w:color w:val="000000" w:themeColor="text1"/>
          <w:lang w:val="sr-Cyrl-BA"/>
        </w:rPr>
        <w:t xml:space="preserve">них </w:t>
      </w:r>
      <w:r w:rsidRPr="00214482">
        <w:rPr>
          <w:color w:val="000000" w:themeColor="text1"/>
          <w:lang w:val="sr-Cyrl-BA"/>
        </w:rPr>
        <w:t xml:space="preserve">ноћења евидентирао у зимском периоду, када се у смјештајним капацитетима који се налазе на подручју Јахорине остварио највећи број евидентираних ноћења. </w:t>
      </w:r>
    </w:p>
    <w:p w14:paraId="4EF7BB84" w14:textId="77777777" w:rsidR="00C541B7" w:rsidRPr="00214482" w:rsidRDefault="00C541B7" w:rsidP="00C541B7">
      <w:pPr>
        <w:pStyle w:val="Default"/>
        <w:jc w:val="both"/>
        <w:rPr>
          <w:color w:val="000000" w:themeColor="text1"/>
          <w:lang w:val="sr-Cyrl-BA"/>
        </w:rPr>
      </w:pPr>
    </w:p>
    <w:p w14:paraId="553C8541" w14:textId="77777777" w:rsidR="00F47555" w:rsidRDefault="000837A6" w:rsidP="00F47555">
      <w:pPr>
        <w:pStyle w:val="Default"/>
        <w:jc w:val="both"/>
        <w:rPr>
          <w:color w:val="000000" w:themeColor="text1"/>
          <w:lang w:val="sr-Cyrl-BA"/>
        </w:rPr>
      </w:pPr>
      <w:r>
        <w:rPr>
          <w:color w:val="000000" w:themeColor="text1"/>
          <w:lang w:val="sr-Cyrl-BA"/>
        </w:rPr>
        <w:t>П</w:t>
      </w:r>
      <w:r w:rsidR="00C541B7" w:rsidRPr="00214482">
        <w:rPr>
          <w:color w:val="000000" w:themeColor="text1"/>
          <w:lang w:val="sr-Cyrl-BA"/>
        </w:rPr>
        <w:t>одатак о просјечном боравку туриста је значајно изнад просјека задржавања туриста на нивоу Републике Српске у истом посматраном периоду (за 2022 годину просјечан боравак је износио 2,4 дана, а у 2023 години је износио 2,3 дана).</w:t>
      </w:r>
      <w:r>
        <w:rPr>
          <w:color w:val="000000" w:themeColor="text1"/>
          <w:lang w:val="sr-Cyrl-BA"/>
        </w:rPr>
        <w:t xml:space="preserve"> То</w:t>
      </w:r>
      <w:r w:rsidR="00C541B7" w:rsidRPr="00214482">
        <w:rPr>
          <w:color w:val="000000" w:themeColor="text1"/>
          <w:lang w:val="sr-Cyrl-BA"/>
        </w:rPr>
        <w:t xml:space="preserve"> даје основу за </w:t>
      </w:r>
      <w:r w:rsidR="00235D92" w:rsidRPr="00214482">
        <w:rPr>
          <w:color w:val="000000" w:themeColor="text1"/>
          <w:lang w:val="sr-Cyrl-BA"/>
        </w:rPr>
        <w:t xml:space="preserve">планирање </w:t>
      </w:r>
      <w:r w:rsidR="00C541B7" w:rsidRPr="00214482">
        <w:rPr>
          <w:color w:val="000000" w:themeColor="text1"/>
          <w:lang w:val="sr-Cyrl-BA"/>
        </w:rPr>
        <w:t>д</w:t>
      </w:r>
      <w:r w:rsidR="00235D92" w:rsidRPr="00214482">
        <w:rPr>
          <w:color w:val="000000" w:themeColor="text1"/>
          <w:lang w:val="sr-Cyrl-BA"/>
        </w:rPr>
        <w:t>а</w:t>
      </w:r>
      <w:r w:rsidR="00C541B7" w:rsidRPr="00214482">
        <w:rPr>
          <w:color w:val="000000" w:themeColor="text1"/>
          <w:lang w:val="sr-Cyrl-BA"/>
        </w:rPr>
        <w:t>љ</w:t>
      </w:r>
      <w:r w:rsidR="00235D92" w:rsidRPr="00214482">
        <w:rPr>
          <w:color w:val="000000" w:themeColor="text1"/>
          <w:lang w:val="sr-Cyrl-BA"/>
        </w:rPr>
        <w:t>ег</w:t>
      </w:r>
      <w:r w:rsidR="00C541B7" w:rsidRPr="00214482">
        <w:rPr>
          <w:color w:val="000000" w:themeColor="text1"/>
          <w:lang w:val="sr-Cyrl-BA"/>
        </w:rPr>
        <w:t xml:space="preserve"> развој туризма, обзиром да је просјечан број дана</w:t>
      </w:r>
      <w:r w:rsidR="00906649" w:rsidRPr="00214482">
        <w:rPr>
          <w:color w:val="000000" w:themeColor="text1"/>
          <w:lang w:val="sr-Cyrl-BA"/>
        </w:rPr>
        <w:t xml:space="preserve"> боравка туриста,</w:t>
      </w:r>
      <w:r w:rsidR="00C541B7" w:rsidRPr="00214482">
        <w:rPr>
          <w:color w:val="000000" w:themeColor="text1"/>
          <w:lang w:val="sr-Cyrl-BA"/>
        </w:rPr>
        <w:t xml:space="preserve"> значајно изнад </w:t>
      </w:r>
      <w:r w:rsidR="00906649" w:rsidRPr="00214482">
        <w:rPr>
          <w:color w:val="000000" w:themeColor="text1"/>
          <w:lang w:val="sr-Cyrl-BA"/>
        </w:rPr>
        <w:t xml:space="preserve">републичког </w:t>
      </w:r>
      <w:r w:rsidR="00C541B7" w:rsidRPr="00214482">
        <w:rPr>
          <w:color w:val="000000" w:themeColor="text1"/>
          <w:lang w:val="sr-Cyrl-BA"/>
        </w:rPr>
        <w:t xml:space="preserve">просјека. На овакав начин развој туризма и вишедневно задржавање туриста омогућава туристичким бизнисима </w:t>
      </w:r>
      <w:r w:rsidR="00906649" w:rsidRPr="00214482">
        <w:rPr>
          <w:color w:val="000000" w:themeColor="text1"/>
          <w:lang w:val="sr-Cyrl-BA"/>
        </w:rPr>
        <w:t>(</w:t>
      </w:r>
      <w:r w:rsidR="00C541B7" w:rsidRPr="00214482">
        <w:rPr>
          <w:color w:val="000000" w:themeColor="text1"/>
          <w:lang w:val="sr-Cyrl-BA"/>
        </w:rPr>
        <w:t>и другим укљученим у ланце пружања услуга у туризму или снабд</w:t>
      </w:r>
      <w:r w:rsidR="00906649" w:rsidRPr="00214482">
        <w:rPr>
          <w:color w:val="000000" w:themeColor="text1"/>
          <w:lang w:val="sr-Cyrl-BA"/>
        </w:rPr>
        <w:t>и</w:t>
      </w:r>
      <w:r w:rsidR="00C541B7" w:rsidRPr="00214482">
        <w:rPr>
          <w:color w:val="000000" w:themeColor="text1"/>
          <w:lang w:val="sr-Cyrl-BA"/>
        </w:rPr>
        <w:t>јевања</w:t>
      </w:r>
      <w:r w:rsidR="00906649" w:rsidRPr="00214482">
        <w:rPr>
          <w:color w:val="000000" w:themeColor="text1"/>
          <w:lang w:val="sr-Cyrl-BA"/>
        </w:rPr>
        <w:t>)</w:t>
      </w:r>
      <w:r w:rsidR="00C541B7" w:rsidRPr="00214482">
        <w:rPr>
          <w:color w:val="000000" w:themeColor="text1"/>
          <w:lang w:val="sr-Cyrl-BA"/>
        </w:rPr>
        <w:t>, већу зараду кроз обезбјеђење услуга или пласман производа туристима, у односу на „излетнике“ који бораве на подручју одређене дестинације испод 24 часа.</w:t>
      </w:r>
      <w:r w:rsidR="00F47555">
        <w:rPr>
          <w:color w:val="000000" w:themeColor="text1"/>
          <w:lang w:val="sr-Cyrl-BA"/>
        </w:rPr>
        <w:t xml:space="preserve"> </w:t>
      </w:r>
    </w:p>
    <w:p w14:paraId="2186C66B" w14:textId="77777777" w:rsidR="00F47555" w:rsidRDefault="00F47555" w:rsidP="00F47555">
      <w:pPr>
        <w:pStyle w:val="Default"/>
        <w:jc w:val="both"/>
        <w:rPr>
          <w:color w:val="000000" w:themeColor="text1"/>
          <w:lang w:val="sr-Cyrl-BA"/>
        </w:rPr>
      </w:pPr>
    </w:p>
    <w:p w14:paraId="6E011835" w14:textId="0DD0E250" w:rsidR="000837A6" w:rsidRPr="00F47555" w:rsidRDefault="000837A6" w:rsidP="00F47555">
      <w:pPr>
        <w:pStyle w:val="Default"/>
        <w:jc w:val="both"/>
        <w:rPr>
          <w:color w:val="000000" w:themeColor="text1"/>
          <w:lang w:val="sr-Cyrl-BA"/>
        </w:rPr>
      </w:pPr>
      <w:r w:rsidRPr="005672D7">
        <w:rPr>
          <w:color w:val="000000" w:themeColor="text1"/>
          <w:lang w:val="sr-Cyrl-BA"/>
        </w:rPr>
        <w:t>Када су у питању смјештајни капацитети</w:t>
      </w:r>
      <w:r>
        <w:rPr>
          <w:color w:val="000000" w:themeColor="text1"/>
          <w:lang w:val="sr-Cyrl-BA"/>
        </w:rPr>
        <w:t xml:space="preserve">, </w:t>
      </w:r>
      <w:r>
        <w:rPr>
          <w:color w:val="000000" w:themeColor="text1"/>
          <w:lang w:val="sr-Cyrl-RS"/>
        </w:rPr>
        <w:t>е</w:t>
      </w:r>
      <w:r w:rsidRPr="00214482">
        <w:rPr>
          <w:color w:val="000000" w:themeColor="text1"/>
          <w:lang w:val="sr-Cyrl-RS"/>
        </w:rPr>
        <w:t>видентно је да се на простору општине Трново повећао број смјештајних капацитета, посебно у 2022 години, када је евидентиран и највећи број лежаја (487 лежаја), док је у наредном периоду дошло до наглог смањења броја лежаја (у 2024 години 253 лежаја).</w:t>
      </w:r>
      <w:r>
        <w:rPr>
          <w:color w:val="000000" w:themeColor="text1"/>
          <w:lang w:val="sr-Cyrl-RS"/>
        </w:rPr>
        <w:t xml:space="preserve"> У</w:t>
      </w:r>
      <w:r w:rsidRPr="00214482">
        <w:rPr>
          <w:color w:val="000000" w:themeColor="text1"/>
          <w:lang w:val="sr-Cyrl-RS"/>
        </w:rPr>
        <w:t xml:space="preserve"> истом периоду је дошло до наглог раста изградње и продаје стамбених јединица на територији Јахорине која припада општини Трново, али не јединица које су у сврху издавања туристима, што је донекле резултирало смањењем </w:t>
      </w:r>
      <w:r w:rsidR="000E07D4">
        <w:rPr>
          <w:color w:val="000000" w:themeColor="text1"/>
          <w:lang w:val="sr-Cyrl-RS"/>
        </w:rPr>
        <w:t xml:space="preserve">смјештајних </w:t>
      </w:r>
      <w:r w:rsidRPr="00214482">
        <w:rPr>
          <w:color w:val="000000" w:themeColor="text1"/>
          <w:lang w:val="sr-Cyrl-RS"/>
        </w:rPr>
        <w:t>капацитета</w:t>
      </w:r>
      <w:r w:rsidR="000E07D4">
        <w:rPr>
          <w:color w:val="000000" w:themeColor="text1"/>
          <w:lang w:val="sr-Cyrl-RS"/>
        </w:rPr>
        <w:t>.</w:t>
      </w:r>
    </w:p>
    <w:p w14:paraId="130CF84E" w14:textId="77777777" w:rsidR="00C541B7" w:rsidRPr="00214482" w:rsidRDefault="00C541B7" w:rsidP="00C541B7">
      <w:pPr>
        <w:pStyle w:val="Default"/>
        <w:rPr>
          <w:color w:val="000000" w:themeColor="text1"/>
          <w:lang w:val="sr-Cyrl-BA"/>
        </w:rPr>
      </w:pPr>
    </w:p>
    <w:p w14:paraId="739E7225" w14:textId="1D3F04F3" w:rsidR="00C541B7" w:rsidRPr="00214482" w:rsidRDefault="00C541B7" w:rsidP="00C541B7">
      <w:pPr>
        <w:pStyle w:val="NoSpacing"/>
        <w:jc w:val="center"/>
        <w:rPr>
          <w:rFonts w:cs="Calibri"/>
          <w:color w:val="000000" w:themeColor="text1"/>
          <w:sz w:val="24"/>
          <w:szCs w:val="24"/>
          <w:lang w:val="sr-Cyrl-RS"/>
        </w:rPr>
      </w:pPr>
      <w:r w:rsidRPr="00214482">
        <w:rPr>
          <w:rFonts w:cs="Calibri"/>
          <w:i/>
          <w:iCs/>
          <w:color w:val="000000" w:themeColor="text1"/>
          <w:sz w:val="24"/>
          <w:szCs w:val="24"/>
          <w:lang w:val="sr-Cyrl-RS"/>
        </w:rPr>
        <w:t>Табела</w:t>
      </w:r>
      <w:r w:rsidR="000837A6">
        <w:rPr>
          <w:rFonts w:cs="Calibri"/>
          <w:i/>
          <w:iCs/>
          <w:color w:val="000000" w:themeColor="text1"/>
          <w:sz w:val="24"/>
          <w:szCs w:val="24"/>
          <w:lang w:val="sr-Cyrl-RS"/>
        </w:rPr>
        <w:t xml:space="preserve"> 20</w:t>
      </w:r>
      <w:r w:rsidRPr="00214482">
        <w:rPr>
          <w:rFonts w:cs="Calibri"/>
          <w:i/>
          <w:iCs/>
          <w:color w:val="000000" w:themeColor="text1"/>
          <w:sz w:val="24"/>
          <w:szCs w:val="24"/>
          <w:lang w:val="sr-Cyrl-RS"/>
        </w:rPr>
        <w:t>.</w:t>
      </w:r>
      <w:r w:rsidRPr="00214482">
        <w:rPr>
          <w:rFonts w:cs="Calibri"/>
          <w:color w:val="000000" w:themeColor="text1"/>
          <w:sz w:val="24"/>
          <w:szCs w:val="24"/>
          <w:lang w:val="sr-Cyrl-RS"/>
        </w:rPr>
        <w:t xml:space="preserve"> Укупан број лежаја на подручју општине Трново</w:t>
      </w:r>
    </w:p>
    <w:tbl>
      <w:tblPr>
        <w:tblW w:w="6088" w:type="dxa"/>
        <w:jc w:val="center"/>
        <w:tblCellMar>
          <w:left w:w="0" w:type="dxa"/>
          <w:right w:w="0" w:type="dxa"/>
        </w:tblCellMar>
        <w:tblLook w:val="04A0" w:firstRow="1" w:lastRow="0" w:firstColumn="1" w:lastColumn="0" w:noHBand="0" w:noVBand="1"/>
      </w:tblPr>
      <w:tblGrid>
        <w:gridCol w:w="2260"/>
        <w:gridCol w:w="851"/>
        <w:gridCol w:w="709"/>
        <w:gridCol w:w="708"/>
        <w:gridCol w:w="851"/>
        <w:gridCol w:w="709"/>
      </w:tblGrid>
      <w:tr w:rsidR="00C541B7" w:rsidRPr="00214482" w14:paraId="6BA5A54B" w14:textId="77777777" w:rsidTr="00F47555">
        <w:trPr>
          <w:trHeight w:val="123"/>
          <w:jc w:val="center"/>
        </w:trPr>
        <w:tc>
          <w:tcPr>
            <w:tcW w:w="2260" w:type="dxa"/>
            <w:vMerge w:val="restart"/>
            <w:tcBorders>
              <w:top w:val="single" w:sz="8" w:space="0" w:color="000000"/>
              <w:left w:val="single" w:sz="8" w:space="0" w:color="000000"/>
              <w:right w:val="single" w:sz="8" w:space="0" w:color="000000"/>
            </w:tcBorders>
            <w:shd w:val="clear" w:color="auto" w:fill="E7E6E6" w:themeFill="background2"/>
            <w:tcMar>
              <w:top w:w="15" w:type="dxa"/>
              <w:left w:w="15" w:type="dxa"/>
              <w:bottom w:w="0" w:type="dxa"/>
              <w:right w:w="15" w:type="dxa"/>
            </w:tcMar>
            <w:vAlign w:val="center"/>
            <w:hideMark/>
          </w:tcPr>
          <w:p w14:paraId="208DDCEB" w14:textId="77777777" w:rsidR="00C541B7" w:rsidRPr="00214482" w:rsidRDefault="00C541B7" w:rsidP="00330A4C">
            <w:pPr>
              <w:pStyle w:val="NoSpacing"/>
              <w:jc w:val="center"/>
              <w:rPr>
                <w:rFonts w:eastAsia="Times New Roman" w:cs="Calibri"/>
                <w:b/>
                <w:bCs/>
                <w:color w:val="000000" w:themeColor="text1"/>
                <w:sz w:val="24"/>
                <w:szCs w:val="24"/>
                <w:lang w:val="sr-Cyrl-RS" w:eastAsia="en-GB"/>
              </w:rPr>
            </w:pPr>
            <w:r w:rsidRPr="00214482">
              <w:rPr>
                <w:rFonts w:cs="Calibri"/>
                <w:b/>
                <w:bCs/>
                <w:color w:val="000000" w:themeColor="text1"/>
                <w:sz w:val="24"/>
                <w:szCs w:val="24"/>
                <w:lang w:val="sr-Cyrl-RS"/>
              </w:rPr>
              <w:t>Укупан број лежаја</w:t>
            </w:r>
          </w:p>
        </w:tc>
        <w:tc>
          <w:tcPr>
            <w:tcW w:w="851" w:type="dxa"/>
            <w:tcBorders>
              <w:top w:val="single" w:sz="4" w:space="0" w:color="auto"/>
              <w:left w:val="single" w:sz="4" w:space="0" w:color="auto"/>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7D60F75D"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w:t>
            </w:r>
            <w:r w:rsidRPr="00214482">
              <w:rPr>
                <w:rFonts w:cs="Calibri"/>
                <w:b/>
                <w:bCs/>
                <w:color w:val="000000" w:themeColor="text1"/>
                <w:sz w:val="24"/>
                <w:szCs w:val="24"/>
                <w:lang w:val="sr-Cyrl-RS"/>
              </w:rPr>
              <w:t>20</w:t>
            </w:r>
            <w:r w:rsidRPr="00214482">
              <w:rPr>
                <w:rFonts w:cs="Calibri"/>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0BFE9C61"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w:t>
            </w:r>
            <w:r w:rsidRPr="00214482">
              <w:rPr>
                <w:rFonts w:cs="Calibri"/>
                <w:b/>
                <w:bCs/>
                <w:color w:val="000000" w:themeColor="text1"/>
                <w:sz w:val="24"/>
                <w:szCs w:val="24"/>
                <w:lang w:val="sr-Cyrl-RS"/>
              </w:rPr>
              <w:t>21</w:t>
            </w:r>
            <w:r w:rsidRPr="00214482">
              <w:rPr>
                <w:rFonts w:cs="Calibri"/>
                <w:b/>
                <w:bCs/>
                <w:color w:val="000000" w:themeColor="text1"/>
                <w:sz w:val="24"/>
                <w:szCs w:val="24"/>
              </w:rPr>
              <w:t>.</w:t>
            </w:r>
          </w:p>
        </w:tc>
        <w:tc>
          <w:tcPr>
            <w:tcW w:w="708" w:type="dxa"/>
            <w:tcBorders>
              <w:top w:val="single" w:sz="4" w:space="0" w:color="auto"/>
              <w:left w:val="nil"/>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41C1F6CD"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2</w:t>
            </w:r>
            <w:r w:rsidRPr="00214482">
              <w:rPr>
                <w:rFonts w:cs="Calibri"/>
                <w:b/>
                <w:bCs/>
                <w:color w:val="000000" w:themeColor="text1"/>
                <w:sz w:val="24"/>
                <w:szCs w:val="24"/>
              </w:rPr>
              <w:t>.</w:t>
            </w:r>
          </w:p>
        </w:tc>
        <w:tc>
          <w:tcPr>
            <w:tcW w:w="851" w:type="dxa"/>
            <w:tcBorders>
              <w:top w:val="single" w:sz="4" w:space="0" w:color="auto"/>
              <w:left w:val="nil"/>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4925EDD7"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3</w:t>
            </w:r>
            <w:r w:rsidRPr="00214482">
              <w:rPr>
                <w:rFonts w:cs="Calibri"/>
                <w:b/>
                <w:bCs/>
                <w:color w:val="000000" w:themeColor="text1"/>
                <w:sz w:val="24"/>
                <w:szCs w:val="24"/>
              </w:rPr>
              <w:t>.</w:t>
            </w:r>
          </w:p>
        </w:tc>
        <w:tc>
          <w:tcPr>
            <w:tcW w:w="709" w:type="dxa"/>
            <w:tcBorders>
              <w:top w:val="single" w:sz="4" w:space="0" w:color="auto"/>
              <w:left w:val="nil"/>
              <w:bottom w:val="single" w:sz="4" w:space="0" w:color="auto"/>
              <w:right w:val="single" w:sz="4" w:space="0" w:color="auto"/>
            </w:tcBorders>
            <w:shd w:val="clear" w:color="auto" w:fill="E7E6E6" w:themeFill="background2"/>
            <w:noWrap/>
            <w:tcMar>
              <w:top w:w="15" w:type="dxa"/>
              <w:left w:w="15" w:type="dxa"/>
              <w:bottom w:w="0" w:type="dxa"/>
              <w:right w:w="15" w:type="dxa"/>
            </w:tcMar>
            <w:vAlign w:val="center"/>
            <w:hideMark/>
          </w:tcPr>
          <w:p w14:paraId="4F222300" w14:textId="77777777" w:rsidR="00C541B7" w:rsidRPr="00214482" w:rsidRDefault="00C541B7"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4</w:t>
            </w:r>
            <w:r w:rsidRPr="00214482">
              <w:rPr>
                <w:rFonts w:cs="Calibri"/>
                <w:b/>
                <w:bCs/>
                <w:color w:val="000000" w:themeColor="text1"/>
                <w:sz w:val="24"/>
                <w:szCs w:val="24"/>
              </w:rPr>
              <w:t>.</w:t>
            </w:r>
          </w:p>
        </w:tc>
      </w:tr>
      <w:tr w:rsidR="00C541B7" w:rsidRPr="00214482" w14:paraId="7B6DB35C" w14:textId="77777777" w:rsidTr="00F47555">
        <w:trPr>
          <w:trHeight w:val="262"/>
          <w:jc w:val="center"/>
        </w:trPr>
        <w:tc>
          <w:tcPr>
            <w:tcW w:w="2260" w:type="dxa"/>
            <w:vMerge/>
            <w:tcBorders>
              <w:left w:val="single" w:sz="8" w:space="0" w:color="000000"/>
              <w:bottom w:val="single" w:sz="8" w:space="0" w:color="000000"/>
              <w:right w:val="single" w:sz="8" w:space="0" w:color="000000"/>
            </w:tcBorders>
            <w:shd w:val="clear" w:color="000000" w:fill="BFBFBF"/>
            <w:tcMar>
              <w:top w:w="15" w:type="dxa"/>
              <w:left w:w="15" w:type="dxa"/>
              <w:bottom w:w="0" w:type="dxa"/>
              <w:right w:w="15" w:type="dxa"/>
            </w:tcMar>
            <w:vAlign w:val="center"/>
            <w:hideMark/>
          </w:tcPr>
          <w:p w14:paraId="4CC31679" w14:textId="77777777" w:rsidR="00C541B7" w:rsidRPr="00214482" w:rsidRDefault="00C541B7" w:rsidP="00330A4C">
            <w:pPr>
              <w:rPr>
                <w:rFonts w:ascii="Calibri" w:hAnsi="Calibri" w:cs="Calibri"/>
                <w:b/>
                <w:bCs/>
                <w:color w:val="000000" w:themeColor="text1"/>
                <w:lang w:val="sr-Cyrl-RS"/>
              </w:rPr>
            </w:pPr>
          </w:p>
        </w:tc>
        <w:tc>
          <w:tcPr>
            <w:tcW w:w="851"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7341ECE8"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153</w:t>
            </w:r>
          </w:p>
        </w:tc>
        <w:tc>
          <w:tcPr>
            <w:tcW w:w="709"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432A6F07"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292</w:t>
            </w:r>
          </w:p>
        </w:tc>
        <w:tc>
          <w:tcPr>
            <w:tcW w:w="708"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4DF22500"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487</w:t>
            </w:r>
          </w:p>
        </w:tc>
        <w:tc>
          <w:tcPr>
            <w:tcW w:w="851"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5D825973"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478</w:t>
            </w:r>
          </w:p>
        </w:tc>
        <w:tc>
          <w:tcPr>
            <w:tcW w:w="709" w:type="dxa"/>
            <w:tcBorders>
              <w:top w:val="nil"/>
              <w:left w:val="nil"/>
              <w:bottom w:val="single" w:sz="4" w:space="0" w:color="auto"/>
              <w:right w:val="single" w:sz="8" w:space="0" w:color="000000"/>
            </w:tcBorders>
            <w:shd w:val="clear" w:color="auto" w:fill="FFFFFF" w:themeFill="background1"/>
            <w:tcMar>
              <w:top w:w="15" w:type="dxa"/>
              <w:left w:w="15" w:type="dxa"/>
              <w:bottom w:w="0" w:type="dxa"/>
              <w:right w:w="15" w:type="dxa"/>
            </w:tcMar>
            <w:vAlign w:val="center"/>
          </w:tcPr>
          <w:p w14:paraId="6CAE728E" w14:textId="77777777" w:rsidR="00C541B7" w:rsidRPr="00214482" w:rsidRDefault="00C541B7" w:rsidP="00330A4C">
            <w:pPr>
              <w:pStyle w:val="NoSpacing"/>
              <w:jc w:val="center"/>
              <w:rPr>
                <w:rFonts w:cs="Calibri"/>
                <w:color w:val="000000" w:themeColor="text1"/>
                <w:sz w:val="24"/>
                <w:szCs w:val="24"/>
                <w:lang w:val="sr-Cyrl-BA"/>
              </w:rPr>
            </w:pPr>
            <w:r w:rsidRPr="00214482">
              <w:rPr>
                <w:rFonts w:cs="Calibri"/>
                <w:color w:val="000000" w:themeColor="text1"/>
                <w:sz w:val="24"/>
                <w:szCs w:val="24"/>
                <w:lang w:val="sr-Cyrl-BA"/>
              </w:rPr>
              <w:t>253</w:t>
            </w:r>
          </w:p>
        </w:tc>
      </w:tr>
    </w:tbl>
    <w:p w14:paraId="3A86C157" w14:textId="77777777" w:rsidR="00C541B7" w:rsidRPr="00214482" w:rsidRDefault="00C541B7" w:rsidP="00C541B7">
      <w:pPr>
        <w:pStyle w:val="NoSpacing"/>
        <w:jc w:val="center"/>
        <w:rPr>
          <w:rFonts w:cs="Calibri"/>
          <w:i/>
          <w:iCs/>
          <w:color w:val="000000" w:themeColor="text1"/>
          <w:sz w:val="24"/>
          <w:szCs w:val="24"/>
          <w:lang w:val="sr-Cyrl-RS"/>
        </w:rPr>
      </w:pPr>
      <w:r w:rsidRPr="00214482">
        <w:rPr>
          <w:rFonts w:cs="Calibri"/>
          <w:i/>
          <w:iCs/>
          <w:color w:val="000000" w:themeColor="text1"/>
          <w:sz w:val="24"/>
          <w:szCs w:val="24"/>
          <w:lang w:val="sr-Cyrl-RS"/>
        </w:rPr>
        <w:t xml:space="preserve">Извор: Туристички инфо центар </w:t>
      </w:r>
    </w:p>
    <w:p w14:paraId="5EB3F641" w14:textId="77777777" w:rsidR="00C541B7" w:rsidRPr="00214482" w:rsidRDefault="00C541B7" w:rsidP="00C541B7">
      <w:pPr>
        <w:pStyle w:val="NoSpacing"/>
        <w:rPr>
          <w:rFonts w:cs="Calibri"/>
          <w:color w:val="000000" w:themeColor="text1"/>
          <w:sz w:val="24"/>
          <w:szCs w:val="24"/>
          <w:lang w:val="sr-Cyrl-RS"/>
        </w:rPr>
      </w:pPr>
    </w:p>
    <w:p w14:paraId="73806052" w14:textId="0C0820F6" w:rsidR="000837A6" w:rsidRPr="00214482" w:rsidRDefault="00C541B7" w:rsidP="000837A6">
      <w:pPr>
        <w:pStyle w:val="NoSpacing"/>
        <w:jc w:val="both"/>
        <w:rPr>
          <w:rFonts w:cs="Calibri"/>
          <w:color w:val="000000" w:themeColor="text1"/>
          <w:sz w:val="24"/>
          <w:szCs w:val="24"/>
          <w:lang w:val="sr-Cyrl-RS"/>
        </w:rPr>
      </w:pPr>
      <w:r w:rsidRPr="00214482">
        <w:rPr>
          <w:rFonts w:cs="Calibri"/>
          <w:color w:val="000000" w:themeColor="text1"/>
          <w:sz w:val="24"/>
          <w:szCs w:val="24"/>
          <w:lang w:val="sr-Cyrl-RS"/>
        </w:rPr>
        <w:t>Потребно је</w:t>
      </w:r>
      <w:r w:rsidR="000837A6">
        <w:rPr>
          <w:rFonts w:cs="Calibri"/>
          <w:color w:val="000000" w:themeColor="text1"/>
          <w:sz w:val="24"/>
          <w:szCs w:val="24"/>
          <w:lang w:val="sr-Cyrl-RS"/>
        </w:rPr>
        <w:t xml:space="preserve"> још</w:t>
      </w:r>
      <w:r w:rsidRPr="00214482">
        <w:rPr>
          <w:rFonts w:cs="Calibri"/>
          <w:color w:val="000000" w:themeColor="text1"/>
          <w:sz w:val="24"/>
          <w:szCs w:val="24"/>
          <w:lang w:val="sr-Cyrl-RS"/>
        </w:rPr>
        <w:t xml:space="preserve"> напоменути да се највећи број регистрованих смјештајних капацитета управо налази на планини Јахорини, док су други поменути дијелови општине прилично </w:t>
      </w:r>
      <w:r w:rsidRPr="009F76C7">
        <w:rPr>
          <w:rFonts w:cs="Calibri"/>
          <w:color w:val="000000" w:themeColor="text1"/>
          <w:sz w:val="24"/>
          <w:szCs w:val="24"/>
          <w:lang w:val="sr-Cyrl-RS"/>
        </w:rPr>
        <w:t>скр</w:t>
      </w:r>
      <w:r w:rsidR="009F76C7" w:rsidRPr="009F76C7">
        <w:rPr>
          <w:rFonts w:cs="Calibri"/>
          <w:color w:val="000000" w:themeColor="text1"/>
          <w:sz w:val="24"/>
          <w:szCs w:val="24"/>
          <w:lang w:val="sr-Cyrl-RS"/>
        </w:rPr>
        <w:t>о</w:t>
      </w:r>
      <w:r w:rsidRPr="009F76C7">
        <w:rPr>
          <w:rFonts w:cs="Calibri"/>
          <w:color w:val="000000" w:themeColor="text1"/>
          <w:sz w:val="24"/>
          <w:szCs w:val="24"/>
          <w:lang w:val="sr-Cyrl-RS"/>
        </w:rPr>
        <w:t xml:space="preserve">мни са </w:t>
      </w:r>
      <w:proofErr w:type="spellStart"/>
      <w:r w:rsidRPr="009F76C7">
        <w:rPr>
          <w:rFonts w:cs="Calibri"/>
          <w:color w:val="000000" w:themeColor="text1"/>
          <w:sz w:val="24"/>
          <w:szCs w:val="24"/>
          <w:lang w:val="sr-Cyrl-RS"/>
        </w:rPr>
        <w:t>смјештајним</w:t>
      </w:r>
      <w:proofErr w:type="spellEnd"/>
      <w:r w:rsidRPr="009F76C7">
        <w:rPr>
          <w:rFonts w:cs="Calibri"/>
          <w:color w:val="000000" w:themeColor="text1"/>
          <w:sz w:val="24"/>
          <w:szCs w:val="24"/>
          <w:lang w:val="sr-Cyrl-RS"/>
        </w:rPr>
        <w:t xml:space="preserve"> кап</w:t>
      </w:r>
      <w:r w:rsidR="009F76C7" w:rsidRPr="009F76C7">
        <w:rPr>
          <w:rFonts w:cs="Calibri"/>
          <w:color w:val="000000" w:themeColor="text1"/>
          <w:sz w:val="24"/>
          <w:szCs w:val="24"/>
          <w:lang w:val="sr-Cyrl-RS"/>
        </w:rPr>
        <w:t>а</w:t>
      </w:r>
      <w:r w:rsidRPr="009F76C7">
        <w:rPr>
          <w:rFonts w:cs="Calibri"/>
          <w:color w:val="000000" w:themeColor="text1"/>
          <w:sz w:val="24"/>
          <w:szCs w:val="24"/>
          <w:lang w:val="sr-Cyrl-RS"/>
        </w:rPr>
        <w:t>цитетима</w:t>
      </w:r>
      <w:r w:rsidRPr="00214482">
        <w:rPr>
          <w:rFonts w:cs="Calibri"/>
          <w:color w:val="000000" w:themeColor="text1"/>
          <w:sz w:val="24"/>
          <w:szCs w:val="24"/>
          <w:lang w:val="sr-Cyrl-RS"/>
        </w:rPr>
        <w:t>.</w:t>
      </w:r>
      <w:r w:rsidR="00F47555">
        <w:rPr>
          <w:rFonts w:cs="Calibri"/>
          <w:color w:val="000000" w:themeColor="text1"/>
          <w:sz w:val="24"/>
          <w:szCs w:val="24"/>
          <w:lang w:val="sr-Cyrl-RS"/>
        </w:rPr>
        <w:t xml:space="preserve"> </w:t>
      </w:r>
      <w:r w:rsidR="000837A6" w:rsidRPr="00214482">
        <w:rPr>
          <w:rFonts w:cs="Calibri"/>
          <w:color w:val="000000" w:themeColor="text1"/>
          <w:sz w:val="24"/>
          <w:szCs w:val="24"/>
          <w:lang w:val="sr-Cyrl-RS"/>
        </w:rPr>
        <w:t xml:space="preserve">Са порастом броја туриста и остварених ноћења значајно </w:t>
      </w:r>
      <w:r w:rsidR="003F4829" w:rsidRPr="009F76C7">
        <w:rPr>
          <w:rFonts w:cs="Calibri"/>
          <w:color w:val="000000" w:themeColor="text1"/>
          <w:sz w:val="24"/>
          <w:szCs w:val="24"/>
          <w:lang w:val="sr-Cyrl-BA"/>
        </w:rPr>
        <w:t xml:space="preserve">се </w:t>
      </w:r>
      <w:r w:rsidR="000837A6" w:rsidRPr="00214482">
        <w:rPr>
          <w:rFonts w:cs="Calibri"/>
          <w:color w:val="000000" w:themeColor="text1"/>
          <w:sz w:val="24"/>
          <w:szCs w:val="24"/>
          <w:lang w:val="sr-Cyrl-RS"/>
        </w:rPr>
        <w:t>повећао и број наплаћених боравишних такси, којима се директно финансира промоција туристичких потенцијала. Прикупљена средства за општину Трново представљају значајан ресурс за даљу промоцију туризма и садржаја којима располаже општина.</w:t>
      </w:r>
    </w:p>
    <w:p w14:paraId="5BF79E5F" w14:textId="77777777" w:rsidR="00C541B7" w:rsidRPr="00214482" w:rsidRDefault="00C541B7" w:rsidP="00C541B7">
      <w:pPr>
        <w:pStyle w:val="NoSpacing"/>
        <w:jc w:val="both"/>
        <w:rPr>
          <w:rFonts w:cs="Calibri"/>
          <w:color w:val="000000" w:themeColor="text1"/>
          <w:sz w:val="24"/>
          <w:szCs w:val="24"/>
          <w:lang w:val="sr-Cyrl-CS"/>
        </w:rPr>
      </w:pPr>
    </w:p>
    <w:p w14:paraId="61E7279D" w14:textId="11ADB79C" w:rsidR="00C541B7" w:rsidRPr="00214482" w:rsidRDefault="00C541B7" w:rsidP="000837A6">
      <w:pPr>
        <w:pStyle w:val="NoSpacing"/>
        <w:jc w:val="center"/>
        <w:rPr>
          <w:rFonts w:cs="Calibri"/>
          <w:color w:val="000000" w:themeColor="text1"/>
          <w:sz w:val="24"/>
          <w:szCs w:val="24"/>
          <w:lang w:val="sr-Cyrl-RS"/>
        </w:rPr>
      </w:pPr>
      <w:r w:rsidRPr="00214482">
        <w:rPr>
          <w:rFonts w:cs="Calibri"/>
          <w:i/>
          <w:iCs/>
          <w:color w:val="000000" w:themeColor="text1"/>
          <w:sz w:val="24"/>
          <w:szCs w:val="24"/>
          <w:lang w:val="sr-Cyrl-RS"/>
        </w:rPr>
        <w:t>Табела</w:t>
      </w:r>
      <w:r w:rsidR="000837A6">
        <w:rPr>
          <w:rFonts w:cs="Calibri"/>
          <w:i/>
          <w:iCs/>
          <w:color w:val="000000" w:themeColor="text1"/>
          <w:sz w:val="24"/>
          <w:szCs w:val="24"/>
          <w:lang w:val="sr-Cyrl-RS"/>
        </w:rPr>
        <w:t xml:space="preserve"> 21</w:t>
      </w:r>
      <w:r w:rsidRPr="00214482">
        <w:rPr>
          <w:rFonts w:cs="Calibri"/>
          <w:i/>
          <w:iCs/>
          <w:color w:val="000000" w:themeColor="text1"/>
          <w:sz w:val="24"/>
          <w:szCs w:val="24"/>
          <w:lang w:val="sr-Cyrl-RS"/>
        </w:rPr>
        <w:t>.</w:t>
      </w:r>
      <w:r w:rsidRPr="00214482">
        <w:rPr>
          <w:rFonts w:cs="Calibri"/>
          <w:color w:val="000000" w:themeColor="text1"/>
          <w:sz w:val="24"/>
          <w:szCs w:val="24"/>
          <w:lang w:val="sr-Cyrl-RS"/>
        </w:rPr>
        <w:t xml:space="preserve"> Приход од боравишних такси </w:t>
      </w:r>
      <w:r w:rsidR="000837A6">
        <w:rPr>
          <w:rFonts w:cs="Calibri"/>
          <w:color w:val="000000" w:themeColor="text1"/>
          <w:sz w:val="24"/>
          <w:szCs w:val="24"/>
          <w:lang w:val="sr-Cyrl-RS"/>
        </w:rPr>
        <w:t xml:space="preserve">у општини Трново </w:t>
      </w:r>
      <w:r w:rsidRPr="00214482">
        <w:rPr>
          <w:rFonts w:cs="Calibri"/>
          <w:color w:val="000000" w:themeColor="text1"/>
          <w:sz w:val="24"/>
          <w:szCs w:val="24"/>
          <w:lang w:val="sr-Cyrl-RS"/>
        </w:rPr>
        <w:t>(у КМ)</w:t>
      </w:r>
    </w:p>
    <w:tbl>
      <w:tblPr>
        <w:tblStyle w:val="TableGrid"/>
        <w:tblW w:w="0" w:type="auto"/>
        <w:tblLook w:val="04A0" w:firstRow="1" w:lastRow="0" w:firstColumn="1" w:lastColumn="0" w:noHBand="0" w:noVBand="1"/>
      </w:tblPr>
      <w:tblGrid>
        <w:gridCol w:w="3962"/>
        <w:gridCol w:w="1248"/>
        <w:gridCol w:w="1245"/>
        <w:gridCol w:w="1245"/>
        <w:gridCol w:w="1275"/>
      </w:tblGrid>
      <w:tr w:rsidR="00F47555" w:rsidRPr="00214482" w14:paraId="0E7D3949" w14:textId="77777777" w:rsidTr="00F47555">
        <w:trPr>
          <w:trHeight w:val="169"/>
        </w:trPr>
        <w:tc>
          <w:tcPr>
            <w:tcW w:w="3962" w:type="dxa"/>
            <w:shd w:val="clear" w:color="auto" w:fill="E7E6E6" w:themeFill="background2"/>
          </w:tcPr>
          <w:p w14:paraId="7BE79BAE" w14:textId="77777777" w:rsidR="00F47555" w:rsidRPr="00214482" w:rsidRDefault="00F47555" w:rsidP="00330A4C">
            <w:pPr>
              <w:pStyle w:val="NoSpacing"/>
              <w:rPr>
                <w:rFonts w:cs="Calibri"/>
                <w:b/>
                <w:bCs/>
                <w:color w:val="000000" w:themeColor="text1"/>
                <w:sz w:val="24"/>
                <w:szCs w:val="24"/>
                <w:lang w:val="sr-Cyrl-RS"/>
              </w:rPr>
            </w:pPr>
          </w:p>
        </w:tc>
        <w:tc>
          <w:tcPr>
            <w:tcW w:w="1248" w:type="dxa"/>
            <w:shd w:val="clear" w:color="auto" w:fill="E7E6E6" w:themeFill="background2"/>
            <w:vAlign w:val="center"/>
          </w:tcPr>
          <w:p w14:paraId="310F06C1" w14:textId="77777777" w:rsidR="00F47555" w:rsidRPr="00214482" w:rsidRDefault="00F47555"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w:t>
            </w:r>
            <w:r w:rsidRPr="00214482">
              <w:rPr>
                <w:rFonts w:cs="Calibri"/>
                <w:b/>
                <w:bCs/>
                <w:color w:val="000000" w:themeColor="text1"/>
                <w:sz w:val="24"/>
                <w:szCs w:val="24"/>
                <w:lang w:val="sr-Cyrl-RS"/>
              </w:rPr>
              <w:t>21</w:t>
            </w:r>
            <w:r w:rsidRPr="00214482">
              <w:rPr>
                <w:rFonts w:cs="Calibri"/>
                <w:b/>
                <w:bCs/>
                <w:color w:val="000000" w:themeColor="text1"/>
                <w:sz w:val="24"/>
                <w:szCs w:val="24"/>
              </w:rPr>
              <w:t>.</w:t>
            </w:r>
          </w:p>
        </w:tc>
        <w:tc>
          <w:tcPr>
            <w:tcW w:w="1245" w:type="dxa"/>
            <w:shd w:val="clear" w:color="auto" w:fill="E7E6E6" w:themeFill="background2"/>
            <w:vAlign w:val="center"/>
          </w:tcPr>
          <w:p w14:paraId="2882F1B5" w14:textId="77777777" w:rsidR="00F47555" w:rsidRPr="00214482" w:rsidRDefault="00F47555"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2</w:t>
            </w:r>
            <w:r w:rsidRPr="00214482">
              <w:rPr>
                <w:rFonts w:cs="Calibri"/>
                <w:b/>
                <w:bCs/>
                <w:color w:val="000000" w:themeColor="text1"/>
                <w:sz w:val="24"/>
                <w:szCs w:val="24"/>
              </w:rPr>
              <w:t>.</w:t>
            </w:r>
          </w:p>
        </w:tc>
        <w:tc>
          <w:tcPr>
            <w:tcW w:w="1245" w:type="dxa"/>
            <w:shd w:val="clear" w:color="auto" w:fill="E7E6E6" w:themeFill="background2"/>
            <w:vAlign w:val="center"/>
          </w:tcPr>
          <w:p w14:paraId="427F6D31" w14:textId="77777777" w:rsidR="00F47555" w:rsidRPr="00214482" w:rsidRDefault="00F47555"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3</w:t>
            </w:r>
            <w:r w:rsidRPr="00214482">
              <w:rPr>
                <w:rFonts w:cs="Calibri"/>
                <w:b/>
                <w:bCs/>
                <w:color w:val="000000" w:themeColor="text1"/>
                <w:sz w:val="24"/>
                <w:szCs w:val="24"/>
              </w:rPr>
              <w:t>.</w:t>
            </w:r>
          </w:p>
        </w:tc>
        <w:tc>
          <w:tcPr>
            <w:tcW w:w="1275" w:type="dxa"/>
            <w:shd w:val="clear" w:color="auto" w:fill="E7E6E6" w:themeFill="background2"/>
            <w:vAlign w:val="center"/>
          </w:tcPr>
          <w:p w14:paraId="2D8CD2BC" w14:textId="77777777" w:rsidR="00F47555" w:rsidRPr="00214482" w:rsidRDefault="00F47555" w:rsidP="00330A4C">
            <w:pPr>
              <w:pStyle w:val="NoSpacing"/>
              <w:jc w:val="center"/>
              <w:rPr>
                <w:rFonts w:cs="Calibri"/>
                <w:b/>
                <w:bCs/>
                <w:color w:val="000000" w:themeColor="text1"/>
                <w:sz w:val="24"/>
                <w:szCs w:val="24"/>
                <w:lang w:val="sr-Cyrl-RS"/>
              </w:rPr>
            </w:pPr>
            <w:r w:rsidRPr="00214482">
              <w:rPr>
                <w:rFonts w:cs="Calibri"/>
                <w:b/>
                <w:bCs/>
                <w:color w:val="000000" w:themeColor="text1"/>
                <w:sz w:val="24"/>
                <w:szCs w:val="24"/>
              </w:rPr>
              <w:t>202</w:t>
            </w:r>
            <w:r w:rsidRPr="00214482">
              <w:rPr>
                <w:rFonts w:cs="Calibri"/>
                <w:b/>
                <w:bCs/>
                <w:color w:val="000000" w:themeColor="text1"/>
                <w:sz w:val="24"/>
                <w:szCs w:val="24"/>
                <w:lang w:val="sr-Cyrl-RS"/>
              </w:rPr>
              <w:t>4</w:t>
            </w:r>
            <w:r w:rsidRPr="00214482">
              <w:rPr>
                <w:rFonts w:cs="Calibri"/>
                <w:b/>
                <w:bCs/>
                <w:color w:val="000000" w:themeColor="text1"/>
                <w:sz w:val="24"/>
                <w:szCs w:val="24"/>
              </w:rPr>
              <w:t>.</w:t>
            </w:r>
          </w:p>
        </w:tc>
      </w:tr>
      <w:tr w:rsidR="00F47555" w:rsidRPr="00214482" w14:paraId="74C587BA" w14:textId="77777777" w:rsidTr="00F47555">
        <w:trPr>
          <w:trHeight w:val="334"/>
        </w:trPr>
        <w:tc>
          <w:tcPr>
            <w:tcW w:w="3962" w:type="dxa"/>
            <w:shd w:val="clear" w:color="auto" w:fill="E7E6E6" w:themeFill="background2"/>
          </w:tcPr>
          <w:p w14:paraId="750B67D4" w14:textId="7086573B" w:rsidR="00F47555" w:rsidRPr="00214482" w:rsidRDefault="00F47555" w:rsidP="00330A4C">
            <w:pPr>
              <w:pStyle w:val="NoSpacing"/>
              <w:jc w:val="both"/>
              <w:rPr>
                <w:rFonts w:cs="Calibri"/>
                <w:b/>
                <w:bCs/>
                <w:color w:val="000000" w:themeColor="text1"/>
                <w:sz w:val="24"/>
                <w:szCs w:val="24"/>
                <w:lang w:val="sr-Cyrl-RS"/>
              </w:rPr>
            </w:pPr>
            <w:r>
              <w:rPr>
                <w:rFonts w:cs="Calibri"/>
                <w:b/>
                <w:bCs/>
                <w:color w:val="000000" w:themeColor="text1"/>
                <w:sz w:val="24"/>
                <w:szCs w:val="24"/>
                <w:lang w:val="sr-Cyrl-RS"/>
              </w:rPr>
              <w:t>Приходи по</w:t>
            </w:r>
            <w:r w:rsidRPr="00214482">
              <w:rPr>
                <w:rFonts w:cs="Calibri"/>
                <w:b/>
                <w:bCs/>
                <w:color w:val="000000" w:themeColor="text1"/>
                <w:sz w:val="24"/>
                <w:szCs w:val="24"/>
                <w:lang w:val="sr-Cyrl-RS"/>
              </w:rPr>
              <w:t xml:space="preserve"> </w:t>
            </w:r>
            <w:r>
              <w:rPr>
                <w:rFonts w:cs="Calibri"/>
                <w:b/>
                <w:bCs/>
                <w:color w:val="000000" w:themeColor="text1"/>
                <w:sz w:val="24"/>
                <w:szCs w:val="24"/>
                <w:lang w:val="sr-Cyrl-RS"/>
              </w:rPr>
              <w:t xml:space="preserve">пријавама </w:t>
            </w:r>
            <w:r w:rsidRPr="00214482">
              <w:rPr>
                <w:rFonts w:cs="Calibri"/>
                <w:b/>
                <w:bCs/>
                <w:color w:val="000000" w:themeColor="text1"/>
                <w:sz w:val="24"/>
                <w:szCs w:val="24"/>
                <w:lang w:val="sr-Cyrl-RS"/>
              </w:rPr>
              <w:t>туриста</w:t>
            </w:r>
          </w:p>
        </w:tc>
        <w:tc>
          <w:tcPr>
            <w:tcW w:w="1248" w:type="dxa"/>
            <w:vAlign w:val="center"/>
          </w:tcPr>
          <w:p w14:paraId="48289671" w14:textId="71ABA390" w:rsidR="00F47555" w:rsidRPr="00214482" w:rsidRDefault="00F47555" w:rsidP="00330A4C">
            <w:pPr>
              <w:pStyle w:val="NoSpacing"/>
              <w:jc w:val="center"/>
              <w:rPr>
                <w:rFonts w:cs="Calibri"/>
                <w:color w:val="000000" w:themeColor="text1"/>
                <w:sz w:val="24"/>
                <w:szCs w:val="24"/>
                <w:lang w:val="sr-Cyrl-RS"/>
              </w:rPr>
            </w:pPr>
            <w:r w:rsidRPr="00214482">
              <w:rPr>
                <w:rFonts w:cs="Calibri"/>
                <w:color w:val="000000" w:themeColor="text1"/>
                <w:sz w:val="24"/>
                <w:szCs w:val="24"/>
                <w:lang w:val="sr-Cyrl-RS"/>
              </w:rPr>
              <w:t>240</w:t>
            </w:r>
          </w:p>
        </w:tc>
        <w:tc>
          <w:tcPr>
            <w:tcW w:w="1245" w:type="dxa"/>
            <w:vAlign w:val="center"/>
          </w:tcPr>
          <w:p w14:paraId="582038BA" w14:textId="099DD0A3" w:rsidR="00F47555" w:rsidRPr="00214482" w:rsidRDefault="00F47555" w:rsidP="00330A4C">
            <w:pPr>
              <w:pStyle w:val="NoSpacing"/>
              <w:jc w:val="center"/>
              <w:rPr>
                <w:rFonts w:cs="Calibri"/>
                <w:color w:val="000000" w:themeColor="text1"/>
                <w:sz w:val="24"/>
                <w:szCs w:val="24"/>
                <w:lang w:val="sr-Cyrl-RS"/>
              </w:rPr>
            </w:pPr>
            <w:r w:rsidRPr="00214482">
              <w:rPr>
                <w:rFonts w:cs="Calibri"/>
                <w:color w:val="000000" w:themeColor="text1"/>
                <w:sz w:val="24"/>
                <w:szCs w:val="24"/>
                <w:lang w:val="sr-Cyrl-RS"/>
              </w:rPr>
              <w:t>10.692</w:t>
            </w:r>
          </w:p>
        </w:tc>
        <w:tc>
          <w:tcPr>
            <w:tcW w:w="1245" w:type="dxa"/>
            <w:vAlign w:val="center"/>
          </w:tcPr>
          <w:p w14:paraId="672D22F1" w14:textId="07CF9A12" w:rsidR="00F47555" w:rsidRPr="00214482" w:rsidRDefault="00F47555" w:rsidP="00330A4C">
            <w:pPr>
              <w:pStyle w:val="NoSpacing"/>
              <w:jc w:val="center"/>
              <w:rPr>
                <w:rFonts w:cs="Calibri"/>
                <w:color w:val="000000" w:themeColor="text1"/>
                <w:sz w:val="24"/>
                <w:szCs w:val="24"/>
                <w:lang w:val="sr-Cyrl-RS"/>
              </w:rPr>
            </w:pPr>
            <w:r w:rsidRPr="00214482">
              <w:rPr>
                <w:rFonts w:cs="Calibri"/>
                <w:color w:val="000000" w:themeColor="text1"/>
                <w:sz w:val="24"/>
                <w:szCs w:val="24"/>
                <w:lang w:val="sr-Cyrl-RS"/>
              </w:rPr>
              <w:t>37.383</w:t>
            </w:r>
          </w:p>
        </w:tc>
        <w:tc>
          <w:tcPr>
            <w:tcW w:w="1275" w:type="dxa"/>
            <w:vAlign w:val="center"/>
          </w:tcPr>
          <w:p w14:paraId="49A25C8E" w14:textId="2E38B912" w:rsidR="00F47555" w:rsidRPr="00214482" w:rsidRDefault="00F47555" w:rsidP="00330A4C">
            <w:pPr>
              <w:pStyle w:val="NoSpacing"/>
              <w:jc w:val="center"/>
              <w:rPr>
                <w:rFonts w:cs="Calibri"/>
                <w:color w:val="000000" w:themeColor="text1"/>
                <w:sz w:val="24"/>
                <w:szCs w:val="24"/>
                <w:lang w:val="sr-Cyrl-RS"/>
              </w:rPr>
            </w:pPr>
            <w:r w:rsidRPr="00214482">
              <w:rPr>
                <w:rFonts w:cs="Calibri"/>
                <w:color w:val="000000" w:themeColor="text1"/>
                <w:sz w:val="24"/>
                <w:szCs w:val="24"/>
                <w:lang w:val="sr-Cyrl-RS"/>
              </w:rPr>
              <w:t>40.480</w:t>
            </w:r>
          </w:p>
        </w:tc>
      </w:tr>
    </w:tbl>
    <w:p w14:paraId="58F4EA19" w14:textId="77777777" w:rsidR="00C541B7" w:rsidRPr="00214482" w:rsidRDefault="00C541B7" w:rsidP="00C541B7">
      <w:pPr>
        <w:pStyle w:val="NoSpacing"/>
        <w:jc w:val="center"/>
        <w:rPr>
          <w:rFonts w:cs="Calibri"/>
          <w:i/>
          <w:iCs/>
          <w:color w:val="000000" w:themeColor="text1"/>
          <w:sz w:val="24"/>
          <w:szCs w:val="24"/>
          <w:lang w:val="sr-Cyrl-RS"/>
        </w:rPr>
      </w:pPr>
      <w:r w:rsidRPr="00214482">
        <w:rPr>
          <w:rFonts w:cs="Calibri"/>
          <w:i/>
          <w:iCs/>
          <w:color w:val="000000" w:themeColor="text1"/>
          <w:sz w:val="24"/>
          <w:szCs w:val="24"/>
          <w:lang w:val="sr-Cyrl-RS"/>
        </w:rPr>
        <w:t>Извор: Туристички инфо центар</w:t>
      </w:r>
    </w:p>
    <w:p w14:paraId="46C5A0EA" w14:textId="77777777" w:rsidR="00C541B7" w:rsidRDefault="00C541B7" w:rsidP="000837A6">
      <w:pPr>
        <w:pStyle w:val="NoSpacing"/>
        <w:rPr>
          <w:rFonts w:cs="Calibri"/>
          <w:color w:val="000000" w:themeColor="text1"/>
          <w:sz w:val="24"/>
          <w:szCs w:val="24"/>
          <w:lang w:val="sr-Cyrl-RS"/>
        </w:rPr>
      </w:pPr>
    </w:p>
    <w:p w14:paraId="34B83ACB" w14:textId="21EA280B" w:rsidR="000837A6" w:rsidRDefault="000837A6" w:rsidP="000837A6">
      <w:pPr>
        <w:pStyle w:val="Default"/>
        <w:jc w:val="both"/>
        <w:rPr>
          <w:color w:val="000000" w:themeColor="text1"/>
          <w:lang w:val="sr-Cyrl-BA"/>
        </w:rPr>
      </w:pPr>
      <w:r>
        <w:rPr>
          <w:color w:val="000000" w:themeColor="text1"/>
          <w:lang w:val="sr-Cyrl-BA"/>
        </w:rPr>
        <w:t xml:space="preserve">На основу свих наведених података може се закључити да је општина </w:t>
      </w:r>
      <w:r w:rsidRPr="00214482">
        <w:rPr>
          <w:color w:val="000000" w:themeColor="text1"/>
          <w:lang w:val="sr-Cyrl-BA"/>
        </w:rPr>
        <w:t>Трново подручје с огромним туристичким потенцијалом који још увијек није у потпуности искоришћен</w:t>
      </w:r>
      <w:r>
        <w:rPr>
          <w:color w:val="000000" w:themeColor="text1"/>
          <w:lang w:val="sr-Cyrl-BA"/>
        </w:rPr>
        <w:t>,  што истовремено представља значајну развојну шансу.</w:t>
      </w:r>
    </w:p>
    <w:p w14:paraId="553D2940" w14:textId="688FAD9C" w:rsidR="0007644A" w:rsidRPr="0007644A" w:rsidRDefault="0007644A" w:rsidP="0007644A">
      <w:pPr>
        <w:shd w:val="clear" w:color="auto" w:fill="D9D9D9" w:themeFill="background1" w:themeFillShade="D9"/>
        <w:jc w:val="both"/>
        <w:rPr>
          <w:rFonts w:ascii="Calibri" w:hAnsi="Calibri" w:cs="Calibri"/>
          <w:color w:val="000000" w:themeColor="text1"/>
          <w:lang w:val="sr-Cyrl-RS"/>
        </w:rPr>
        <w:sectPr w:rsidR="0007644A" w:rsidRPr="0007644A" w:rsidSect="000205AD">
          <w:pgSz w:w="11900" w:h="16840"/>
          <w:pgMar w:top="1440" w:right="1440" w:bottom="1440" w:left="1440" w:header="708" w:footer="708" w:gutter="0"/>
          <w:cols w:space="720"/>
        </w:sectPr>
      </w:pPr>
    </w:p>
    <w:p w14:paraId="760A29A4" w14:textId="322A3318" w:rsidR="003B6EC8" w:rsidRDefault="00A004FF" w:rsidP="00A004FF">
      <w:pPr>
        <w:pStyle w:val="Heading3"/>
        <w:numPr>
          <w:ilvl w:val="0"/>
          <w:numId w:val="0"/>
        </w:numPr>
        <w:ind w:left="426"/>
      </w:pPr>
      <w:bookmarkStart w:id="20" w:name="_Toc220340328"/>
      <w:r>
        <w:rPr>
          <w:lang w:val="sr-Cyrl-RS"/>
        </w:rPr>
        <w:lastRenderedPageBreak/>
        <w:t xml:space="preserve">ђ) </w:t>
      </w:r>
      <w:r w:rsidR="004D0A1A">
        <w:rPr>
          <w:lang w:val="sr-Cyrl-RS"/>
        </w:rPr>
        <w:t>Преглед стања у области друштвеног развоја</w:t>
      </w:r>
      <w:bookmarkEnd w:id="20"/>
      <w:r w:rsidR="003B6EC8" w:rsidRPr="002E2275">
        <w:t xml:space="preserve"> </w:t>
      </w:r>
    </w:p>
    <w:p w14:paraId="1824539A" w14:textId="27D0E9FC" w:rsidR="00366F47" w:rsidRDefault="00366F47" w:rsidP="00366F47">
      <w:pPr>
        <w:rPr>
          <w:lang w:val="sr-Cyrl-BA" w:eastAsia="hr-HR"/>
        </w:rPr>
      </w:pPr>
    </w:p>
    <w:p w14:paraId="19E22192" w14:textId="317E5B46" w:rsidR="00E516BE" w:rsidRDefault="00950950" w:rsidP="00E516BE">
      <w:pPr>
        <w:pStyle w:val="NoSpacing"/>
        <w:spacing w:line="259" w:lineRule="auto"/>
        <w:jc w:val="both"/>
        <w:rPr>
          <w:b/>
          <w:bCs/>
          <w:sz w:val="24"/>
          <w:szCs w:val="24"/>
          <w:lang w:val="sr-Cyrl-RS"/>
        </w:rPr>
      </w:pPr>
      <w:r w:rsidRPr="00950950">
        <w:rPr>
          <w:b/>
          <w:bCs/>
          <w:sz w:val="24"/>
          <w:szCs w:val="24"/>
          <w:lang w:val="sr-Cyrl-RS"/>
        </w:rPr>
        <w:t>Образовање</w:t>
      </w:r>
    </w:p>
    <w:p w14:paraId="0E64685E" w14:textId="3559BD6F" w:rsidR="00C52057" w:rsidRDefault="00D36E59" w:rsidP="00C52057">
      <w:pPr>
        <w:pStyle w:val="NoSpacing"/>
        <w:spacing w:line="259" w:lineRule="auto"/>
        <w:jc w:val="both"/>
        <w:rPr>
          <w:sz w:val="24"/>
          <w:szCs w:val="24"/>
          <w:lang w:val="sr-Cyrl-RS"/>
        </w:rPr>
      </w:pPr>
      <w:r>
        <w:rPr>
          <w:sz w:val="24"/>
          <w:szCs w:val="24"/>
          <w:lang w:val="sr-Cyrl-RS"/>
        </w:rPr>
        <w:t>Везано за област образовања</w:t>
      </w:r>
      <w:r w:rsidR="002926CF">
        <w:rPr>
          <w:sz w:val="24"/>
          <w:szCs w:val="24"/>
          <w:lang w:val="sr-Latn-RS"/>
        </w:rPr>
        <w:t>,</w:t>
      </w:r>
      <w:r>
        <w:rPr>
          <w:sz w:val="24"/>
          <w:szCs w:val="24"/>
          <w:lang w:val="sr-Cyrl-RS"/>
        </w:rPr>
        <w:t xml:space="preserve"> н</w:t>
      </w:r>
      <w:r w:rsidR="00452A2C">
        <w:rPr>
          <w:sz w:val="24"/>
          <w:szCs w:val="24"/>
          <w:lang w:val="sr-Cyrl-RS"/>
        </w:rPr>
        <w:t xml:space="preserve">а подручју општине Трново </w:t>
      </w:r>
      <w:r>
        <w:rPr>
          <w:sz w:val="24"/>
          <w:szCs w:val="24"/>
          <w:lang w:val="sr-Cyrl-RS"/>
        </w:rPr>
        <w:t xml:space="preserve">постоји само основношколска установа, </w:t>
      </w:r>
      <w:r w:rsidR="00452A2C">
        <w:rPr>
          <w:sz w:val="24"/>
          <w:szCs w:val="24"/>
          <w:lang w:val="sr-Cyrl-RS"/>
        </w:rPr>
        <w:t>Ос</w:t>
      </w:r>
      <w:r w:rsidR="00C52057" w:rsidRPr="00C52057">
        <w:rPr>
          <w:sz w:val="24"/>
          <w:szCs w:val="24"/>
          <w:lang w:val="sr-Cyrl-RS"/>
        </w:rPr>
        <w:t>новн</w:t>
      </w:r>
      <w:r>
        <w:rPr>
          <w:sz w:val="24"/>
          <w:szCs w:val="24"/>
          <w:lang w:val="sr-Cyrl-RS"/>
        </w:rPr>
        <w:t>а</w:t>
      </w:r>
      <w:r w:rsidR="00C52057" w:rsidRPr="00C52057">
        <w:rPr>
          <w:sz w:val="24"/>
          <w:szCs w:val="24"/>
          <w:lang w:val="sr-Cyrl-RS"/>
        </w:rPr>
        <w:t xml:space="preserve"> школ</w:t>
      </w:r>
      <w:r>
        <w:rPr>
          <w:sz w:val="24"/>
          <w:szCs w:val="24"/>
          <w:lang w:val="sr-Cyrl-RS"/>
        </w:rPr>
        <w:t>а</w:t>
      </w:r>
      <w:r w:rsidR="00452A2C">
        <w:rPr>
          <w:sz w:val="24"/>
          <w:szCs w:val="24"/>
          <w:lang w:val="sr-Cyrl-RS"/>
        </w:rPr>
        <w:t xml:space="preserve"> </w:t>
      </w:r>
      <w:r w:rsidR="00452A2C" w:rsidRPr="00C43D6C">
        <w:rPr>
          <w:sz w:val="24"/>
          <w:szCs w:val="24"/>
          <w:lang w:val="sr-Cyrl-RS"/>
        </w:rPr>
        <w:t>„Свети Сава“</w:t>
      </w:r>
      <w:r>
        <w:rPr>
          <w:sz w:val="24"/>
          <w:szCs w:val="24"/>
          <w:lang w:val="sr-Cyrl-RS"/>
        </w:rPr>
        <w:t>,</w:t>
      </w:r>
      <w:r w:rsidR="00452A2C" w:rsidRPr="00C43D6C">
        <w:rPr>
          <w:sz w:val="24"/>
          <w:szCs w:val="24"/>
          <w:lang w:val="sr-Cyrl-RS"/>
        </w:rPr>
        <w:t xml:space="preserve"> </w:t>
      </w:r>
      <w:r>
        <w:rPr>
          <w:sz w:val="24"/>
          <w:szCs w:val="24"/>
          <w:lang w:val="sr-Cyrl-RS"/>
        </w:rPr>
        <w:t xml:space="preserve">а број дјеце која </w:t>
      </w:r>
      <w:r w:rsidRPr="009F76C7">
        <w:rPr>
          <w:color w:val="000000" w:themeColor="text1"/>
          <w:sz w:val="24"/>
          <w:szCs w:val="24"/>
          <w:lang w:val="sr-Cyrl-RS"/>
        </w:rPr>
        <w:t>по</w:t>
      </w:r>
      <w:r w:rsidR="009F76C7" w:rsidRPr="009F76C7">
        <w:rPr>
          <w:color w:val="000000" w:themeColor="text1"/>
          <w:sz w:val="24"/>
          <w:szCs w:val="24"/>
          <w:lang w:val="sr-Cyrl-RS"/>
        </w:rPr>
        <w:t>х</w:t>
      </w:r>
      <w:r w:rsidR="00C728D5" w:rsidRPr="009F76C7">
        <w:rPr>
          <w:color w:val="000000" w:themeColor="text1"/>
          <w:sz w:val="24"/>
          <w:szCs w:val="24"/>
          <w:lang w:val="sr-Cyrl-RS"/>
        </w:rPr>
        <w:t>a</w:t>
      </w:r>
      <w:r w:rsidRPr="009F76C7">
        <w:rPr>
          <w:color w:val="000000" w:themeColor="text1"/>
          <w:sz w:val="24"/>
          <w:szCs w:val="24"/>
          <w:lang w:val="sr-Cyrl-RS"/>
        </w:rPr>
        <w:t xml:space="preserve">ђају </w:t>
      </w:r>
      <w:r>
        <w:rPr>
          <w:sz w:val="24"/>
          <w:szCs w:val="24"/>
          <w:lang w:val="sr-Cyrl-RS"/>
        </w:rPr>
        <w:t xml:space="preserve"> ову установу је </w:t>
      </w:r>
      <w:r w:rsidR="00C52057">
        <w:rPr>
          <w:sz w:val="24"/>
          <w:szCs w:val="24"/>
          <w:lang w:val="sr-Cyrl-RS"/>
        </w:rPr>
        <w:t xml:space="preserve">протеклих пет година константно на нивоу од </w:t>
      </w:r>
      <w:r w:rsidR="00B958FE">
        <w:rPr>
          <w:sz w:val="24"/>
          <w:szCs w:val="24"/>
          <w:lang w:val="sr-Cyrl-RS"/>
        </w:rPr>
        <w:t xml:space="preserve">око </w:t>
      </w:r>
      <w:r w:rsidR="00C52057">
        <w:rPr>
          <w:sz w:val="24"/>
          <w:szCs w:val="24"/>
          <w:lang w:val="sr-Cyrl-RS"/>
        </w:rPr>
        <w:t>50-ак ученика. Настава се одвија у централној Основној школи и подручном одјељењу у мјесној заједници Кијево</w:t>
      </w:r>
      <w:r>
        <w:rPr>
          <w:sz w:val="24"/>
          <w:szCs w:val="24"/>
          <w:lang w:val="sr-Cyrl-RS"/>
        </w:rPr>
        <w:t>,</w:t>
      </w:r>
      <w:r w:rsidR="00C52057">
        <w:rPr>
          <w:sz w:val="24"/>
          <w:szCs w:val="24"/>
          <w:lang w:val="sr-Cyrl-RS"/>
        </w:rPr>
        <w:t xml:space="preserve"> искључиво </w:t>
      </w:r>
      <w:r w:rsidR="00C52057" w:rsidRPr="00C52057">
        <w:rPr>
          <w:sz w:val="24"/>
          <w:szCs w:val="24"/>
          <w:lang w:val="sr-Cyrl-RS"/>
        </w:rPr>
        <w:t>у једној смјени.</w:t>
      </w:r>
      <w:r>
        <w:rPr>
          <w:sz w:val="24"/>
          <w:szCs w:val="24"/>
          <w:lang w:val="sr-Cyrl-RS"/>
        </w:rPr>
        <w:t xml:space="preserve"> </w:t>
      </w:r>
      <w:r w:rsidRPr="00C43D6C">
        <w:rPr>
          <w:sz w:val="24"/>
          <w:szCs w:val="24"/>
          <w:lang w:val="sr-Cyrl-RS"/>
        </w:rPr>
        <w:t>Општина је властитим средствима обезбиједила и превоз за ученике ЈУ ОШ „Свети Сава“ Трново који станују у МЗ Кијево која је од центра општине удаљена око 15 километара</w:t>
      </w:r>
      <w:r>
        <w:rPr>
          <w:sz w:val="24"/>
          <w:szCs w:val="24"/>
          <w:lang w:val="sr-Cyrl-RS"/>
        </w:rPr>
        <w:t>.</w:t>
      </w:r>
    </w:p>
    <w:p w14:paraId="0F6984D4" w14:textId="77777777" w:rsidR="00D36E59" w:rsidRDefault="00D36E59" w:rsidP="00C52057">
      <w:pPr>
        <w:pStyle w:val="NoSpacing"/>
        <w:spacing w:line="259" w:lineRule="auto"/>
        <w:jc w:val="both"/>
        <w:rPr>
          <w:sz w:val="24"/>
          <w:szCs w:val="24"/>
          <w:lang w:val="sr-Cyrl-RS"/>
        </w:rPr>
      </w:pPr>
    </w:p>
    <w:p w14:paraId="079C032F" w14:textId="700D9979" w:rsidR="00D36E59" w:rsidRPr="00E6377A" w:rsidRDefault="00D36E59" w:rsidP="00D36E59">
      <w:pPr>
        <w:pStyle w:val="NoSpacing"/>
        <w:jc w:val="center"/>
        <w:rPr>
          <w:sz w:val="24"/>
          <w:szCs w:val="24"/>
          <w:lang w:val="sr-Cyrl-RS" w:eastAsia="hr-HR"/>
        </w:rPr>
      </w:pPr>
      <w:r w:rsidRPr="00DF3F22">
        <w:rPr>
          <w:i/>
          <w:iCs/>
          <w:sz w:val="24"/>
          <w:szCs w:val="24"/>
          <w:lang w:val="sr-Cyrl-BA" w:eastAsia="hr-HR"/>
        </w:rPr>
        <w:t>Табела</w:t>
      </w:r>
      <w:r w:rsidR="000837A6">
        <w:rPr>
          <w:i/>
          <w:iCs/>
          <w:sz w:val="24"/>
          <w:szCs w:val="24"/>
          <w:lang w:val="sr-Cyrl-BA" w:eastAsia="hr-HR"/>
        </w:rPr>
        <w:t xml:space="preserve"> 22</w:t>
      </w:r>
      <w:r w:rsidRPr="00DF3F22">
        <w:rPr>
          <w:i/>
          <w:iCs/>
          <w:sz w:val="24"/>
          <w:szCs w:val="24"/>
          <w:lang w:val="sr-Cyrl-BA" w:eastAsia="hr-HR"/>
        </w:rPr>
        <w:t>.</w:t>
      </w:r>
      <w:r w:rsidRPr="00DF3F22">
        <w:rPr>
          <w:sz w:val="24"/>
          <w:szCs w:val="24"/>
          <w:lang w:val="sr-Cyrl-BA" w:eastAsia="hr-HR"/>
        </w:rPr>
        <w:t xml:space="preserve"> Б</w:t>
      </w:r>
      <w:r w:rsidRPr="00DF3F22">
        <w:rPr>
          <w:sz w:val="24"/>
          <w:szCs w:val="24"/>
        </w:rPr>
        <w:t>рој ученика који похађају основн</w:t>
      </w:r>
      <w:r>
        <w:rPr>
          <w:sz w:val="24"/>
          <w:szCs w:val="24"/>
          <w:lang w:val="sr-Cyrl-RS"/>
        </w:rPr>
        <w:t>у</w:t>
      </w:r>
      <w:r w:rsidRPr="00DF3F22">
        <w:rPr>
          <w:sz w:val="24"/>
          <w:szCs w:val="24"/>
        </w:rPr>
        <w:t xml:space="preserve"> школ</w:t>
      </w:r>
      <w:r>
        <w:rPr>
          <w:sz w:val="24"/>
          <w:szCs w:val="24"/>
          <w:lang w:val="sr-Cyrl-RS"/>
        </w:rPr>
        <w:t>у</w:t>
      </w:r>
      <w:r w:rsidRPr="00DF3F22">
        <w:rPr>
          <w:sz w:val="24"/>
          <w:szCs w:val="24"/>
        </w:rPr>
        <w:t xml:space="preserve"> на подручју </w:t>
      </w:r>
      <w:r>
        <w:rPr>
          <w:sz w:val="24"/>
          <w:szCs w:val="24"/>
          <w:lang w:val="sr-Cyrl-RS"/>
        </w:rPr>
        <w:t>општине Трново</w:t>
      </w:r>
    </w:p>
    <w:tbl>
      <w:tblPr>
        <w:tblW w:w="8770" w:type="dxa"/>
        <w:jc w:val="center"/>
        <w:tblLook w:val="04A0" w:firstRow="1" w:lastRow="0" w:firstColumn="1" w:lastColumn="0" w:noHBand="0" w:noVBand="1"/>
      </w:tblPr>
      <w:tblGrid>
        <w:gridCol w:w="696"/>
        <w:gridCol w:w="889"/>
        <w:gridCol w:w="474"/>
        <w:gridCol w:w="475"/>
        <w:gridCol w:w="454"/>
        <w:gridCol w:w="454"/>
        <w:gridCol w:w="454"/>
        <w:gridCol w:w="454"/>
        <w:gridCol w:w="454"/>
        <w:gridCol w:w="454"/>
        <w:gridCol w:w="227"/>
        <w:gridCol w:w="227"/>
        <w:gridCol w:w="651"/>
        <w:gridCol w:w="651"/>
        <w:gridCol w:w="227"/>
        <w:gridCol w:w="227"/>
        <w:gridCol w:w="651"/>
        <w:gridCol w:w="651"/>
      </w:tblGrid>
      <w:tr w:rsidR="00D36E59" w:rsidRPr="005B467D" w14:paraId="5E40FBF9" w14:textId="77777777" w:rsidTr="00D06006">
        <w:trPr>
          <w:trHeight w:val="270"/>
          <w:jc w:val="center"/>
        </w:trPr>
        <w:tc>
          <w:tcPr>
            <w:tcW w:w="697" w:type="dxa"/>
            <w:vMerge w:val="restart"/>
            <w:tcBorders>
              <w:top w:val="single" w:sz="4" w:space="0" w:color="auto"/>
              <w:left w:val="single" w:sz="4" w:space="0" w:color="auto"/>
              <w:right w:val="single" w:sz="4" w:space="0" w:color="auto"/>
            </w:tcBorders>
            <w:shd w:val="clear" w:color="auto" w:fill="BFBFBF" w:themeFill="background1" w:themeFillShade="BF"/>
          </w:tcPr>
          <w:p w14:paraId="0732D9E6" w14:textId="77777777" w:rsidR="00D36E59" w:rsidRPr="005B467D" w:rsidRDefault="00D36E59" w:rsidP="00D06006">
            <w:pPr>
              <w:rPr>
                <w:rFonts w:asciiTheme="minorHAnsi" w:hAnsiTheme="minorHAnsi" w:cstheme="minorHAnsi"/>
                <w:color w:val="000000"/>
                <w:sz w:val="22"/>
                <w:szCs w:val="22"/>
                <w:lang w:val="sr-Cyrl-RS"/>
              </w:rPr>
            </w:pPr>
          </w:p>
        </w:tc>
        <w:tc>
          <w:tcPr>
            <w:tcW w:w="1811" w:type="dxa"/>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4DE0C65"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w:t>
            </w:r>
            <w:r>
              <w:rPr>
                <w:rFonts w:asciiTheme="minorHAnsi" w:hAnsiTheme="minorHAnsi" w:cstheme="minorHAnsi"/>
                <w:b/>
                <w:bCs/>
                <w:color w:val="000000"/>
                <w:sz w:val="22"/>
                <w:szCs w:val="22"/>
                <w:lang w:val="sr-Cyrl-RS"/>
              </w:rPr>
              <w:t>20</w:t>
            </w:r>
            <w:r w:rsidRPr="005B467D">
              <w:rPr>
                <w:rFonts w:asciiTheme="minorHAnsi" w:hAnsiTheme="minorHAnsi" w:cstheme="minorHAnsi"/>
                <w:b/>
                <w:bCs/>
                <w:color w:val="000000"/>
                <w:sz w:val="22"/>
                <w:szCs w:val="22"/>
                <w:lang w:val="sr-Cyrl-RS"/>
              </w:rPr>
              <w:t>/20</w:t>
            </w:r>
            <w:r>
              <w:rPr>
                <w:rFonts w:asciiTheme="minorHAnsi" w:hAnsiTheme="minorHAnsi" w:cstheme="minorHAnsi"/>
                <w:b/>
                <w:bCs/>
                <w:color w:val="000000"/>
                <w:sz w:val="22"/>
                <w:szCs w:val="22"/>
                <w:lang w:val="sr-Cyrl-RS"/>
              </w:rPr>
              <w:t>21.</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58E4F3E"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w:t>
            </w:r>
            <w:r>
              <w:rPr>
                <w:rFonts w:asciiTheme="minorHAnsi" w:hAnsiTheme="minorHAnsi" w:cstheme="minorHAnsi"/>
                <w:b/>
                <w:bCs/>
                <w:color w:val="000000"/>
                <w:sz w:val="22"/>
                <w:szCs w:val="22"/>
                <w:lang w:val="sr-Cyrl-RS"/>
              </w:rPr>
              <w:t>21</w:t>
            </w:r>
            <w:r w:rsidRPr="005B467D">
              <w:rPr>
                <w:rFonts w:asciiTheme="minorHAnsi" w:hAnsiTheme="minorHAnsi" w:cstheme="minorHAnsi"/>
                <w:b/>
                <w:bCs/>
                <w:color w:val="000000"/>
                <w:sz w:val="22"/>
                <w:szCs w:val="22"/>
                <w:lang w:val="sr-Cyrl-RS"/>
              </w:rPr>
              <w:t>/2</w:t>
            </w:r>
            <w:r>
              <w:rPr>
                <w:rFonts w:asciiTheme="minorHAnsi" w:hAnsiTheme="minorHAnsi" w:cstheme="minorHAnsi"/>
                <w:b/>
                <w:bCs/>
                <w:color w:val="000000"/>
                <w:sz w:val="22"/>
                <w:szCs w:val="22"/>
                <w:lang w:val="sr-Cyrl-RS"/>
              </w:rPr>
              <w:t>022.</w:t>
            </w:r>
          </w:p>
        </w:tc>
        <w:tc>
          <w:tcPr>
            <w:tcW w:w="0" w:type="auto"/>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F82BB1E"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w:t>
            </w:r>
            <w:r>
              <w:rPr>
                <w:rFonts w:asciiTheme="minorHAnsi" w:hAnsiTheme="minorHAnsi" w:cstheme="minorHAnsi"/>
                <w:b/>
                <w:bCs/>
                <w:color w:val="000000"/>
                <w:sz w:val="22"/>
                <w:szCs w:val="22"/>
                <w:lang w:val="sr-Cyrl-RS"/>
              </w:rPr>
              <w:t>22</w:t>
            </w: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3.</w:t>
            </w:r>
          </w:p>
        </w:tc>
        <w:tc>
          <w:tcPr>
            <w:tcW w:w="0" w:type="auto"/>
            <w:gridSpan w:val="4"/>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512D37"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3</w:t>
            </w: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4.</w:t>
            </w:r>
          </w:p>
        </w:tc>
        <w:tc>
          <w:tcPr>
            <w:tcW w:w="0" w:type="auto"/>
            <w:gridSpan w:val="3"/>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6405D1D"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4</w:t>
            </w:r>
            <w:r w:rsidRPr="005B467D">
              <w:rPr>
                <w:rFonts w:asciiTheme="minorHAnsi" w:hAnsiTheme="minorHAnsi" w:cstheme="minorHAnsi"/>
                <w:b/>
                <w:bCs/>
                <w:color w:val="000000"/>
                <w:sz w:val="22"/>
                <w:szCs w:val="22"/>
                <w:lang w:val="sr-Cyrl-RS"/>
              </w:rPr>
              <w:t>/202</w:t>
            </w:r>
            <w:r>
              <w:rPr>
                <w:rFonts w:asciiTheme="minorHAnsi" w:hAnsiTheme="minorHAnsi" w:cstheme="minorHAnsi"/>
                <w:b/>
                <w:bCs/>
                <w:color w:val="000000"/>
                <w:sz w:val="22"/>
                <w:szCs w:val="22"/>
                <w:lang w:val="sr-Cyrl-RS"/>
              </w:rPr>
              <w:t>5.</w:t>
            </w:r>
          </w:p>
        </w:tc>
      </w:tr>
      <w:tr w:rsidR="00D36E59" w:rsidRPr="005B467D" w14:paraId="4A27887F" w14:textId="77777777" w:rsidTr="00D06006">
        <w:trPr>
          <w:trHeight w:val="270"/>
          <w:jc w:val="center"/>
        </w:trPr>
        <w:tc>
          <w:tcPr>
            <w:tcW w:w="697" w:type="dxa"/>
            <w:vMerge/>
            <w:tcBorders>
              <w:left w:val="single" w:sz="4" w:space="0" w:color="auto"/>
              <w:bottom w:val="single" w:sz="4" w:space="0" w:color="auto"/>
              <w:right w:val="single" w:sz="4" w:space="0" w:color="auto"/>
            </w:tcBorders>
          </w:tcPr>
          <w:p w14:paraId="7E0F6282" w14:textId="77777777" w:rsidR="00D36E59" w:rsidRPr="005B467D" w:rsidRDefault="00D36E59" w:rsidP="00D06006">
            <w:pPr>
              <w:rPr>
                <w:rFonts w:asciiTheme="minorHAnsi" w:hAnsiTheme="minorHAnsi" w:cstheme="minorHAnsi"/>
                <w:color w:val="000000"/>
                <w:sz w:val="22"/>
                <w:szCs w:val="22"/>
                <w:lang w:val="en-GB"/>
              </w:rPr>
            </w:pPr>
          </w:p>
        </w:tc>
        <w:tc>
          <w:tcPr>
            <w:tcW w:w="849" w:type="dxa"/>
            <w:tcBorders>
              <w:top w:val="single" w:sz="4" w:space="0" w:color="auto"/>
              <w:left w:val="nil"/>
              <w:bottom w:val="single" w:sz="4" w:space="0" w:color="auto"/>
              <w:right w:val="single" w:sz="4" w:space="0" w:color="auto"/>
            </w:tcBorders>
            <w:noWrap/>
            <w:vAlign w:val="bottom"/>
          </w:tcPr>
          <w:p w14:paraId="2F431A60"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3C57A62C"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98EC2E6" w14:textId="77777777" w:rsidR="00D36E59" w:rsidRPr="005B467D" w:rsidRDefault="00D36E59" w:rsidP="00D06006">
            <w:pPr>
              <w:jc w:val="center"/>
              <w:rPr>
                <w:rFonts w:asciiTheme="minorHAnsi" w:hAnsiTheme="minorHAnsi" w:cstheme="minorHAnsi"/>
                <w:b/>
                <w:bCs/>
                <w:color w:val="000000"/>
                <w:sz w:val="22"/>
                <w:szCs w:val="22"/>
                <w:lang w:val="sr-Cyrl-RS"/>
              </w:rPr>
            </w:pPr>
            <w:r w:rsidRPr="005B467D">
              <w:rPr>
                <w:rFonts w:asciiTheme="minorHAnsi" w:hAnsiTheme="minorHAnsi" w:cstheme="minorHAnsi"/>
                <w:b/>
                <w:bCs/>
                <w:color w:val="000000"/>
                <w:sz w:val="22"/>
                <w:szCs w:val="22"/>
                <w:lang w:val="sr-Cyrl-RS"/>
              </w:rPr>
              <w:t>∑</w:t>
            </w:r>
          </w:p>
        </w:tc>
        <w:tc>
          <w:tcPr>
            <w:tcW w:w="0" w:type="auto"/>
            <w:tcBorders>
              <w:top w:val="single" w:sz="4" w:space="0" w:color="auto"/>
              <w:left w:val="nil"/>
              <w:bottom w:val="single" w:sz="4" w:space="0" w:color="auto"/>
              <w:right w:val="single" w:sz="4" w:space="0" w:color="auto"/>
            </w:tcBorders>
            <w:noWrap/>
            <w:vAlign w:val="bottom"/>
          </w:tcPr>
          <w:p w14:paraId="44D7AE06"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213BE610"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1F5AB0A"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w:t>
            </w:r>
          </w:p>
        </w:tc>
        <w:tc>
          <w:tcPr>
            <w:tcW w:w="0" w:type="auto"/>
            <w:tcBorders>
              <w:top w:val="single" w:sz="4" w:space="0" w:color="auto"/>
              <w:left w:val="nil"/>
              <w:bottom w:val="single" w:sz="4" w:space="0" w:color="auto"/>
              <w:right w:val="single" w:sz="4" w:space="0" w:color="auto"/>
            </w:tcBorders>
            <w:noWrap/>
            <w:vAlign w:val="bottom"/>
          </w:tcPr>
          <w:p w14:paraId="18AF4D17"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182D3683"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990FA30"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w:t>
            </w:r>
          </w:p>
        </w:tc>
        <w:tc>
          <w:tcPr>
            <w:tcW w:w="0" w:type="auto"/>
            <w:gridSpan w:val="2"/>
            <w:tcBorders>
              <w:top w:val="single" w:sz="4" w:space="0" w:color="auto"/>
              <w:left w:val="nil"/>
              <w:bottom w:val="single" w:sz="4" w:space="0" w:color="auto"/>
              <w:right w:val="single" w:sz="4" w:space="0" w:color="auto"/>
            </w:tcBorders>
            <w:noWrap/>
            <w:vAlign w:val="bottom"/>
          </w:tcPr>
          <w:p w14:paraId="69DAB88F"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06E73DD7"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03C0631"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w:t>
            </w:r>
          </w:p>
        </w:tc>
        <w:tc>
          <w:tcPr>
            <w:tcW w:w="0" w:type="auto"/>
            <w:gridSpan w:val="2"/>
            <w:tcBorders>
              <w:top w:val="single" w:sz="4" w:space="0" w:color="auto"/>
              <w:left w:val="nil"/>
              <w:bottom w:val="single" w:sz="4" w:space="0" w:color="auto"/>
              <w:right w:val="single" w:sz="4" w:space="0" w:color="auto"/>
            </w:tcBorders>
            <w:noWrap/>
            <w:vAlign w:val="bottom"/>
          </w:tcPr>
          <w:p w14:paraId="49C682A2"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М</w:t>
            </w:r>
          </w:p>
        </w:tc>
        <w:tc>
          <w:tcPr>
            <w:tcW w:w="0" w:type="auto"/>
            <w:tcBorders>
              <w:top w:val="single" w:sz="4" w:space="0" w:color="auto"/>
              <w:left w:val="nil"/>
              <w:bottom w:val="single" w:sz="4" w:space="0" w:color="auto"/>
              <w:right w:val="single" w:sz="4" w:space="0" w:color="auto"/>
            </w:tcBorders>
            <w:noWrap/>
            <w:vAlign w:val="bottom"/>
          </w:tcPr>
          <w:p w14:paraId="5F8E4BDA"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Ж</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7100E394" w14:textId="77777777" w:rsidR="00D36E59" w:rsidRPr="005B467D" w:rsidRDefault="00D36E59" w:rsidP="00D06006">
            <w:pPr>
              <w:jc w:val="center"/>
              <w:rPr>
                <w:rFonts w:asciiTheme="minorHAnsi" w:hAnsiTheme="minorHAnsi" w:cstheme="minorHAnsi"/>
                <w:b/>
                <w:bCs/>
                <w:color w:val="000000"/>
                <w:sz w:val="22"/>
                <w:szCs w:val="22"/>
                <w:lang w:val="en-GB"/>
              </w:rPr>
            </w:pPr>
            <w:r w:rsidRPr="005B467D">
              <w:rPr>
                <w:rFonts w:asciiTheme="minorHAnsi" w:hAnsiTheme="minorHAnsi" w:cstheme="minorHAnsi"/>
                <w:b/>
                <w:bCs/>
                <w:color w:val="000000"/>
                <w:sz w:val="22"/>
                <w:szCs w:val="22"/>
                <w:lang w:val="sr-Cyrl-RS"/>
              </w:rPr>
              <w:t>∑</w:t>
            </w:r>
          </w:p>
        </w:tc>
      </w:tr>
      <w:tr w:rsidR="00D36E59" w:rsidRPr="005B467D" w14:paraId="11045B12" w14:textId="77777777" w:rsidTr="00D06006">
        <w:trPr>
          <w:cantSplit/>
          <w:trHeight w:val="1493"/>
          <w:jc w:val="center"/>
        </w:trPr>
        <w:tc>
          <w:tcPr>
            <w:tcW w:w="697" w:type="dxa"/>
            <w:tcBorders>
              <w:top w:val="single" w:sz="4" w:space="0" w:color="auto"/>
              <w:left w:val="single" w:sz="4" w:space="0" w:color="auto"/>
              <w:bottom w:val="single" w:sz="4" w:space="0" w:color="auto"/>
              <w:right w:val="single" w:sz="4" w:space="0" w:color="auto"/>
            </w:tcBorders>
            <w:shd w:val="clear" w:color="auto" w:fill="BFBFBF" w:themeFill="background1" w:themeFillShade="BF"/>
            <w:textDirection w:val="btLr"/>
            <w:vAlign w:val="center"/>
            <w:hideMark/>
          </w:tcPr>
          <w:p w14:paraId="69AC40FB" w14:textId="77777777" w:rsidR="00D36E59" w:rsidRPr="005B467D" w:rsidRDefault="00D36E59" w:rsidP="00D06006">
            <w:pPr>
              <w:ind w:left="113" w:right="113"/>
              <w:jc w:val="center"/>
              <w:rPr>
                <w:rFonts w:asciiTheme="minorHAnsi" w:hAnsiTheme="minorHAnsi" w:cstheme="minorHAnsi"/>
                <w:b/>
                <w:bCs/>
                <w:color w:val="000000"/>
                <w:sz w:val="22"/>
                <w:szCs w:val="22"/>
                <w:lang w:val="sr-Cyrl-RS"/>
              </w:rPr>
            </w:pPr>
            <w:proofErr w:type="spellStart"/>
            <w:r w:rsidRPr="005B467D">
              <w:rPr>
                <w:rFonts w:asciiTheme="minorHAnsi" w:hAnsiTheme="minorHAnsi" w:cstheme="minorHAnsi"/>
                <w:b/>
                <w:bCs/>
                <w:color w:val="000000"/>
                <w:sz w:val="22"/>
                <w:szCs w:val="22"/>
                <w:lang w:val="en-GB"/>
              </w:rPr>
              <w:t>Основно</w:t>
            </w:r>
            <w:proofErr w:type="spellEnd"/>
            <w:r w:rsidRPr="005B467D">
              <w:rPr>
                <w:rFonts w:asciiTheme="minorHAnsi" w:hAnsiTheme="minorHAnsi" w:cstheme="minorHAnsi"/>
                <w:b/>
                <w:bCs/>
                <w:color w:val="000000"/>
                <w:sz w:val="22"/>
                <w:szCs w:val="22"/>
                <w:lang w:val="en-GB"/>
              </w:rPr>
              <w:t xml:space="preserve"> </w:t>
            </w:r>
            <w:proofErr w:type="spellStart"/>
            <w:r w:rsidRPr="005B467D">
              <w:rPr>
                <w:rFonts w:asciiTheme="minorHAnsi" w:hAnsiTheme="minorHAnsi" w:cstheme="minorHAnsi"/>
                <w:b/>
                <w:bCs/>
                <w:color w:val="000000"/>
                <w:sz w:val="22"/>
                <w:szCs w:val="22"/>
                <w:lang w:val="en-GB"/>
              </w:rPr>
              <w:t>образ</w:t>
            </w:r>
            <w:proofErr w:type="spellEnd"/>
            <w:r w:rsidRPr="005B467D">
              <w:rPr>
                <w:rFonts w:asciiTheme="minorHAnsi" w:hAnsiTheme="minorHAnsi" w:cstheme="minorHAnsi"/>
                <w:b/>
                <w:bCs/>
                <w:color w:val="000000"/>
                <w:sz w:val="22"/>
                <w:szCs w:val="22"/>
                <w:lang w:val="sr-Cyrl-RS"/>
              </w:rPr>
              <w:t>ова</w:t>
            </w:r>
            <w:r>
              <w:rPr>
                <w:rFonts w:asciiTheme="minorHAnsi" w:hAnsiTheme="minorHAnsi" w:cstheme="minorHAnsi"/>
                <w:b/>
                <w:bCs/>
                <w:color w:val="000000"/>
                <w:sz w:val="22"/>
                <w:szCs w:val="22"/>
                <w:lang w:val="sr-Cyrl-RS"/>
              </w:rPr>
              <w:t>ње</w:t>
            </w:r>
          </w:p>
        </w:tc>
        <w:tc>
          <w:tcPr>
            <w:tcW w:w="849" w:type="dxa"/>
            <w:tcBorders>
              <w:top w:val="single" w:sz="4" w:space="0" w:color="auto"/>
              <w:left w:val="nil"/>
              <w:bottom w:val="single" w:sz="4" w:space="0" w:color="auto"/>
              <w:right w:val="single" w:sz="4" w:space="0" w:color="auto"/>
            </w:tcBorders>
            <w:noWrap/>
            <w:vAlign w:val="center"/>
          </w:tcPr>
          <w:p w14:paraId="1045DD04"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25</w:t>
            </w:r>
          </w:p>
        </w:tc>
        <w:tc>
          <w:tcPr>
            <w:tcW w:w="0" w:type="auto"/>
            <w:tcBorders>
              <w:top w:val="single" w:sz="4" w:space="0" w:color="auto"/>
              <w:left w:val="nil"/>
              <w:bottom w:val="single" w:sz="4" w:space="0" w:color="auto"/>
              <w:right w:val="single" w:sz="4" w:space="0" w:color="auto"/>
            </w:tcBorders>
            <w:noWrap/>
            <w:vAlign w:val="center"/>
          </w:tcPr>
          <w:p w14:paraId="633C9148"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26</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59E6527"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51</w:t>
            </w:r>
          </w:p>
        </w:tc>
        <w:tc>
          <w:tcPr>
            <w:tcW w:w="0" w:type="auto"/>
            <w:tcBorders>
              <w:top w:val="single" w:sz="4" w:space="0" w:color="auto"/>
              <w:left w:val="nil"/>
              <w:bottom w:val="single" w:sz="4" w:space="0" w:color="auto"/>
              <w:right w:val="single" w:sz="4" w:space="0" w:color="auto"/>
            </w:tcBorders>
            <w:noWrap/>
            <w:vAlign w:val="center"/>
          </w:tcPr>
          <w:p w14:paraId="489B5585"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23</w:t>
            </w:r>
          </w:p>
        </w:tc>
        <w:tc>
          <w:tcPr>
            <w:tcW w:w="0" w:type="auto"/>
            <w:tcBorders>
              <w:top w:val="single" w:sz="4" w:space="0" w:color="auto"/>
              <w:left w:val="nil"/>
              <w:bottom w:val="single" w:sz="4" w:space="0" w:color="auto"/>
              <w:right w:val="single" w:sz="4" w:space="0" w:color="auto"/>
            </w:tcBorders>
            <w:noWrap/>
            <w:vAlign w:val="center"/>
          </w:tcPr>
          <w:p w14:paraId="0A2CACAE"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30</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EE94F1F"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53</w:t>
            </w:r>
          </w:p>
        </w:tc>
        <w:tc>
          <w:tcPr>
            <w:tcW w:w="0" w:type="auto"/>
            <w:tcBorders>
              <w:top w:val="single" w:sz="4" w:space="0" w:color="auto"/>
              <w:left w:val="nil"/>
              <w:bottom w:val="single" w:sz="4" w:space="0" w:color="auto"/>
              <w:right w:val="single" w:sz="4" w:space="0" w:color="auto"/>
            </w:tcBorders>
            <w:noWrap/>
            <w:vAlign w:val="center"/>
          </w:tcPr>
          <w:p w14:paraId="078D5625"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23</w:t>
            </w:r>
          </w:p>
        </w:tc>
        <w:tc>
          <w:tcPr>
            <w:tcW w:w="0" w:type="auto"/>
            <w:tcBorders>
              <w:top w:val="single" w:sz="4" w:space="0" w:color="auto"/>
              <w:left w:val="nil"/>
              <w:bottom w:val="single" w:sz="4" w:space="0" w:color="auto"/>
              <w:right w:val="single" w:sz="4" w:space="0" w:color="auto"/>
            </w:tcBorders>
            <w:noWrap/>
            <w:vAlign w:val="center"/>
          </w:tcPr>
          <w:p w14:paraId="542E82E9"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26</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17610AB3"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49</w:t>
            </w:r>
          </w:p>
        </w:tc>
        <w:tc>
          <w:tcPr>
            <w:tcW w:w="0" w:type="auto"/>
            <w:gridSpan w:val="2"/>
            <w:tcBorders>
              <w:top w:val="single" w:sz="4" w:space="0" w:color="auto"/>
              <w:left w:val="nil"/>
              <w:bottom w:val="single" w:sz="4" w:space="0" w:color="auto"/>
              <w:right w:val="single" w:sz="4" w:space="0" w:color="auto"/>
            </w:tcBorders>
            <w:noWrap/>
            <w:vAlign w:val="center"/>
          </w:tcPr>
          <w:p w14:paraId="00E437A5"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25</w:t>
            </w:r>
          </w:p>
        </w:tc>
        <w:tc>
          <w:tcPr>
            <w:tcW w:w="0" w:type="auto"/>
            <w:tcBorders>
              <w:top w:val="single" w:sz="4" w:space="0" w:color="auto"/>
              <w:left w:val="nil"/>
              <w:bottom w:val="single" w:sz="4" w:space="0" w:color="auto"/>
              <w:right w:val="single" w:sz="4" w:space="0" w:color="auto"/>
            </w:tcBorders>
            <w:noWrap/>
            <w:vAlign w:val="center"/>
          </w:tcPr>
          <w:p w14:paraId="4E375469"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23</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BAE2513"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48</w:t>
            </w:r>
          </w:p>
        </w:tc>
        <w:tc>
          <w:tcPr>
            <w:tcW w:w="0" w:type="auto"/>
            <w:gridSpan w:val="2"/>
            <w:tcBorders>
              <w:top w:val="single" w:sz="4" w:space="0" w:color="auto"/>
              <w:left w:val="nil"/>
              <w:bottom w:val="single" w:sz="4" w:space="0" w:color="auto"/>
              <w:right w:val="single" w:sz="4" w:space="0" w:color="auto"/>
            </w:tcBorders>
            <w:noWrap/>
            <w:vAlign w:val="center"/>
          </w:tcPr>
          <w:p w14:paraId="22D1228B"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25</w:t>
            </w:r>
          </w:p>
        </w:tc>
        <w:tc>
          <w:tcPr>
            <w:tcW w:w="0" w:type="auto"/>
            <w:tcBorders>
              <w:top w:val="single" w:sz="4" w:space="0" w:color="auto"/>
              <w:left w:val="nil"/>
              <w:bottom w:val="single" w:sz="4" w:space="0" w:color="auto"/>
              <w:right w:val="single" w:sz="4" w:space="0" w:color="auto"/>
            </w:tcBorders>
            <w:noWrap/>
            <w:vAlign w:val="center"/>
          </w:tcPr>
          <w:p w14:paraId="4C2703C4"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31</w:t>
            </w: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FC844CE"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56</w:t>
            </w:r>
          </w:p>
        </w:tc>
      </w:tr>
      <w:tr w:rsidR="00D36E59" w:rsidRPr="005B467D" w14:paraId="1DC7115F" w14:textId="77777777" w:rsidTr="00D06006">
        <w:trPr>
          <w:cantSplit/>
          <w:trHeight w:val="1259"/>
          <w:jc w:val="center"/>
        </w:trPr>
        <w:tc>
          <w:tcPr>
            <w:tcW w:w="697" w:type="dxa"/>
            <w:tcBorders>
              <w:top w:val="nil"/>
              <w:left w:val="single" w:sz="4" w:space="0" w:color="auto"/>
              <w:bottom w:val="single" w:sz="4" w:space="0" w:color="auto"/>
              <w:right w:val="single" w:sz="4" w:space="0" w:color="auto"/>
            </w:tcBorders>
            <w:shd w:val="clear" w:color="auto" w:fill="BFBFBF" w:themeFill="background1" w:themeFillShade="BF"/>
            <w:textDirection w:val="btLr"/>
            <w:vAlign w:val="center"/>
            <w:hideMark/>
          </w:tcPr>
          <w:p w14:paraId="6F2678E9" w14:textId="77777777" w:rsidR="00D36E59" w:rsidRPr="005B467D" w:rsidRDefault="00D36E59" w:rsidP="00D06006">
            <w:pPr>
              <w:ind w:left="113" w:right="113"/>
              <w:jc w:val="center"/>
              <w:rPr>
                <w:rFonts w:asciiTheme="minorHAnsi" w:hAnsiTheme="minorHAnsi" w:cstheme="minorHAnsi"/>
                <w:b/>
                <w:bCs/>
                <w:color w:val="000000"/>
                <w:sz w:val="22"/>
                <w:szCs w:val="22"/>
                <w:lang w:val="en-GB"/>
              </w:rPr>
            </w:pPr>
            <w:r>
              <w:rPr>
                <w:rFonts w:asciiTheme="minorHAnsi" w:hAnsiTheme="minorHAnsi" w:cstheme="minorHAnsi"/>
                <w:b/>
                <w:bCs/>
                <w:color w:val="000000"/>
                <w:sz w:val="22"/>
                <w:szCs w:val="22"/>
                <w:lang w:val="sr-Cyrl-RS"/>
              </w:rPr>
              <w:t>Подручна одјељења</w:t>
            </w:r>
          </w:p>
        </w:tc>
        <w:tc>
          <w:tcPr>
            <w:tcW w:w="849" w:type="dxa"/>
            <w:tcBorders>
              <w:top w:val="nil"/>
              <w:left w:val="nil"/>
              <w:bottom w:val="single" w:sz="4" w:space="0" w:color="auto"/>
              <w:right w:val="single" w:sz="4" w:space="0" w:color="auto"/>
            </w:tcBorders>
            <w:noWrap/>
            <w:vAlign w:val="center"/>
          </w:tcPr>
          <w:p w14:paraId="31F96567"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4</w:t>
            </w:r>
          </w:p>
        </w:tc>
        <w:tc>
          <w:tcPr>
            <w:tcW w:w="0" w:type="auto"/>
            <w:tcBorders>
              <w:top w:val="nil"/>
              <w:left w:val="nil"/>
              <w:bottom w:val="single" w:sz="4" w:space="0" w:color="auto"/>
              <w:right w:val="single" w:sz="4" w:space="0" w:color="auto"/>
            </w:tcBorders>
            <w:noWrap/>
            <w:vAlign w:val="center"/>
          </w:tcPr>
          <w:p w14:paraId="47B3E354"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4</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5B24EF39"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8</w:t>
            </w:r>
          </w:p>
        </w:tc>
        <w:tc>
          <w:tcPr>
            <w:tcW w:w="0" w:type="auto"/>
            <w:tcBorders>
              <w:top w:val="nil"/>
              <w:left w:val="nil"/>
              <w:bottom w:val="single" w:sz="4" w:space="0" w:color="auto"/>
              <w:right w:val="single" w:sz="4" w:space="0" w:color="auto"/>
            </w:tcBorders>
            <w:noWrap/>
            <w:vAlign w:val="center"/>
          </w:tcPr>
          <w:p w14:paraId="32FA3227"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6</w:t>
            </w:r>
          </w:p>
        </w:tc>
        <w:tc>
          <w:tcPr>
            <w:tcW w:w="0" w:type="auto"/>
            <w:tcBorders>
              <w:top w:val="nil"/>
              <w:left w:val="nil"/>
              <w:bottom w:val="single" w:sz="4" w:space="0" w:color="auto"/>
              <w:right w:val="single" w:sz="4" w:space="0" w:color="auto"/>
            </w:tcBorders>
            <w:noWrap/>
            <w:vAlign w:val="center"/>
          </w:tcPr>
          <w:p w14:paraId="4362D0D8"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0F2BDAB"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6</w:t>
            </w:r>
          </w:p>
        </w:tc>
        <w:tc>
          <w:tcPr>
            <w:tcW w:w="0" w:type="auto"/>
            <w:tcBorders>
              <w:top w:val="nil"/>
              <w:left w:val="nil"/>
              <w:bottom w:val="single" w:sz="4" w:space="0" w:color="auto"/>
              <w:right w:val="single" w:sz="4" w:space="0" w:color="auto"/>
            </w:tcBorders>
            <w:noWrap/>
            <w:vAlign w:val="center"/>
          </w:tcPr>
          <w:p w14:paraId="3B6322BC"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8</w:t>
            </w:r>
          </w:p>
        </w:tc>
        <w:tc>
          <w:tcPr>
            <w:tcW w:w="0" w:type="auto"/>
            <w:tcBorders>
              <w:top w:val="nil"/>
              <w:left w:val="nil"/>
              <w:bottom w:val="single" w:sz="4" w:space="0" w:color="auto"/>
              <w:right w:val="single" w:sz="4" w:space="0" w:color="auto"/>
            </w:tcBorders>
            <w:noWrap/>
            <w:vAlign w:val="center"/>
          </w:tcPr>
          <w:p w14:paraId="6538696D"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2</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4031605A"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10</w:t>
            </w:r>
          </w:p>
        </w:tc>
        <w:tc>
          <w:tcPr>
            <w:tcW w:w="0" w:type="auto"/>
            <w:gridSpan w:val="2"/>
            <w:tcBorders>
              <w:top w:val="nil"/>
              <w:left w:val="nil"/>
              <w:bottom w:val="single" w:sz="4" w:space="0" w:color="auto"/>
              <w:right w:val="single" w:sz="4" w:space="0" w:color="auto"/>
            </w:tcBorders>
            <w:noWrap/>
            <w:vAlign w:val="center"/>
          </w:tcPr>
          <w:p w14:paraId="414A29CC"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8</w:t>
            </w:r>
          </w:p>
        </w:tc>
        <w:tc>
          <w:tcPr>
            <w:tcW w:w="0" w:type="auto"/>
            <w:tcBorders>
              <w:top w:val="nil"/>
              <w:left w:val="nil"/>
              <w:bottom w:val="single" w:sz="4" w:space="0" w:color="auto"/>
              <w:right w:val="single" w:sz="4" w:space="0" w:color="auto"/>
            </w:tcBorders>
            <w:noWrap/>
            <w:vAlign w:val="center"/>
          </w:tcPr>
          <w:p w14:paraId="55324D6D"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3</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05D13208"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11</w:t>
            </w:r>
          </w:p>
        </w:tc>
        <w:tc>
          <w:tcPr>
            <w:tcW w:w="0" w:type="auto"/>
            <w:gridSpan w:val="2"/>
            <w:tcBorders>
              <w:top w:val="nil"/>
              <w:left w:val="nil"/>
              <w:bottom w:val="single" w:sz="4" w:space="0" w:color="auto"/>
              <w:right w:val="single" w:sz="4" w:space="0" w:color="auto"/>
            </w:tcBorders>
            <w:noWrap/>
            <w:vAlign w:val="center"/>
          </w:tcPr>
          <w:p w14:paraId="457911CE"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8</w:t>
            </w:r>
          </w:p>
        </w:tc>
        <w:tc>
          <w:tcPr>
            <w:tcW w:w="0" w:type="auto"/>
            <w:tcBorders>
              <w:top w:val="nil"/>
              <w:left w:val="nil"/>
              <w:bottom w:val="single" w:sz="4" w:space="0" w:color="auto"/>
              <w:right w:val="single" w:sz="4" w:space="0" w:color="auto"/>
            </w:tcBorders>
            <w:noWrap/>
            <w:vAlign w:val="center"/>
          </w:tcPr>
          <w:p w14:paraId="50ACEED1" w14:textId="77777777" w:rsidR="00D36E59" w:rsidRPr="003F763A" w:rsidRDefault="00D36E59" w:rsidP="00D06006">
            <w:pPr>
              <w:jc w:val="center"/>
              <w:rPr>
                <w:rFonts w:asciiTheme="minorHAnsi" w:hAnsiTheme="minorHAnsi" w:cstheme="minorHAnsi"/>
                <w:color w:val="000000"/>
                <w:sz w:val="22"/>
                <w:szCs w:val="22"/>
                <w:lang w:val="sr-Cyrl-BA"/>
              </w:rPr>
            </w:pPr>
            <w:r>
              <w:rPr>
                <w:rFonts w:asciiTheme="minorHAnsi" w:hAnsiTheme="minorHAnsi" w:cstheme="minorHAnsi"/>
                <w:color w:val="000000"/>
                <w:sz w:val="22"/>
                <w:szCs w:val="22"/>
                <w:lang w:val="sr-Cyrl-BA"/>
              </w:rPr>
              <w:t>1</w:t>
            </w:r>
          </w:p>
        </w:tc>
        <w:tc>
          <w:tcPr>
            <w:tcW w:w="0" w:type="auto"/>
            <w:tcBorders>
              <w:top w:val="nil"/>
              <w:left w:val="nil"/>
              <w:bottom w:val="single" w:sz="4" w:space="0" w:color="auto"/>
              <w:right w:val="single" w:sz="4" w:space="0" w:color="auto"/>
            </w:tcBorders>
            <w:shd w:val="clear" w:color="auto" w:fill="BFBFBF" w:themeFill="background1" w:themeFillShade="BF"/>
            <w:noWrap/>
            <w:vAlign w:val="center"/>
          </w:tcPr>
          <w:p w14:paraId="15529FBF" w14:textId="77777777" w:rsidR="00D36E59" w:rsidRPr="003F763A" w:rsidRDefault="00D36E59" w:rsidP="00D06006">
            <w:pPr>
              <w:jc w:val="center"/>
              <w:rPr>
                <w:rFonts w:asciiTheme="minorHAnsi" w:hAnsiTheme="minorHAnsi" w:cstheme="minorHAnsi"/>
                <w:b/>
                <w:bCs/>
                <w:color w:val="000000"/>
                <w:sz w:val="22"/>
                <w:szCs w:val="22"/>
                <w:lang w:val="sr-Cyrl-BA"/>
              </w:rPr>
            </w:pPr>
            <w:r>
              <w:rPr>
                <w:rFonts w:asciiTheme="minorHAnsi" w:hAnsiTheme="minorHAnsi" w:cstheme="minorHAnsi"/>
                <w:b/>
                <w:bCs/>
                <w:color w:val="000000"/>
                <w:sz w:val="22"/>
                <w:szCs w:val="22"/>
                <w:lang w:val="sr-Cyrl-BA"/>
              </w:rPr>
              <w:t>9</w:t>
            </w:r>
          </w:p>
        </w:tc>
      </w:tr>
    </w:tbl>
    <w:p w14:paraId="78F218B7" w14:textId="77777777" w:rsidR="00D36E59" w:rsidRPr="00E6377A" w:rsidRDefault="00D36E59" w:rsidP="00D36E59">
      <w:pPr>
        <w:pStyle w:val="NoSpacing"/>
        <w:jc w:val="center"/>
        <w:rPr>
          <w:i/>
          <w:iCs/>
          <w:sz w:val="24"/>
          <w:szCs w:val="24"/>
          <w:lang w:val="sr-Cyrl-RS" w:eastAsia="hr-HR"/>
        </w:rPr>
      </w:pPr>
      <w:r w:rsidRPr="00D75596">
        <w:rPr>
          <w:i/>
          <w:iCs/>
          <w:sz w:val="24"/>
          <w:szCs w:val="24"/>
          <w:lang w:val="sr-Cyrl-BA" w:eastAsia="hr-HR"/>
        </w:rPr>
        <w:t xml:space="preserve">Извор: </w:t>
      </w:r>
      <w:r w:rsidRPr="00D75596">
        <w:rPr>
          <w:i/>
          <w:iCs/>
          <w:lang w:val="sr-Cyrl-BA" w:eastAsia="hr-HR"/>
        </w:rPr>
        <w:t xml:space="preserve">Извјештаји о раду школа на подручју </w:t>
      </w:r>
      <w:r>
        <w:rPr>
          <w:i/>
          <w:iCs/>
          <w:lang w:val="sr-Cyrl-RS" w:eastAsia="hr-HR"/>
        </w:rPr>
        <w:t>општине Трново</w:t>
      </w:r>
    </w:p>
    <w:p w14:paraId="7F5C0668" w14:textId="77777777" w:rsidR="00452A2C" w:rsidRPr="00C52057" w:rsidRDefault="00452A2C" w:rsidP="00C52057">
      <w:pPr>
        <w:pStyle w:val="NoSpacing"/>
        <w:spacing w:line="259" w:lineRule="auto"/>
        <w:jc w:val="both"/>
        <w:rPr>
          <w:sz w:val="24"/>
          <w:szCs w:val="24"/>
          <w:lang w:val="sr-Cyrl-RS"/>
        </w:rPr>
      </w:pPr>
    </w:p>
    <w:p w14:paraId="3298B51D" w14:textId="79657152" w:rsidR="00452A2C" w:rsidRDefault="00D36E59" w:rsidP="00452A2C">
      <w:pPr>
        <w:pStyle w:val="NoSpacing"/>
        <w:spacing w:line="259" w:lineRule="auto"/>
        <w:jc w:val="both"/>
        <w:rPr>
          <w:sz w:val="24"/>
          <w:szCs w:val="24"/>
          <w:lang w:val="sr-Cyrl-RS"/>
        </w:rPr>
      </w:pPr>
      <w:r>
        <w:rPr>
          <w:sz w:val="24"/>
          <w:szCs w:val="24"/>
          <w:lang w:val="sr-Cyrl-RS"/>
        </w:rPr>
        <w:t>Т</w:t>
      </w:r>
      <w:r w:rsidR="00452A2C">
        <w:rPr>
          <w:sz w:val="24"/>
          <w:szCs w:val="24"/>
          <w:lang w:val="sr-Cyrl-RS"/>
        </w:rPr>
        <w:t>реба напоменути да је у посматраном петогодишњем периоду дјелимично стабилизован број уписаних основаца,  посебно ако се има на уму да је прије двадесет година у Основну школу било уписано двоструко више ученика (123 ученика у школској 2005/2006. години)</w:t>
      </w:r>
      <w:r w:rsidR="000E07D4">
        <w:rPr>
          <w:sz w:val="24"/>
          <w:szCs w:val="24"/>
          <w:lang w:val="sr-Cyrl-RS"/>
        </w:rPr>
        <w:t>,</w:t>
      </w:r>
      <w:r w:rsidR="00452A2C">
        <w:rPr>
          <w:sz w:val="24"/>
          <w:szCs w:val="24"/>
          <w:lang w:val="sr-Cyrl-RS"/>
        </w:rPr>
        <w:t xml:space="preserve"> а да их је већ 2011. године било уписано мање од 100 када је и тренд пада броја ученика био најизраженији. </w:t>
      </w:r>
    </w:p>
    <w:p w14:paraId="0A43A1FA" w14:textId="77777777" w:rsidR="00046E5F" w:rsidRPr="00C52057" w:rsidRDefault="00046E5F" w:rsidP="00E516BE">
      <w:pPr>
        <w:pStyle w:val="NoSpacing"/>
        <w:spacing w:line="259" w:lineRule="auto"/>
        <w:jc w:val="both"/>
        <w:rPr>
          <w:sz w:val="24"/>
          <w:szCs w:val="24"/>
          <w:lang w:val="sr-Cyrl-RS"/>
        </w:rPr>
      </w:pPr>
    </w:p>
    <w:p w14:paraId="1DC16B5B" w14:textId="1F37FA9E" w:rsidR="00B958FE" w:rsidRDefault="00D36E59" w:rsidP="00E516BE">
      <w:pPr>
        <w:pStyle w:val="NoSpacing"/>
        <w:spacing w:line="259" w:lineRule="auto"/>
        <w:jc w:val="both"/>
        <w:rPr>
          <w:sz w:val="24"/>
          <w:szCs w:val="24"/>
          <w:lang w:val="sr-Cyrl-RS"/>
        </w:rPr>
      </w:pPr>
      <w:r>
        <w:rPr>
          <w:sz w:val="24"/>
          <w:szCs w:val="24"/>
          <w:lang w:val="sr-Cyrl-RS"/>
        </w:rPr>
        <w:t>Како је већ наведено, н</w:t>
      </w:r>
      <w:r w:rsidR="00C43D6C">
        <w:rPr>
          <w:sz w:val="24"/>
          <w:szCs w:val="24"/>
          <w:lang w:val="sr-Cyrl-RS"/>
        </w:rPr>
        <w:t xml:space="preserve">а подручју општине Трново нема средње школе као ни високошколских установа. </w:t>
      </w:r>
      <w:r w:rsidR="00C43D6C" w:rsidRPr="00C43D6C">
        <w:rPr>
          <w:sz w:val="24"/>
          <w:szCs w:val="24"/>
          <w:lang w:val="sr-Cyrl-RS"/>
        </w:rPr>
        <w:t xml:space="preserve">Превоз ученика до средњих школа у Источном Сарајеву организован је и врши га ЈКП „Трново“ д.о.о. Трново, а превоз финансира </w:t>
      </w:r>
      <w:r w:rsidR="002926CF">
        <w:rPr>
          <w:sz w:val="24"/>
          <w:szCs w:val="24"/>
          <w:lang w:val="sr-Cyrl-RS"/>
        </w:rPr>
        <w:t>О</w:t>
      </w:r>
      <w:r w:rsidR="00C43D6C" w:rsidRPr="00C43D6C">
        <w:rPr>
          <w:sz w:val="24"/>
          <w:szCs w:val="24"/>
          <w:lang w:val="sr-Cyrl-RS"/>
        </w:rPr>
        <w:t xml:space="preserve">пштина Трново у потпуности. </w:t>
      </w:r>
      <w:r w:rsidR="00452A2C">
        <w:rPr>
          <w:sz w:val="24"/>
          <w:szCs w:val="24"/>
          <w:lang w:val="sr-Cyrl-RS"/>
        </w:rPr>
        <w:t>Према подацима Републичког завода за статистику са подручја општине Трново сваке године наставу на факултетима у Републици Српској похађа између 20 и 25 студената, највише на Универзитету у И</w:t>
      </w:r>
      <w:r w:rsidR="00554E3D">
        <w:rPr>
          <w:sz w:val="24"/>
          <w:szCs w:val="24"/>
          <w:lang w:val="sr-Cyrl-RS"/>
        </w:rPr>
        <w:t>с</w:t>
      </w:r>
      <w:r w:rsidR="00452A2C">
        <w:rPr>
          <w:sz w:val="24"/>
          <w:szCs w:val="24"/>
          <w:lang w:val="sr-Cyrl-RS"/>
        </w:rPr>
        <w:t>точном Сарајеву</w:t>
      </w:r>
      <w:r w:rsidR="00554E3D">
        <w:rPr>
          <w:sz w:val="24"/>
          <w:szCs w:val="24"/>
          <w:lang w:val="sr-Cyrl-RS"/>
        </w:rPr>
        <w:t>, док их у просјеку сваке године дипломира двоје или троје.</w:t>
      </w:r>
    </w:p>
    <w:p w14:paraId="2B74F0FB" w14:textId="77777777" w:rsidR="00452A2C" w:rsidRDefault="00452A2C" w:rsidP="00452A2C">
      <w:pPr>
        <w:pStyle w:val="NoSpacing"/>
        <w:spacing w:line="259" w:lineRule="auto"/>
        <w:jc w:val="both"/>
        <w:rPr>
          <w:sz w:val="24"/>
          <w:szCs w:val="24"/>
          <w:lang w:val="sr-Cyrl-RS"/>
        </w:rPr>
      </w:pPr>
    </w:p>
    <w:p w14:paraId="3E93C272" w14:textId="7DFACE27" w:rsidR="00452A2C" w:rsidRDefault="00452A2C" w:rsidP="00452A2C">
      <w:pPr>
        <w:pStyle w:val="NoSpacing"/>
        <w:spacing w:line="259" w:lineRule="auto"/>
        <w:jc w:val="center"/>
        <w:rPr>
          <w:sz w:val="24"/>
          <w:szCs w:val="24"/>
          <w:lang w:val="sr-Cyrl-RS"/>
        </w:rPr>
      </w:pPr>
      <w:r w:rsidRPr="00554E3D">
        <w:rPr>
          <w:i/>
          <w:iCs/>
          <w:sz w:val="24"/>
          <w:szCs w:val="24"/>
          <w:lang w:val="sr-Cyrl-RS"/>
        </w:rPr>
        <w:t>Табела</w:t>
      </w:r>
      <w:r w:rsidR="000837A6">
        <w:rPr>
          <w:i/>
          <w:iCs/>
          <w:sz w:val="24"/>
          <w:szCs w:val="24"/>
          <w:lang w:val="sr-Cyrl-RS"/>
        </w:rPr>
        <w:t xml:space="preserve"> 23</w:t>
      </w:r>
      <w:r>
        <w:rPr>
          <w:sz w:val="24"/>
          <w:szCs w:val="24"/>
          <w:lang w:val="sr-Cyrl-RS"/>
        </w:rPr>
        <w:t>: Дипломирани студенти према мјесту пребивалишта</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5"/>
        <w:gridCol w:w="1121"/>
        <w:gridCol w:w="1121"/>
        <w:gridCol w:w="1121"/>
        <w:gridCol w:w="1121"/>
        <w:gridCol w:w="1121"/>
      </w:tblGrid>
      <w:tr w:rsidR="00452A2C" w14:paraId="0AF578C7" w14:textId="77777777" w:rsidTr="00452A2C">
        <w:trPr>
          <w:trHeight w:val="296"/>
        </w:trPr>
        <w:tc>
          <w:tcPr>
            <w:tcW w:w="3055" w:type="dxa"/>
            <w:shd w:val="clear" w:color="auto" w:fill="E7E6E6" w:themeFill="background2"/>
            <w:noWrap/>
            <w:vAlign w:val="bottom"/>
          </w:tcPr>
          <w:p w14:paraId="66A6A3AD" w14:textId="4790B440" w:rsidR="00452A2C" w:rsidRPr="00247847" w:rsidRDefault="00452A2C" w:rsidP="00452A2C">
            <w:pPr>
              <w:ind w:firstLineChars="100" w:firstLine="241"/>
              <w:jc w:val="center"/>
              <w:rPr>
                <w:rFonts w:ascii="Calibri" w:hAnsi="Calibri" w:cs="Calibri"/>
                <w:b/>
                <w:bCs/>
                <w:color w:val="000000"/>
                <w:lang w:val="sr-Cyrl-RS"/>
              </w:rPr>
            </w:pPr>
            <w:r w:rsidRPr="00247847">
              <w:rPr>
                <w:rFonts w:ascii="Calibri" w:hAnsi="Calibri" w:cs="Calibri"/>
                <w:b/>
                <w:bCs/>
                <w:color w:val="000000"/>
                <w:lang w:val="sr-Cyrl-RS"/>
              </w:rPr>
              <w:t>Општина/година</w:t>
            </w:r>
          </w:p>
        </w:tc>
        <w:tc>
          <w:tcPr>
            <w:tcW w:w="1121" w:type="dxa"/>
            <w:shd w:val="clear" w:color="auto" w:fill="E7E6E6" w:themeFill="background2"/>
            <w:noWrap/>
            <w:vAlign w:val="bottom"/>
          </w:tcPr>
          <w:p w14:paraId="21E21358"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2019</w:t>
            </w:r>
          </w:p>
        </w:tc>
        <w:tc>
          <w:tcPr>
            <w:tcW w:w="1121" w:type="dxa"/>
            <w:shd w:val="clear" w:color="auto" w:fill="E7E6E6" w:themeFill="background2"/>
            <w:noWrap/>
            <w:vAlign w:val="bottom"/>
          </w:tcPr>
          <w:p w14:paraId="790CD53B"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2020</w:t>
            </w:r>
          </w:p>
        </w:tc>
        <w:tc>
          <w:tcPr>
            <w:tcW w:w="1121" w:type="dxa"/>
            <w:shd w:val="clear" w:color="auto" w:fill="E7E6E6" w:themeFill="background2"/>
            <w:noWrap/>
            <w:vAlign w:val="bottom"/>
          </w:tcPr>
          <w:p w14:paraId="7C5D3676"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2021</w:t>
            </w:r>
          </w:p>
        </w:tc>
        <w:tc>
          <w:tcPr>
            <w:tcW w:w="1121" w:type="dxa"/>
            <w:shd w:val="clear" w:color="auto" w:fill="E7E6E6" w:themeFill="background2"/>
            <w:noWrap/>
            <w:vAlign w:val="bottom"/>
          </w:tcPr>
          <w:p w14:paraId="1EFF3AA4"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2022</w:t>
            </w:r>
          </w:p>
        </w:tc>
        <w:tc>
          <w:tcPr>
            <w:tcW w:w="1121" w:type="dxa"/>
            <w:shd w:val="clear" w:color="auto" w:fill="E7E6E6" w:themeFill="background2"/>
            <w:noWrap/>
            <w:vAlign w:val="bottom"/>
          </w:tcPr>
          <w:p w14:paraId="40795D1A" w14:textId="77777777" w:rsidR="00452A2C" w:rsidRPr="00247847" w:rsidRDefault="00452A2C" w:rsidP="00452A2C">
            <w:pPr>
              <w:jc w:val="center"/>
              <w:rPr>
                <w:rFonts w:ascii="Calibri" w:hAnsi="Calibri" w:cs="Calibri"/>
                <w:b/>
                <w:bCs/>
                <w:color w:val="000000"/>
                <w:lang w:val="sr-Cyrl-RS"/>
              </w:rPr>
            </w:pPr>
            <w:r w:rsidRPr="00247847">
              <w:rPr>
                <w:rFonts w:ascii="Calibri" w:hAnsi="Calibri" w:cs="Calibri"/>
                <w:b/>
                <w:bCs/>
                <w:color w:val="000000"/>
                <w:lang w:val="sr-Cyrl-RS"/>
              </w:rPr>
              <w:t>2023</w:t>
            </w:r>
          </w:p>
        </w:tc>
      </w:tr>
      <w:tr w:rsidR="00452A2C" w14:paraId="28F60F50" w14:textId="77777777" w:rsidTr="00452A2C">
        <w:trPr>
          <w:trHeight w:val="215"/>
        </w:trPr>
        <w:tc>
          <w:tcPr>
            <w:tcW w:w="3055" w:type="dxa"/>
            <w:noWrap/>
            <w:vAlign w:val="bottom"/>
            <w:hideMark/>
          </w:tcPr>
          <w:p w14:paraId="062724F7" w14:textId="77777777" w:rsidR="00452A2C" w:rsidRPr="00247847" w:rsidRDefault="00452A2C" w:rsidP="00452A2C">
            <w:pPr>
              <w:ind w:firstLineChars="100" w:firstLine="240"/>
              <w:jc w:val="center"/>
              <w:rPr>
                <w:rFonts w:ascii="Calibri" w:hAnsi="Calibri" w:cs="Calibri"/>
                <w:color w:val="000000"/>
                <w:lang w:eastAsia="en-US"/>
              </w:rPr>
            </w:pPr>
            <w:proofErr w:type="spellStart"/>
            <w:r w:rsidRPr="00247847">
              <w:rPr>
                <w:rFonts w:ascii="Calibri" w:hAnsi="Calibri" w:cs="Calibri"/>
                <w:color w:val="000000"/>
              </w:rPr>
              <w:t>Трново</w:t>
            </w:r>
            <w:proofErr w:type="spellEnd"/>
          </w:p>
        </w:tc>
        <w:tc>
          <w:tcPr>
            <w:tcW w:w="1121" w:type="dxa"/>
            <w:noWrap/>
            <w:vAlign w:val="bottom"/>
            <w:hideMark/>
          </w:tcPr>
          <w:p w14:paraId="26C1D3D3"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2</w:t>
            </w:r>
          </w:p>
        </w:tc>
        <w:tc>
          <w:tcPr>
            <w:tcW w:w="1121" w:type="dxa"/>
            <w:noWrap/>
            <w:vAlign w:val="bottom"/>
            <w:hideMark/>
          </w:tcPr>
          <w:p w14:paraId="74E8130D"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1</w:t>
            </w:r>
          </w:p>
        </w:tc>
        <w:tc>
          <w:tcPr>
            <w:tcW w:w="1121" w:type="dxa"/>
            <w:noWrap/>
            <w:vAlign w:val="bottom"/>
            <w:hideMark/>
          </w:tcPr>
          <w:p w14:paraId="062FCBEB"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2</w:t>
            </w:r>
          </w:p>
        </w:tc>
        <w:tc>
          <w:tcPr>
            <w:tcW w:w="1121" w:type="dxa"/>
            <w:noWrap/>
            <w:vAlign w:val="bottom"/>
            <w:hideMark/>
          </w:tcPr>
          <w:p w14:paraId="72AEA2F3"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5</w:t>
            </w:r>
          </w:p>
        </w:tc>
        <w:tc>
          <w:tcPr>
            <w:tcW w:w="1121" w:type="dxa"/>
            <w:noWrap/>
            <w:vAlign w:val="bottom"/>
            <w:hideMark/>
          </w:tcPr>
          <w:p w14:paraId="30AE4767" w14:textId="77777777" w:rsidR="00452A2C" w:rsidRPr="00247847" w:rsidRDefault="00452A2C" w:rsidP="00452A2C">
            <w:pPr>
              <w:jc w:val="center"/>
              <w:rPr>
                <w:rFonts w:ascii="Calibri" w:hAnsi="Calibri" w:cs="Calibri"/>
                <w:color w:val="000000"/>
              </w:rPr>
            </w:pPr>
            <w:r w:rsidRPr="00247847">
              <w:rPr>
                <w:rFonts w:ascii="Calibri" w:hAnsi="Calibri" w:cs="Calibri"/>
                <w:color w:val="000000"/>
              </w:rPr>
              <w:t>3</w:t>
            </w:r>
          </w:p>
        </w:tc>
      </w:tr>
    </w:tbl>
    <w:p w14:paraId="61261D47" w14:textId="77777777" w:rsidR="00452A2C" w:rsidRDefault="00452A2C" w:rsidP="00452A2C">
      <w:pPr>
        <w:pStyle w:val="NoSpacing"/>
        <w:jc w:val="center"/>
        <w:rPr>
          <w:rFonts w:cs="Calibri"/>
          <w:i/>
          <w:iCs/>
          <w:sz w:val="24"/>
          <w:szCs w:val="24"/>
          <w:lang w:val="sr-Cyrl-RS" w:eastAsia="en-GB"/>
        </w:rPr>
      </w:pPr>
      <w:r w:rsidRPr="00B905BD">
        <w:rPr>
          <w:rFonts w:cs="Calibri"/>
          <w:i/>
          <w:iCs/>
          <w:sz w:val="24"/>
          <w:szCs w:val="24"/>
          <w:lang w:val="sr-Cyrl-RS" w:eastAsia="en-GB"/>
        </w:rPr>
        <w:t>Извор: Републички завод за статистику РС</w:t>
      </w:r>
    </w:p>
    <w:p w14:paraId="75A32B06" w14:textId="77777777" w:rsidR="00452A2C" w:rsidRDefault="00452A2C" w:rsidP="00452A2C">
      <w:pPr>
        <w:pStyle w:val="NoSpacing"/>
        <w:spacing w:line="259" w:lineRule="auto"/>
        <w:jc w:val="center"/>
        <w:rPr>
          <w:sz w:val="24"/>
          <w:szCs w:val="24"/>
          <w:lang w:val="sr-Cyrl-RS"/>
        </w:rPr>
      </w:pPr>
    </w:p>
    <w:p w14:paraId="20E977AF" w14:textId="02133239" w:rsidR="00C43D6C" w:rsidRPr="00C43D6C" w:rsidRDefault="00C43D6C" w:rsidP="00E516BE">
      <w:pPr>
        <w:pStyle w:val="NoSpacing"/>
        <w:spacing w:line="259" w:lineRule="auto"/>
        <w:jc w:val="both"/>
        <w:rPr>
          <w:sz w:val="24"/>
          <w:szCs w:val="24"/>
          <w:lang w:val="sr-Cyrl-RS"/>
        </w:rPr>
      </w:pPr>
      <w:r>
        <w:rPr>
          <w:sz w:val="24"/>
          <w:szCs w:val="24"/>
          <w:lang w:val="sr-Cyrl-RS"/>
        </w:rPr>
        <w:lastRenderedPageBreak/>
        <w:t>Када је у питању стање школске инфраструктуре, она се генерално може оцијенити задовољавајућом оцјеном уз изражене потребе за</w:t>
      </w:r>
      <w:r w:rsidRPr="00046E5F">
        <w:rPr>
          <w:sz w:val="24"/>
          <w:szCs w:val="24"/>
          <w:lang w:val="sr-Latn-RS"/>
        </w:rPr>
        <w:t xml:space="preserve"> реконструкци</w:t>
      </w:r>
      <w:r>
        <w:rPr>
          <w:sz w:val="24"/>
          <w:szCs w:val="24"/>
          <w:lang w:val="sr-Cyrl-RS"/>
        </w:rPr>
        <w:t>јом</w:t>
      </w:r>
      <w:r w:rsidRPr="00046E5F">
        <w:rPr>
          <w:sz w:val="24"/>
          <w:szCs w:val="24"/>
          <w:lang w:val="sr-Latn-RS"/>
        </w:rPr>
        <w:t xml:space="preserve"> унутрашње и вањске столарије, реконструкциј</w:t>
      </w:r>
      <w:r>
        <w:rPr>
          <w:sz w:val="24"/>
          <w:szCs w:val="24"/>
          <w:lang w:val="sr-Cyrl-RS"/>
        </w:rPr>
        <w:t>ом</w:t>
      </w:r>
      <w:r w:rsidRPr="00046E5F">
        <w:rPr>
          <w:sz w:val="24"/>
          <w:szCs w:val="24"/>
          <w:lang w:val="sr-Latn-RS"/>
        </w:rPr>
        <w:t xml:space="preserve"> учионица и холова, изградњ</w:t>
      </w:r>
      <w:r>
        <w:rPr>
          <w:sz w:val="24"/>
          <w:szCs w:val="24"/>
          <w:lang w:val="sr-Cyrl-RS"/>
        </w:rPr>
        <w:t>ом</w:t>
      </w:r>
      <w:r w:rsidRPr="00046E5F">
        <w:rPr>
          <w:sz w:val="24"/>
          <w:szCs w:val="24"/>
          <w:lang w:val="sr-Latn-RS"/>
        </w:rPr>
        <w:t xml:space="preserve"> прилазне рампе за особе са инвалидитетом као и побољшање</w:t>
      </w:r>
      <w:r>
        <w:rPr>
          <w:sz w:val="24"/>
          <w:szCs w:val="24"/>
          <w:lang w:val="sr-Cyrl-RS"/>
        </w:rPr>
        <w:t>м</w:t>
      </w:r>
      <w:r w:rsidRPr="00046E5F">
        <w:rPr>
          <w:sz w:val="24"/>
          <w:szCs w:val="24"/>
          <w:lang w:val="sr-Latn-RS"/>
        </w:rPr>
        <w:t xml:space="preserve"> система гријања у фискултурној сали</w:t>
      </w:r>
      <w:r>
        <w:rPr>
          <w:sz w:val="24"/>
          <w:szCs w:val="24"/>
          <w:lang w:val="sr-Cyrl-RS"/>
        </w:rPr>
        <w:t xml:space="preserve">. </w:t>
      </w:r>
    </w:p>
    <w:p w14:paraId="06CBE391" w14:textId="77777777" w:rsidR="00C43D6C" w:rsidRPr="00C52057" w:rsidRDefault="00C43D6C" w:rsidP="00E516BE">
      <w:pPr>
        <w:pStyle w:val="NoSpacing"/>
        <w:spacing w:line="259" w:lineRule="auto"/>
        <w:jc w:val="both"/>
        <w:rPr>
          <w:sz w:val="24"/>
          <w:szCs w:val="24"/>
          <w:lang w:val="sr-Cyrl-RS"/>
        </w:rPr>
      </w:pPr>
    </w:p>
    <w:p w14:paraId="6709D4EF" w14:textId="3B27A874" w:rsidR="00046E5F" w:rsidRPr="00262659" w:rsidRDefault="00046E5F" w:rsidP="00046E5F">
      <w:pPr>
        <w:pStyle w:val="NoSpacing"/>
        <w:jc w:val="center"/>
        <w:rPr>
          <w:sz w:val="24"/>
          <w:szCs w:val="24"/>
          <w:lang w:val="sr-Cyrl-BA" w:eastAsia="hr-HR"/>
        </w:rPr>
      </w:pPr>
      <w:r w:rsidRPr="00E516BE">
        <w:rPr>
          <w:i/>
          <w:iCs/>
          <w:sz w:val="24"/>
          <w:szCs w:val="24"/>
          <w:lang w:val="sr-Cyrl-BA" w:eastAsia="hr-HR"/>
        </w:rPr>
        <w:t>Табела</w:t>
      </w:r>
      <w:r w:rsidR="000837A6">
        <w:rPr>
          <w:i/>
          <w:iCs/>
          <w:sz w:val="24"/>
          <w:szCs w:val="24"/>
          <w:lang w:val="sr-Cyrl-BA" w:eastAsia="hr-HR"/>
        </w:rPr>
        <w:t xml:space="preserve"> 24</w:t>
      </w:r>
      <w:r w:rsidRPr="00E516BE">
        <w:rPr>
          <w:i/>
          <w:iCs/>
          <w:sz w:val="24"/>
          <w:szCs w:val="24"/>
          <w:lang w:val="sr-Cyrl-BA" w:eastAsia="hr-HR"/>
        </w:rPr>
        <w:t>.</w:t>
      </w:r>
      <w:r w:rsidRPr="00262659">
        <w:rPr>
          <w:sz w:val="24"/>
          <w:szCs w:val="24"/>
          <w:lang w:val="sr-Cyrl-BA" w:eastAsia="hr-HR"/>
        </w:rPr>
        <w:t xml:space="preserve"> Опремљеност објеката основног образовања на подручју </w:t>
      </w:r>
      <w:r>
        <w:rPr>
          <w:sz w:val="24"/>
          <w:szCs w:val="24"/>
          <w:lang w:val="sr-Cyrl-BA" w:eastAsia="hr-HR"/>
        </w:rPr>
        <w:t>општине Трново</w:t>
      </w:r>
    </w:p>
    <w:tbl>
      <w:tblPr>
        <w:tblW w:w="4875" w:type="pct"/>
        <w:jc w:val="center"/>
        <w:tblLayout w:type="fixed"/>
        <w:tblLook w:val="04A0" w:firstRow="1" w:lastRow="0" w:firstColumn="1" w:lastColumn="0" w:noHBand="0" w:noVBand="1"/>
      </w:tblPr>
      <w:tblGrid>
        <w:gridCol w:w="1783"/>
        <w:gridCol w:w="914"/>
        <w:gridCol w:w="991"/>
        <w:gridCol w:w="849"/>
        <w:gridCol w:w="991"/>
        <w:gridCol w:w="706"/>
        <w:gridCol w:w="993"/>
        <w:gridCol w:w="1558"/>
      </w:tblGrid>
      <w:tr w:rsidR="00046E5F" w:rsidRPr="005B467D" w14:paraId="1A2A82AF" w14:textId="77777777" w:rsidTr="004F1C2F">
        <w:trPr>
          <w:cantSplit/>
          <w:trHeight w:val="2030"/>
          <w:jc w:val="center"/>
        </w:trPr>
        <w:tc>
          <w:tcPr>
            <w:tcW w:w="101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7F3AB0AF" w14:textId="77777777" w:rsidR="00046E5F" w:rsidRPr="005B467D" w:rsidRDefault="00046E5F" w:rsidP="004F1C2F">
            <w:pPr>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Образовна</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установа</w:t>
            </w:r>
            <w:proofErr w:type="spellEnd"/>
          </w:p>
        </w:tc>
        <w:tc>
          <w:tcPr>
            <w:tcW w:w="520"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09991DF1"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Број</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ученика</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по</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учионици</w:t>
            </w:r>
            <w:proofErr w:type="spellEnd"/>
          </w:p>
        </w:tc>
        <w:tc>
          <w:tcPr>
            <w:tcW w:w="564"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521E5D79"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Број</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санитарних</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чворова</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унутар</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објекта</w:t>
            </w:r>
            <w:proofErr w:type="spellEnd"/>
            <w:r w:rsidRPr="005B467D">
              <w:rPr>
                <w:rFonts w:asciiTheme="minorHAnsi" w:hAnsiTheme="minorHAnsi" w:cstheme="minorHAnsi"/>
                <w:b/>
                <w:bCs/>
                <w:color w:val="000000"/>
                <w:sz w:val="20"/>
                <w:szCs w:val="20"/>
                <w:lang w:val="en-GB"/>
              </w:rPr>
              <w:t xml:space="preserve"> </w:t>
            </w:r>
          </w:p>
        </w:tc>
        <w:tc>
          <w:tcPr>
            <w:tcW w:w="483"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71F4CA43"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r w:rsidRPr="005B467D">
              <w:rPr>
                <w:rFonts w:asciiTheme="minorHAnsi" w:hAnsiTheme="minorHAnsi" w:cstheme="minorHAnsi"/>
                <w:b/>
                <w:bCs/>
                <w:color w:val="000000"/>
                <w:sz w:val="20"/>
                <w:szCs w:val="20"/>
                <w:lang w:val="de-DE"/>
              </w:rPr>
              <w:t>Вода</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за</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пиће</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ДА</w:t>
            </w:r>
            <w:r w:rsidRPr="005B467D">
              <w:rPr>
                <w:rFonts w:asciiTheme="minorHAnsi" w:hAnsiTheme="minorHAnsi" w:cstheme="minorHAnsi"/>
                <w:b/>
                <w:bCs/>
                <w:color w:val="000000"/>
                <w:sz w:val="20"/>
                <w:szCs w:val="20"/>
                <w:lang w:val="en-GB"/>
              </w:rPr>
              <w:t>/</w:t>
            </w:r>
            <w:r w:rsidRPr="005B467D">
              <w:rPr>
                <w:rFonts w:asciiTheme="minorHAnsi" w:hAnsiTheme="minorHAnsi" w:cstheme="minorHAnsi"/>
                <w:b/>
                <w:bCs/>
                <w:color w:val="000000"/>
                <w:sz w:val="20"/>
                <w:szCs w:val="20"/>
                <w:lang w:val="de-DE"/>
              </w:rPr>
              <w:t>НЕ</w:t>
            </w:r>
            <w:r w:rsidRPr="005B467D">
              <w:rPr>
                <w:rFonts w:asciiTheme="minorHAnsi" w:hAnsiTheme="minorHAnsi" w:cstheme="minorHAnsi"/>
                <w:b/>
                <w:bCs/>
                <w:color w:val="000000"/>
                <w:sz w:val="20"/>
                <w:szCs w:val="20"/>
                <w:lang w:val="en-GB"/>
              </w:rPr>
              <w:t>)</w:t>
            </w:r>
          </w:p>
        </w:tc>
        <w:tc>
          <w:tcPr>
            <w:tcW w:w="564"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57006E57"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r w:rsidRPr="005B467D">
              <w:rPr>
                <w:rFonts w:asciiTheme="minorHAnsi" w:hAnsiTheme="minorHAnsi" w:cstheme="minorHAnsi"/>
                <w:b/>
                <w:bCs/>
                <w:color w:val="000000"/>
                <w:sz w:val="20"/>
                <w:szCs w:val="20"/>
                <w:lang w:val="de-DE"/>
              </w:rPr>
              <w:t>Спортска</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дворана</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у</w:t>
            </w: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објекту</w:t>
            </w:r>
          </w:p>
          <w:p w14:paraId="4695DF24"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r w:rsidRPr="005B467D">
              <w:rPr>
                <w:rFonts w:asciiTheme="minorHAnsi" w:hAnsiTheme="minorHAnsi" w:cstheme="minorHAnsi"/>
                <w:b/>
                <w:bCs/>
                <w:color w:val="000000"/>
                <w:sz w:val="20"/>
                <w:szCs w:val="20"/>
                <w:lang w:val="en-GB"/>
              </w:rPr>
              <w:t xml:space="preserve"> (</w:t>
            </w:r>
            <w:r w:rsidRPr="005B467D">
              <w:rPr>
                <w:rFonts w:asciiTheme="minorHAnsi" w:hAnsiTheme="minorHAnsi" w:cstheme="minorHAnsi"/>
                <w:b/>
                <w:bCs/>
                <w:color w:val="000000"/>
                <w:sz w:val="20"/>
                <w:szCs w:val="20"/>
                <w:lang w:val="de-DE"/>
              </w:rPr>
              <w:t>ДА</w:t>
            </w:r>
            <w:r w:rsidRPr="005B467D">
              <w:rPr>
                <w:rFonts w:asciiTheme="minorHAnsi" w:hAnsiTheme="minorHAnsi" w:cstheme="minorHAnsi"/>
                <w:b/>
                <w:bCs/>
                <w:color w:val="000000"/>
                <w:sz w:val="20"/>
                <w:szCs w:val="20"/>
                <w:lang w:val="en-GB"/>
              </w:rPr>
              <w:t>/</w:t>
            </w:r>
            <w:r w:rsidRPr="005B467D">
              <w:rPr>
                <w:rFonts w:asciiTheme="minorHAnsi" w:hAnsiTheme="minorHAnsi" w:cstheme="minorHAnsi"/>
                <w:b/>
                <w:bCs/>
                <w:color w:val="000000"/>
                <w:sz w:val="20"/>
                <w:szCs w:val="20"/>
                <w:lang w:val="de-DE"/>
              </w:rPr>
              <w:t>НЕ</w:t>
            </w:r>
            <w:r w:rsidRPr="005B467D">
              <w:rPr>
                <w:rFonts w:asciiTheme="minorHAnsi" w:hAnsiTheme="minorHAnsi" w:cstheme="minorHAnsi"/>
                <w:b/>
                <w:bCs/>
                <w:color w:val="000000"/>
                <w:sz w:val="20"/>
                <w:szCs w:val="20"/>
                <w:lang w:val="en-GB"/>
              </w:rPr>
              <w:t>)</w:t>
            </w:r>
          </w:p>
        </w:tc>
        <w:tc>
          <w:tcPr>
            <w:tcW w:w="402"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7E9E3241"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Библиотека</w:t>
            </w:r>
            <w:proofErr w:type="spellEnd"/>
            <w:r w:rsidRPr="005B467D">
              <w:rPr>
                <w:rFonts w:asciiTheme="minorHAnsi" w:hAnsiTheme="minorHAnsi" w:cstheme="minorHAnsi"/>
                <w:b/>
                <w:bCs/>
                <w:color w:val="000000"/>
                <w:sz w:val="20"/>
                <w:szCs w:val="20"/>
                <w:lang w:val="en-GB"/>
              </w:rPr>
              <w:t xml:space="preserve"> (ДА/НЕ)</w:t>
            </w:r>
          </w:p>
        </w:tc>
        <w:tc>
          <w:tcPr>
            <w:tcW w:w="565"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15FAE113"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Број</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рачунара</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на</w:t>
            </w:r>
            <w:proofErr w:type="spellEnd"/>
            <w:r w:rsidRPr="005B467D">
              <w:rPr>
                <w:rFonts w:asciiTheme="minorHAnsi" w:hAnsiTheme="minorHAnsi" w:cstheme="minorHAnsi"/>
                <w:b/>
                <w:bCs/>
                <w:color w:val="000000"/>
                <w:sz w:val="20"/>
                <w:szCs w:val="20"/>
                <w:lang w:val="en-GB"/>
              </w:rPr>
              <w:t xml:space="preserve"> </w:t>
            </w:r>
            <w:proofErr w:type="spellStart"/>
            <w:r w:rsidRPr="00A7557C">
              <w:rPr>
                <w:rFonts w:asciiTheme="minorHAnsi" w:hAnsiTheme="minorHAnsi" w:cstheme="minorHAnsi"/>
                <w:b/>
                <w:bCs/>
                <w:color w:val="000000"/>
                <w:sz w:val="20"/>
                <w:szCs w:val="20"/>
                <w:lang w:val="en-GB"/>
              </w:rPr>
              <w:t>располагању</w:t>
            </w:r>
            <w:proofErr w:type="spellEnd"/>
            <w:r w:rsidRPr="00A7557C">
              <w:rPr>
                <w:rFonts w:asciiTheme="minorHAnsi" w:hAnsiTheme="minorHAnsi" w:cstheme="minorHAnsi"/>
                <w:b/>
                <w:bCs/>
                <w:color w:val="000000"/>
                <w:sz w:val="20"/>
                <w:szCs w:val="20"/>
                <w:lang w:val="en-GB"/>
              </w:rPr>
              <w:t xml:space="preserve"> </w:t>
            </w:r>
            <w:proofErr w:type="spellStart"/>
            <w:r w:rsidRPr="00A7557C">
              <w:rPr>
                <w:rFonts w:asciiTheme="minorHAnsi" w:hAnsiTheme="minorHAnsi" w:cstheme="minorHAnsi"/>
                <w:b/>
                <w:bCs/>
                <w:color w:val="000000"/>
                <w:sz w:val="20"/>
                <w:szCs w:val="20"/>
                <w:lang w:val="en-GB"/>
              </w:rPr>
              <w:t>по</w:t>
            </w:r>
            <w:proofErr w:type="spellEnd"/>
            <w:r w:rsidRPr="00A7557C">
              <w:rPr>
                <w:rFonts w:asciiTheme="minorHAnsi" w:hAnsiTheme="minorHAnsi" w:cstheme="minorHAnsi"/>
                <w:b/>
                <w:bCs/>
                <w:color w:val="000000"/>
                <w:sz w:val="20"/>
                <w:szCs w:val="20"/>
                <w:lang w:val="en-GB"/>
              </w:rPr>
              <w:t xml:space="preserve"> </w:t>
            </w:r>
            <w:proofErr w:type="spellStart"/>
            <w:r w:rsidRPr="00A7557C">
              <w:rPr>
                <w:rFonts w:asciiTheme="minorHAnsi" w:hAnsiTheme="minorHAnsi" w:cstheme="minorHAnsi"/>
                <w:b/>
                <w:bCs/>
                <w:color w:val="000000"/>
                <w:sz w:val="20"/>
                <w:szCs w:val="20"/>
                <w:lang w:val="en-GB"/>
              </w:rPr>
              <w:t>ученику</w:t>
            </w:r>
            <w:proofErr w:type="spellEnd"/>
          </w:p>
        </w:tc>
        <w:tc>
          <w:tcPr>
            <w:tcW w:w="887" w:type="pct"/>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54995A50" w14:textId="77777777" w:rsidR="00046E5F" w:rsidRPr="005B467D" w:rsidRDefault="00046E5F" w:rsidP="004F1C2F">
            <w:pPr>
              <w:ind w:left="113" w:right="113"/>
              <w:jc w:val="center"/>
              <w:rPr>
                <w:rFonts w:asciiTheme="minorHAnsi" w:hAnsiTheme="minorHAnsi" w:cstheme="minorHAnsi"/>
                <w:b/>
                <w:bCs/>
                <w:color w:val="000000"/>
                <w:sz w:val="20"/>
                <w:szCs w:val="20"/>
                <w:lang w:val="en-GB"/>
              </w:rPr>
            </w:pPr>
            <w:proofErr w:type="spellStart"/>
            <w:r w:rsidRPr="005B467D">
              <w:rPr>
                <w:rFonts w:asciiTheme="minorHAnsi" w:hAnsiTheme="minorHAnsi" w:cstheme="minorHAnsi"/>
                <w:b/>
                <w:bCs/>
                <w:color w:val="000000"/>
                <w:sz w:val="20"/>
                <w:szCs w:val="20"/>
                <w:lang w:val="en-GB"/>
              </w:rPr>
              <w:t>Омогућен</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физички</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приступ</w:t>
            </w:r>
            <w:proofErr w:type="spellEnd"/>
            <w:r w:rsidRPr="005B467D">
              <w:rPr>
                <w:rFonts w:asciiTheme="minorHAnsi" w:hAnsiTheme="minorHAnsi" w:cstheme="minorHAnsi"/>
                <w:b/>
                <w:bCs/>
                <w:color w:val="000000"/>
                <w:sz w:val="20"/>
                <w:szCs w:val="20"/>
                <w:lang w:val="en-GB"/>
              </w:rPr>
              <w:t xml:space="preserve"> </w:t>
            </w:r>
            <w:proofErr w:type="spellStart"/>
            <w:r w:rsidRPr="005B467D">
              <w:rPr>
                <w:rFonts w:asciiTheme="minorHAnsi" w:hAnsiTheme="minorHAnsi" w:cstheme="minorHAnsi"/>
                <w:b/>
                <w:bCs/>
                <w:color w:val="000000"/>
                <w:sz w:val="20"/>
                <w:szCs w:val="20"/>
                <w:lang w:val="en-GB"/>
              </w:rPr>
              <w:t>дјеци</w:t>
            </w:r>
            <w:proofErr w:type="spellEnd"/>
            <w:r w:rsidRPr="005B467D">
              <w:rPr>
                <w:rFonts w:asciiTheme="minorHAnsi" w:hAnsiTheme="minorHAnsi" w:cstheme="minorHAnsi"/>
                <w:b/>
                <w:bCs/>
                <w:color w:val="000000"/>
                <w:sz w:val="20"/>
                <w:szCs w:val="20"/>
                <w:lang w:val="en-GB"/>
              </w:rPr>
              <w:t xml:space="preserve"> с </w:t>
            </w:r>
            <w:proofErr w:type="spellStart"/>
            <w:r w:rsidRPr="005B467D">
              <w:rPr>
                <w:rFonts w:asciiTheme="minorHAnsi" w:hAnsiTheme="minorHAnsi" w:cstheme="minorHAnsi"/>
                <w:b/>
                <w:bCs/>
                <w:color w:val="000000"/>
                <w:sz w:val="20"/>
                <w:szCs w:val="20"/>
                <w:lang w:val="en-GB"/>
              </w:rPr>
              <w:t>посебним</w:t>
            </w:r>
            <w:proofErr w:type="spellEnd"/>
            <w:r w:rsidRPr="005B467D">
              <w:rPr>
                <w:rFonts w:asciiTheme="minorHAnsi" w:hAnsiTheme="minorHAnsi" w:cstheme="minorHAnsi"/>
                <w:b/>
                <w:bCs/>
                <w:color w:val="000000"/>
                <w:sz w:val="20"/>
                <w:szCs w:val="20"/>
                <w:lang w:val="en-GB"/>
              </w:rPr>
              <w:t xml:space="preserve"> </w:t>
            </w:r>
            <w:proofErr w:type="spellStart"/>
            <w:proofErr w:type="gramStart"/>
            <w:r w:rsidRPr="005B467D">
              <w:rPr>
                <w:rFonts w:asciiTheme="minorHAnsi" w:hAnsiTheme="minorHAnsi" w:cstheme="minorHAnsi"/>
                <w:b/>
                <w:bCs/>
                <w:color w:val="000000"/>
                <w:sz w:val="20"/>
                <w:szCs w:val="20"/>
                <w:lang w:val="en-GB"/>
              </w:rPr>
              <w:t>потребама</w:t>
            </w:r>
            <w:proofErr w:type="spellEnd"/>
            <w:r w:rsidRPr="005B467D">
              <w:rPr>
                <w:rFonts w:asciiTheme="minorHAnsi" w:hAnsiTheme="minorHAnsi" w:cstheme="minorHAnsi"/>
                <w:b/>
                <w:bCs/>
                <w:color w:val="000000"/>
                <w:sz w:val="20"/>
                <w:szCs w:val="20"/>
                <w:lang w:val="en-GB"/>
              </w:rPr>
              <w:t xml:space="preserve">  (</w:t>
            </w:r>
            <w:proofErr w:type="gramEnd"/>
            <w:r w:rsidRPr="005B467D">
              <w:rPr>
                <w:rFonts w:asciiTheme="minorHAnsi" w:hAnsiTheme="minorHAnsi" w:cstheme="minorHAnsi"/>
                <w:b/>
                <w:bCs/>
                <w:color w:val="000000"/>
                <w:sz w:val="20"/>
                <w:szCs w:val="20"/>
                <w:lang w:val="en-GB"/>
              </w:rPr>
              <w:t>ДА/НЕ)</w:t>
            </w:r>
          </w:p>
        </w:tc>
      </w:tr>
      <w:tr w:rsidR="00046E5F" w:rsidRPr="005B467D" w14:paraId="14160A03" w14:textId="77777777" w:rsidTr="004F1C2F">
        <w:trPr>
          <w:trHeight w:val="290"/>
          <w:jc w:val="center"/>
        </w:trPr>
        <w:tc>
          <w:tcPr>
            <w:tcW w:w="1015" w:type="pct"/>
            <w:tcBorders>
              <w:top w:val="nil"/>
              <w:left w:val="single" w:sz="4" w:space="0" w:color="auto"/>
              <w:bottom w:val="single" w:sz="4" w:space="0" w:color="auto"/>
              <w:right w:val="single" w:sz="4" w:space="0" w:color="auto"/>
            </w:tcBorders>
            <w:shd w:val="clear" w:color="auto" w:fill="BFBFBF" w:themeFill="background1" w:themeFillShade="BF"/>
          </w:tcPr>
          <w:p w14:paraId="6BE44252" w14:textId="77777777" w:rsidR="00046E5F" w:rsidRPr="002E76BB" w:rsidRDefault="00046E5F" w:rsidP="004F1C2F">
            <w:pPr>
              <w:rPr>
                <w:rFonts w:asciiTheme="minorHAnsi" w:hAnsiTheme="minorHAnsi" w:cstheme="minorHAnsi"/>
                <w:b/>
                <w:bCs/>
                <w:color w:val="000000"/>
                <w:sz w:val="20"/>
                <w:szCs w:val="20"/>
                <w:lang w:val="sr-Cyrl-BA"/>
              </w:rPr>
            </w:pPr>
            <w:r>
              <w:rPr>
                <w:rFonts w:asciiTheme="minorHAnsi" w:hAnsiTheme="minorHAnsi" w:cstheme="minorHAnsi"/>
                <w:b/>
                <w:bCs/>
                <w:color w:val="000000"/>
                <w:sz w:val="20"/>
                <w:szCs w:val="20"/>
                <w:lang w:val="sr-Cyrl-BA"/>
              </w:rPr>
              <w:t>Централна школа Трново</w:t>
            </w:r>
          </w:p>
        </w:tc>
        <w:tc>
          <w:tcPr>
            <w:tcW w:w="520" w:type="pct"/>
            <w:tcBorders>
              <w:top w:val="nil"/>
              <w:left w:val="nil"/>
              <w:bottom w:val="single" w:sz="4" w:space="0" w:color="auto"/>
              <w:right w:val="single" w:sz="4" w:space="0" w:color="auto"/>
            </w:tcBorders>
            <w:shd w:val="clear" w:color="auto" w:fill="FFFFFF" w:themeFill="background1"/>
            <w:noWrap/>
            <w:vAlign w:val="center"/>
          </w:tcPr>
          <w:p w14:paraId="2ED14052"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5</w:t>
            </w:r>
          </w:p>
        </w:tc>
        <w:tc>
          <w:tcPr>
            <w:tcW w:w="564" w:type="pct"/>
            <w:tcBorders>
              <w:top w:val="nil"/>
              <w:left w:val="nil"/>
              <w:bottom w:val="single" w:sz="4" w:space="0" w:color="auto"/>
              <w:right w:val="single" w:sz="4" w:space="0" w:color="auto"/>
            </w:tcBorders>
            <w:shd w:val="clear" w:color="auto" w:fill="FFFFFF" w:themeFill="background1"/>
            <w:noWrap/>
            <w:vAlign w:val="center"/>
          </w:tcPr>
          <w:p w14:paraId="2C9D5F49"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3</w:t>
            </w:r>
          </w:p>
        </w:tc>
        <w:tc>
          <w:tcPr>
            <w:tcW w:w="483" w:type="pct"/>
            <w:tcBorders>
              <w:top w:val="nil"/>
              <w:left w:val="nil"/>
              <w:bottom w:val="single" w:sz="4" w:space="0" w:color="auto"/>
              <w:right w:val="single" w:sz="4" w:space="0" w:color="auto"/>
            </w:tcBorders>
            <w:shd w:val="clear" w:color="auto" w:fill="FFFFFF" w:themeFill="background1"/>
            <w:noWrap/>
            <w:vAlign w:val="center"/>
          </w:tcPr>
          <w:p w14:paraId="2C5D30AA"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ДА</w:t>
            </w:r>
          </w:p>
        </w:tc>
        <w:tc>
          <w:tcPr>
            <w:tcW w:w="564" w:type="pct"/>
            <w:tcBorders>
              <w:top w:val="nil"/>
              <w:left w:val="nil"/>
              <w:bottom w:val="single" w:sz="4" w:space="0" w:color="auto"/>
              <w:right w:val="single" w:sz="4" w:space="0" w:color="auto"/>
            </w:tcBorders>
            <w:shd w:val="clear" w:color="auto" w:fill="FFFFFF" w:themeFill="background1"/>
            <w:noWrap/>
            <w:vAlign w:val="center"/>
          </w:tcPr>
          <w:p w14:paraId="0E20A5A1"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ДА</w:t>
            </w:r>
          </w:p>
        </w:tc>
        <w:tc>
          <w:tcPr>
            <w:tcW w:w="402" w:type="pct"/>
            <w:tcBorders>
              <w:top w:val="nil"/>
              <w:left w:val="nil"/>
              <w:bottom w:val="single" w:sz="4" w:space="0" w:color="auto"/>
              <w:right w:val="single" w:sz="4" w:space="0" w:color="auto"/>
            </w:tcBorders>
            <w:shd w:val="clear" w:color="auto" w:fill="FFFFFF" w:themeFill="background1"/>
            <w:noWrap/>
            <w:vAlign w:val="center"/>
          </w:tcPr>
          <w:p w14:paraId="157EC9FD"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ДА</w:t>
            </w:r>
          </w:p>
        </w:tc>
        <w:tc>
          <w:tcPr>
            <w:tcW w:w="565" w:type="pct"/>
            <w:tcBorders>
              <w:top w:val="nil"/>
              <w:left w:val="nil"/>
              <w:bottom w:val="single" w:sz="4" w:space="0" w:color="auto"/>
              <w:right w:val="single" w:sz="4" w:space="0" w:color="auto"/>
            </w:tcBorders>
            <w:shd w:val="clear" w:color="auto" w:fill="FFFFFF" w:themeFill="background1"/>
            <w:noWrap/>
            <w:vAlign w:val="center"/>
          </w:tcPr>
          <w:p w14:paraId="3C17A0BD"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10/22</w:t>
            </w:r>
          </w:p>
        </w:tc>
        <w:tc>
          <w:tcPr>
            <w:tcW w:w="887" w:type="pct"/>
            <w:tcBorders>
              <w:top w:val="nil"/>
              <w:left w:val="nil"/>
              <w:bottom w:val="single" w:sz="4" w:space="0" w:color="auto"/>
              <w:right w:val="single" w:sz="4" w:space="0" w:color="auto"/>
            </w:tcBorders>
            <w:shd w:val="clear" w:color="auto" w:fill="FFFFFF" w:themeFill="background1"/>
            <w:noWrap/>
            <w:vAlign w:val="center"/>
          </w:tcPr>
          <w:p w14:paraId="717E447B"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НЕ</w:t>
            </w:r>
          </w:p>
        </w:tc>
      </w:tr>
      <w:tr w:rsidR="00046E5F" w:rsidRPr="005B467D" w14:paraId="71412DAD" w14:textId="77777777" w:rsidTr="004F1C2F">
        <w:trPr>
          <w:trHeight w:val="290"/>
          <w:jc w:val="center"/>
        </w:trPr>
        <w:tc>
          <w:tcPr>
            <w:tcW w:w="1015" w:type="pct"/>
            <w:tcBorders>
              <w:top w:val="nil"/>
              <w:left w:val="single" w:sz="4" w:space="0" w:color="auto"/>
              <w:bottom w:val="single" w:sz="4" w:space="0" w:color="auto"/>
              <w:right w:val="single" w:sz="4" w:space="0" w:color="auto"/>
            </w:tcBorders>
            <w:shd w:val="clear" w:color="auto" w:fill="BFBFBF" w:themeFill="background1" w:themeFillShade="BF"/>
          </w:tcPr>
          <w:p w14:paraId="2C8ADB26" w14:textId="77777777" w:rsidR="00046E5F" w:rsidRPr="002E76BB" w:rsidRDefault="00046E5F" w:rsidP="004F1C2F">
            <w:pPr>
              <w:rPr>
                <w:rFonts w:asciiTheme="minorHAnsi" w:hAnsiTheme="minorHAnsi" w:cstheme="minorHAnsi"/>
                <w:b/>
                <w:bCs/>
                <w:color w:val="000000"/>
                <w:sz w:val="20"/>
                <w:szCs w:val="20"/>
                <w:lang w:val="sr-Cyrl-BA"/>
              </w:rPr>
            </w:pPr>
            <w:r>
              <w:rPr>
                <w:rFonts w:asciiTheme="minorHAnsi" w:hAnsiTheme="minorHAnsi" w:cstheme="minorHAnsi"/>
                <w:b/>
                <w:bCs/>
                <w:color w:val="000000"/>
                <w:sz w:val="20"/>
                <w:szCs w:val="20"/>
                <w:lang w:val="sr-Cyrl-BA"/>
              </w:rPr>
              <w:t>Подручно одјељење Кијево</w:t>
            </w:r>
          </w:p>
        </w:tc>
        <w:tc>
          <w:tcPr>
            <w:tcW w:w="520" w:type="pct"/>
            <w:tcBorders>
              <w:top w:val="nil"/>
              <w:left w:val="nil"/>
              <w:bottom w:val="single" w:sz="4" w:space="0" w:color="auto"/>
              <w:right w:val="single" w:sz="4" w:space="0" w:color="auto"/>
            </w:tcBorders>
            <w:shd w:val="clear" w:color="auto" w:fill="FFFFFF" w:themeFill="background1"/>
            <w:noWrap/>
            <w:vAlign w:val="center"/>
          </w:tcPr>
          <w:p w14:paraId="66061446"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3</w:t>
            </w:r>
          </w:p>
        </w:tc>
        <w:tc>
          <w:tcPr>
            <w:tcW w:w="564" w:type="pct"/>
            <w:tcBorders>
              <w:top w:val="nil"/>
              <w:left w:val="nil"/>
              <w:bottom w:val="single" w:sz="4" w:space="0" w:color="auto"/>
              <w:right w:val="single" w:sz="4" w:space="0" w:color="auto"/>
            </w:tcBorders>
            <w:shd w:val="clear" w:color="auto" w:fill="FFFFFF" w:themeFill="background1"/>
            <w:noWrap/>
            <w:vAlign w:val="center"/>
          </w:tcPr>
          <w:p w14:paraId="1244A89C"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1</w:t>
            </w:r>
          </w:p>
        </w:tc>
        <w:tc>
          <w:tcPr>
            <w:tcW w:w="483" w:type="pct"/>
            <w:tcBorders>
              <w:top w:val="nil"/>
              <w:left w:val="nil"/>
              <w:bottom w:val="single" w:sz="4" w:space="0" w:color="auto"/>
              <w:right w:val="single" w:sz="4" w:space="0" w:color="auto"/>
            </w:tcBorders>
            <w:shd w:val="clear" w:color="auto" w:fill="FFFFFF" w:themeFill="background1"/>
            <w:noWrap/>
            <w:vAlign w:val="center"/>
          </w:tcPr>
          <w:p w14:paraId="6F0520B7"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ДА</w:t>
            </w:r>
          </w:p>
        </w:tc>
        <w:tc>
          <w:tcPr>
            <w:tcW w:w="564" w:type="pct"/>
            <w:tcBorders>
              <w:top w:val="nil"/>
              <w:left w:val="nil"/>
              <w:bottom w:val="single" w:sz="4" w:space="0" w:color="auto"/>
              <w:right w:val="single" w:sz="4" w:space="0" w:color="auto"/>
            </w:tcBorders>
            <w:shd w:val="clear" w:color="auto" w:fill="FFFFFF" w:themeFill="background1"/>
            <w:noWrap/>
            <w:vAlign w:val="center"/>
          </w:tcPr>
          <w:p w14:paraId="32C50797"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НЕ</w:t>
            </w:r>
          </w:p>
        </w:tc>
        <w:tc>
          <w:tcPr>
            <w:tcW w:w="402" w:type="pct"/>
            <w:tcBorders>
              <w:top w:val="nil"/>
              <w:left w:val="nil"/>
              <w:bottom w:val="single" w:sz="4" w:space="0" w:color="auto"/>
              <w:right w:val="single" w:sz="4" w:space="0" w:color="auto"/>
            </w:tcBorders>
            <w:shd w:val="clear" w:color="auto" w:fill="FFFFFF" w:themeFill="background1"/>
            <w:noWrap/>
            <w:vAlign w:val="center"/>
          </w:tcPr>
          <w:p w14:paraId="4BC0F01D"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НЕ</w:t>
            </w:r>
          </w:p>
        </w:tc>
        <w:tc>
          <w:tcPr>
            <w:tcW w:w="565" w:type="pct"/>
            <w:tcBorders>
              <w:top w:val="nil"/>
              <w:left w:val="nil"/>
              <w:bottom w:val="single" w:sz="4" w:space="0" w:color="auto"/>
              <w:right w:val="single" w:sz="4" w:space="0" w:color="auto"/>
            </w:tcBorders>
            <w:shd w:val="clear" w:color="auto" w:fill="FFFFFF" w:themeFill="background1"/>
            <w:noWrap/>
            <w:vAlign w:val="center"/>
          </w:tcPr>
          <w:p w14:paraId="43C87495"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w:t>
            </w:r>
          </w:p>
        </w:tc>
        <w:tc>
          <w:tcPr>
            <w:tcW w:w="887" w:type="pct"/>
            <w:tcBorders>
              <w:top w:val="nil"/>
              <w:left w:val="nil"/>
              <w:bottom w:val="single" w:sz="4" w:space="0" w:color="auto"/>
              <w:right w:val="single" w:sz="4" w:space="0" w:color="auto"/>
            </w:tcBorders>
            <w:shd w:val="clear" w:color="auto" w:fill="FFFFFF" w:themeFill="background1"/>
            <w:noWrap/>
            <w:vAlign w:val="center"/>
          </w:tcPr>
          <w:p w14:paraId="7C2D4F1E" w14:textId="77777777" w:rsidR="00046E5F" w:rsidRPr="002E76BB" w:rsidRDefault="00046E5F" w:rsidP="004F1C2F">
            <w:pPr>
              <w:jc w:val="center"/>
              <w:rPr>
                <w:rFonts w:asciiTheme="minorHAnsi" w:hAnsiTheme="minorHAnsi" w:cstheme="minorHAnsi"/>
                <w:color w:val="000000"/>
                <w:sz w:val="20"/>
                <w:szCs w:val="20"/>
                <w:lang w:val="sr-Cyrl-BA"/>
              </w:rPr>
            </w:pPr>
            <w:r>
              <w:rPr>
                <w:rFonts w:asciiTheme="minorHAnsi" w:hAnsiTheme="minorHAnsi" w:cstheme="minorHAnsi"/>
                <w:color w:val="000000"/>
                <w:sz w:val="20"/>
                <w:szCs w:val="20"/>
                <w:lang w:val="sr-Cyrl-BA"/>
              </w:rPr>
              <w:t>НЕ</w:t>
            </w:r>
          </w:p>
        </w:tc>
      </w:tr>
    </w:tbl>
    <w:p w14:paraId="7FF50666" w14:textId="77777777" w:rsidR="00046E5F" w:rsidRPr="00E6377A" w:rsidRDefault="00046E5F" w:rsidP="00046E5F">
      <w:pPr>
        <w:pStyle w:val="NoSpacing"/>
        <w:jc w:val="center"/>
        <w:rPr>
          <w:i/>
          <w:iCs/>
          <w:sz w:val="24"/>
          <w:szCs w:val="24"/>
          <w:lang w:val="sr-Cyrl-RS" w:eastAsia="hr-HR"/>
        </w:rPr>
      </w:pPr>
      <w:r w:rsidRPr="001337C3">
        <w:rPr>
          <w:i/>
          <w:iCs/>
          <w:sz w:val="24"/>
          <w:szCs w:val="24"/>
          <w:lang w:val="sr-Cyrl-BA" w:eastAsia="hr-HR"/>
        </w:rPr>
        <w:t xml:space="preserve">Извор: </w:t>
      </w:r>
      <w:r w:rsidRPr="00D75596">
        <w:rPr>
          <w:i/>
          <w:iCs/>
          <w:lang w:val="sr-Cyrl-BA" w:eastAsia="hr-HR"/>
        </w:rPr>
        <w:t xml:space="preserve">Извјештаји о раду школа на подручју </w:t>
      </w:r>
      <w:r>
        <w:rPr>
          <w:i/>
          <w:iCs/>
          <w:lang w:val="sr-Cyrl-RS" w:eastAsia="hr-HR"/>
        </w:rPr>
        <w:t>општине Трново</w:t>
      </w:r>
    </w:p>
    <w:p w14:paraId="16667E14" w14:textId="77777777" w:rsidR="00046E5F" w:rsidRDefault="00046E5F" w:rsidP="00E516BE">
      <w:pPr>
        <w:pStyle w:val="NoSpacing"/>
        <w:spacing w:line="259" w:lineRule="auto"/>
        <w:jc w:val="both"/>
        <w:rPr>
          <w:sz w:val="24"/>
          <w:szCs w:val="24"/>
          <w:lang w:val="sr-Latn-RS"/>
        </w:rPr>
      </w:pPr>
    </w:p>
    <w:p w14:paraId="54BE2F1F" w14:textId="60703BD0" w:rsidR="009C1C85" w:rsidRDefault="009C1C85" w:rsidP="00046E5F">
      <w:pPr>
        <w:pStyle w:val="NoSpacing"/>
        <w:spacing w:line="259" w:lineRule="auto"/>
        <w:rPr>
          <w:sz w:val="24"/>
          <w:szCs w:val="24"/>
          <w:lang w:val="sr-Latn-RS"/>
        </w:rPr>
      </w:pPr>
    </w:p>
    <w:p w14:paraId="141FD261" w14:textId="0B240DE8" w:rsidR="00046E5F" w:rsidRDefault="003E52E2" w:rsidP="00F35DAB">
      <w:pPr>
        <w:pStyle w:val="NoSpacing"/>
        <w:jc w:val="both"/>
        <w:rPr>
          <w:b/>
          <w:bCs/>
          <w:sz w:val="24"/>
          <w:szCs w:val="24"/>
          <w:lang w:val="sr-Cyrl-RS"/>
        </w:rPr>
      </w:pPr>
      <w:bookmarkStart w:id="21" w:name="_Hlk144123123"/>
      <w:r>
        <w:rPr>
          <w:b/>
          <w:bCs/>
          <w:sz w:val="24"/>
          <w:szCs w:val="24"/>
          <w:lang w:val="sr-Cyrl-RS"/>
        </w:rPr>
        <w:t xml:space="preserve">Здравство </w:t>
      </w:r>
    </w:p>
    <w:p w14:paraId="6C81166E" w14:textId="7C239D69" w:rsidR="00065EC7" w:rsidRDefault="00065EC7" w:rsidP="00065EC7">
      <w:pPr>
        <w:pStyle w:val="NoSpacing"/>
        <w:jc w:val="both"/>
        <w:rPr>
          <w:sz w:val="24"/>
          <w:szCs w:val="24"/>
          <w:lang w:val="sr-Cyrl-RS"/>
        </w:rPr>
      </w:pPr>
      <w:r>
        <w:rPr>
          <w:sz w:val="24"/>
          <w:szCs w:val="24"/>
          <w:lang w:val="sr-Cyrl-RS"/>
        </w:rPr>
        <w:t xml:space="preserve">Подаци о броју обољелих на подручју општине Трново показују изразито растући тренд у протеклих 5 година, од 389 евидентираних у 2020. години до 682 обољела у 2024. години. </w:t>
      </w:r>
      <w:r w:rsidR="00D36E59">
        <w:rPr>
          <w:sz w:val="24"/>
          <w:szCs w:val="24"/>
          <w:lang w:val="sr-Cyrl-RS"/>
        </w:rPr>
        <w:t xml:space="preserve">Посматрано по врстама болести може се примијетити да је највеће повећање броја обољелих забиљежено код болести крвотока, болести органа за дисање и органа за варење. </w:t>
      </w:r>
    </w:p>
    <w:p w14:paraId="2F466689" w14:textId="77777777" w:rsidR="00065EC7" w:rsidRDefault="00065EC7" w:rsidP="00065EC7">
      <w:pPr>
        <w:pStyle w:val="NoSpacing"/>
        <w:jc w:val="both"/>
        <w:rPr>
          <w:sz w:val="24"/>
          <w:szCs w:val="24"/>
          <w:lang w:val="sr-Cyrl-RS"/>
        </w:rPr>
      </w:pPr>
    </w:p>
    <w:p w14:paraId="3AD850E3" w14:textId="398E95B0" w:rsidR="00065EC7" w:rsidRPr="00262659" w:rsidRDefault="00065EC7" w:rsidP="00065EC7">
      <w:pPr>
        <w:pStyle w:val="NoSpacing"/>
        <w:jc w:val="center"/>
        <w:rPr>
          <w:sz w:val="24"/>
          <w:szCs w:val="24"/>
          <w:lang w:val="sr-Cyrl-RS"/>
        </w:rPr>
      </w:pPr>
      <w:r w:rsidRPr="00E516BE">
        <w:rPr>
          <w:i/>
          <w:iCs/>
          <w:sz w:val="24"/>
          <w:szCs w:val="24"/>
          <w:lang w:val="sr-Cyrl-RS"/>
        </w:rPr>
        <w:t>Табела</w:t>
      </w:r>
      <w:r w:rsidR="000837A6">
        <w:rPr>
          <w:i/>
          <w:iCs/>
          <w:sz w:val="24"/>
          <w:szCs w:val="24"/>
          <w:lang w:val="sr-Cyrl-RS"/>
        </w:rPr>
        <w:t xml:space="preserve"> 25</w:t>
      </w:r>
      <w:r w:rsidRPr="00E516BE">
        <w:rPr>
          <w:i/>
          <w:iCs/>
          <w:sz w:val="24"/>
          <w:szCs w:val="24"/>
          <w:lang w:val="sr-Cyrl-RS"/>
        </w:rPr>
        <w:t>.</w:t>
      </w:r>
      <w:r w:rsidRPr="00262659">
        <w:rPr>
          <w:sz w:val="24"/>
          <w:szCs w:val="24"/>
          <w:lang w:val="sr-Cyrl-RS"/>
        </w:rPr>
        <w:t xml:space="preserve"> </w:t>
      </w:r>
      <w:r w:rsidRPr="00791E39">
        <w:rPr>
          <w:i/>
          <w:iCs/>
          <w:sz w:val="24"/>
          <w:szCs w:val="24"/>
          <w:lang w:val="sr-Cyrl-RS"/>
        </w:rPr>
        <w:t>Евиденција обољелих по врстама болести</w:t>
      </w:r>
    </w:p>
    <w:tbl>
      <w:tblPr>
        <w:tblW w:w="9010" w:type="dxa"/>
        <w:jc w:val="center"/>
        <w:tblLook w:val="04A0" w:firstRow="1" w:lastRow="0" w:firstColumn="1" w:lastColumn="0" w:noHBand="0" w:noVBand="1"/>
      </w:tblPr>
      <w:tblGrid>
        <w:gridCol w:w="2830"/>
        <w:gridCol w:w="1280"/>
        <w:gridCol w:w="1280"/>
        <w:gridCol w:w="1280"/>
        <w:gridCol w:w="1280"/>
        <w:gridCol w:w="1060"/>
      </w:tblGrid>
      <w:tr w:rsidR="00065EC7" w:rsidRPr="00E516BE" w14:paraId="18F4D684" w14:textId="77777777" w:rsidTr="002072B1">
        <w:trPr>
          <w:trHeight w:val="290"/>
          <w:jc w:val="center"/>
        </w:trPr>
        <w:tc>
          <w:tcPr>
            <w:tcW w:w="283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17A3FA5F" w14:textId="77777777" w:rsidR="00065EC7" w:rsidRPr="00E516BE" w:rsidRDefault="00065EC7" w:rsidP="002072B1">
            <w:pPr>
              <w:jc w:val="center"/>
              <w:rPr>
                <w:rFonts w:ascii="Calibri" w:hAnsi="Calibri" w:cs="Calibri"/>
                <w:b/>
                <w:bCs/>
                <w:color w:val="000000"/>
                <w:sz w:val="22"/>
                <w:szCs w:val="22"/>
                <w:lang w:val="sr-Cyrl-RS"/>
              </w:rPr>
            </w:pPr>
            <w:r w:rsidRPr="00E516BE">
              <w:rPr>
                <w:rFonts w:ascii="Calibri" w:hAnsi="Calibri" w:cs="Calibri"/>
                <w:b/>
                <w:bCs/>
                <w:color w:val="000000"/>
                <w:sz w:val="22"/>
                <w:szCs w:val="22"/>
                <w:lang w:val="sr-Cyrl-RS"/>
              </w:rPr>
              <w:t>Врста болести</w:t>
            </w:r>
          </w:p>
        </w:tc>
        <w:tc>
          <w:tcPr>
            <w:tcW w:w="6180" w:type="dxa"/>
            <w:gridSpan w:val="5"/>
            <w:tcBorders>
              <w:top w:val="single" w:sz="4" w:space="0" w:color="auto"/>
              <w:left w:val="nil"/>
              <w:bottom w:val="single" w:sz="4" w:space="0" w:color="auto"/>
            </w:tcBorders>
            <w:shd w:val="clear" w:color="auto" w:fill="BFBFBF" w:themeFill="background1" w:themeFillShade="BF"/>
            <w:noWrap/>
            <w:vAlign w:val="bottom"/>
            <w:hideMark/>
          </w:tcPr>
          <w:p w14:paraId="08C8C331" w14:textId="77777777" w:rsidR="00065EC7" w:rsidRPr="00E516BE" w:rsidRDefault="00065EC7" w:rsidP="002072B1">
            <w:pPr>
              <w:jc w:val="center"/>
              <w:rPr>
                <w:rFonts w:ascii="Calibri" w:hAnsi="Calibri" w:cs="Calibri"/>
                <w:b/>
                <w:bCs/>
                <w:color w:val="000000"/>
                <w:sz w:val="22"/>
                <w:szCs w:val="22"/>
                <w:lang w:val="sr-Cyrl-RS"/>
              </w:rPr>
            </w:pPr>
            <w:r w:rsidRPr="00E516BE">
              <w:rPr>
                <w:rFonts w:ascii="Calibri" w:hAnsi="Calibri" w:cs="Calibri"/>
                <w:b/>
                <w:bCs/>
                <w:color w:val="000000"/>
                <w:sz w:val="22"/>
                <w:szCs w:val="22"/>
                <w:lang w:val="sr-Cyrl-RS"/>
              </w:rPr>
              <w:t>Број лијечених</w:t>
            </w:r>
          </w:p>
        </w:tc>
      </w:tr>
      <w:tr w:rsidR="00065EC7" w:rsidRPr="00E516BE" w14:paraId="71BD994D" w14:textId="77777777" w:rsidTr="002072B1">
        <w:trPr>
          <w:trHeight w:val="290"/>
          <w:jc w:val="center"/>
        </w:trPr>
        <w:tc>
          <w:tcPr>
            <w:tcW w:w="2830"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3D643C6" w14:textId="77777777" w:rsidR="00065EC7" w:rsidRPr="00E516BE" w:rsidRDefault="00065EC7" w:rsidP="002072B1">
            <w:pPr>
              <w:rPr>
                <w:rFonts w:ascii="Calibri" w:hAnsi="Calibri" w:cs="Calibri"/>
                <w:b/>
                <w:bCs/>
                <w:color w:val="000000"/>
                <w:sz w:val="22"/>
                <w:szCs w:val="22"/>
                <w:lang w:val="en-GB"/>
              </w:rPr>
            </w:pP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4DF2B0C9" w14:textId="77777777" w:rsidR="00065EC7" w:rsidRPr="00E516BE" w:rsidRDefault="00065EC7" w:rsidP="002072B1">
            <w:pPr>
              <w:jc w:val="center"/>
              <w:rPr>
                <w:rFonts w:ascii="Calibri" w:hAnsi="Calibri" w:cs="Calibri"/>
                <w:b/>
                <w:bCs/>
                <w:color w:val="000000"/>
                <w:sz w:val="22"/>
                <w:szCs w:val="22"/>
                <w:lang w:val="sr-Cyrl-RS"/>
              </w:rPr>
            </w:pPr>
            <w:r w:rsidRPr="005B467D">
              <w:rPr>
                <w:rFonts w:asciiTheme="minorHAnsi" w:hAnsiTheme="minorHAnsi" w:cstheme="minorHAnsi"/>
                <w:b/>
                <w:bCs/>
                <w:color w:val="000000"/>
              </w:rPr>
              <w:t>20</w:t>
            </w:r>
            <w:r>
              <w:rPr>
                <w:rFonts w:asciiTheme="minorHAnsi" w:hAnsiTheme="minorHAnsi" w:cstheme="minorHAnsi"/>
                <w:b/>
                <w:bCs/>
                <w:color w:val="000000"/>
                <w:lang w:val="sr-Cyrl-RS"/>
              </w:rPr>
              <w:t>20</w:t>
            </w:r>
            <w:r w:rsidRPr="005B467D">
              <w:rPr>
                <w:rFonts w:asciiTheme="minorHAnsi" w:hAnsiTheme="minorHAnsi" w:cstheme="minorHAnsi"/>
                <w:b/>
                <w:bCs/>
                <w:color w:val="000000"/>
              </w:rPr>
              <w:t>.</w:t>
            </w: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7274EF26" w14:textId="77777777" w:rsidR="00065EC7" w:rsidRPr="00E516BE" w:rsidRDefault="00065EC7" w:rsidP="002072B1">
            <w:pPr>
              <w:jc w:val="center"/>
              <w:rPr>
                <w:rFonts w:ascii="Calibri" w:hAnsi="Calibri" w:cs="Calibri"/>
                <w:b/>
                <w:bCs/>
                <w:color w:val="000000"/>
                <w:sz w:val="22"/>
                <w:szCs w:val="22"/>
                <w:lang w:val="sr-Cyrl-RS"/>
              </w:rPr>
            </w:pPr>
            <w:r w:rsidRPr="005B467D">
              <w:rPr>
                <w:rFonts w:asciiTheme="minorHAnsi" w:hAnsiTheme="minorHAnsi" w:cstheme="minorHAnsi"/>
                <w:b/>
                <w:bCs/>
                <w:color w:val="000000"/>
              </w:rPr>
              <w:t>20</w:t>
            </w:r>
            <w:r>
              <w:rPr>
                <w:rFonts w:asciiTheme="minorHAnsi" w:hAnsiTheme="minorHAnsi" w:cstheme="minorHAnsi"/>
                <w:b/>
                <w:bCs/>
                <w:color w:val="000000"/>
                <w:lang w:val="sr-Cyrl-RS"/>
              </w:rPr>
              <w:t>21</w:t>
            </w:r>
            <w:r w:rsidRPr="005B467D">
              <w:rPr>
                <w:rFonts w:asciiTheme="minorHAnsi" w:hAnsiTheme="minorHAnsi" w:cstheme="minorHAnsi"/>
                <w:b/>
                <w:bCs/>
                <w:color w:val="000000"/>
              </w:rPr>
              <w:t>.</w:t>
            </w: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0B0786BC" w14:textId="77777777" w:rsidR="00065EC7" w:rsidRPr="00E516BE" w:rsidRDefault="00065EC7" w:rsidP="002072B1">
            <w:pPr>
              <w:jc w:val="center"/>
              <w:rPr>
                <w:rFonts w:ascii="Calibri" w:hAnsi="Calibri" w:cs="Calibri"/>
                <w:b/>
                <w:bCs/>
                <w:color w:val="000000"/>
                <w:sz w:val="22"/>
                <w:szCs w:val="22"/>
                <w:lang w:val="sr-Cyrl-RS"/>
              </w:rPr>
            </w:pPr>
            <w:r w:rsidRPr="005B467D">
              <w:rPr>
                <w:rFonts w:asciiTheme="minorHAnsi" w:hAnsiTheme="minorHAnsi" w:cstheme="minorHAnsi"/>
                <w:b/>
                <w:bCs/>
                <w:color w:val="000000"/>
              </w:rPr>
              <w:t>202</w:t>
            </w:r>
            <w:r>
              <w:rPr>
                <w:rFonts w:asciiTheme="minorHAnsi" w:hAnsiTheme="minorHAnsi" w:cstheme="minorHAnsi"/>
                <w:b/>
                <w:bCs/>
                <w:color w:val="000000"/>
                <w:lang w:val="sr-Cyrl-RS"/>
              </w:rPr>
              <w:t>2</w:t>
            </w:r>
            <w:r w:rsidRPr="005B467D">
              <w:rPr>
                <w:rFonts w:asciiTheme="minorHAnsi" w:hAnsiTheme="minorHAnsi" w:cstheme="minorHAnsi"/>
                <w:b/>
                <w:bCs/>
                <w:color w:val="000000"/>
              </w:rPr>
              <w:t>.</w:t>
            </w:r>
          </w:p>
        </w:tc>
        <w:tc>
          <w:tcPr>
            <w:tcW w:w="1280" w:type="dxa"/>
            <w:tcBorders>
              <w:top w:val="nil"/>
              <w:left w:val="nil"/>
              <w:bottom w:val="single" w:sz="4" w:space="0" w:color="auto"/>
              <w:right w:val="single" w:sz="4" w:space="0" w:color="auto"/>
            </w:tcBorders>
            <w:shd w:val="clear" w:color="auto" w:fill="BFBFBF" w:themeFill="background1" w:themeFillShade="BF"/>
            <w:noWrap/>
            <w:vAlign w:val="center"/>
            <w:hideMark/>
          </w:tcPr>
          <w:p w14:paraId="3AC88C6D" w14:textId="77777777" w:rsidR="00065EC7" w:rsidRPr="00E516BE" w:rsidRDefault="00065EC7" w:rsidP="002072B1">
            <w:pPr>
              <w:jc w:val="center"/>
              <w:rPr>
                <w:rFonts w:ascii="Calibri" w:hAnsi="Calibri" w:cs="Calibri"/>
                <w:b/>
                <w:bCs/>
                <w:color w:val="000000"/>
                <w:sz w:val="22"/>
                <w:szCs w:val="22"/>
                <w:lang w:val="sr-Cyrl-RS"/>
              </w:rPr>
            </w:pPr>
            <w:r w:rsidRPr="005B467D">
              <w:rPr>
                <w:rFonts w:asciiTheme="minorHAnsi" w:hAnsiTheme="minorHAnsi" w:cstheme="minorHAnsi"/>
                <w:b/>
                <w:bCs/>
                <w:color w:val="000000"/>
              </w:rPr>
              <w:t>202</w:t>
            </w:r>
            <w:r>
              <w:rPr>
                <w:rFonts w:asciiTheme="minorHAnsi" w:hAnsiTheme="minorHAnsi" w:cstheme="minorHAnsi"/>
                <w:b/>
                <w:bCs/>
                <w:color w:val="000000"/>
                <w:lang w:val="sr-Cyrl-RS"/>
              </w:rPr>
              <w:t>3</w:t>
            </w:r>
            <w:r w:rsidRPr="005B467D">
              <w:rPr>
                <w:rFonts w:asciiTheme="minorHAnsi" w:hAnsiTheme="minorHAnsi" w:cstheme="minorHAnsi"/>
                <w:b/>
                <w:bCs/>
                <w:color w:val="000000"/>
              </w:rPr>
              <w:t>.</w:t>
            </w:r>
          </w:p>
        </w:tc>
        <w:tc>
          <w:tcPr>
            <w:tcW w:w="1060" w:type="dxa"/>
            <w:tcBorders>
              <w:top w:val="single" w:sz="4" w:space="0" w:color="auto"/>
              <w:bottom w:val="single" w:sz="4" w:space="0" w:color="auto"/>
              <w:right w:val="single" w:sz="4" w:space="0" w:color="auto"/>
            </w:tcBorders>
            <w:shd w:val="clear" w:color="auto" w:fill="BFBFBF" w:themeFill="background1" w:themeFillShade="BF"/>
          </w:tcPr>
          <w:p w14:paraId="3ABFF8EE" w14:textId="77777777" w:rsidR="00065EC7" w:rsidRPr="00E6377A" w:rsidRDefault="00065EC7" w:rsidP="002072B1">
            <w:pPr>
              <w:jc w:val="center"/>
              <w:rPr>
                <w:rFonts w:asciiTheme="minorHAnsi" w:hAnsiTheme="minorHAnsi" w:cstheme="minorHAnsi"/>
                <w:b/>
                <w:bCs/>
                <w:color w:val="000000"/>
                <w:lang w:val="sr-Cyrl-RS"/>
              </w:rPr>
            </w:pPr>
            <w:r>
              <w:rPr>
                <w:rFonts w:asciiTheme="minorHAnsi" w:hAnsiTheme="minorHAnsi" w:cstheme="minorHAnsi"/>
                <w:b/>
                <w:bCs/>
                <w:color w:val="000000"/>
                <w:lang w:val="sr-Cyrl-RS"/>
              </w:rPr>
              <w:t>2024.</w:t>
            </w:r>
          </w:p>
        </w:tc>
      </w:tr>
      <w:tr w:rsidR="00065EC7" w:rsidRPr="00E516BE" w14:paraId="72C6BDCC"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11AF0CD2" w14:textId="77777777" w:rsidR="00065EC7" w:rsidRPr="00E516BE" w:rsidRDefault="00065EC7" w:rsidP="002072B1">
            <w:pPr>
              <w:rPr>
                <w:rFonts w:ascii="Calibri" w:hAnsi="Calibri" w:cs="Calibri"/>
                <w:color w:val="000000"/>
                <w:sz w:val="22"/>
                <w:szCs w:val="22"/>
                <w:lang w:val="sr-Cyrl-RS"/>
              </w:rPr>
            </w:pPr>
            <w:r w:rsidRPr="00E516BE">
              <w:rPr>
                <w:rFonts w:ascii="Calibri" w:hAnsi="Calibri" w:cs="Calibri"/>
                <w:color w:val="000000"/>
                <w:sz w:val="22"/>
                <w:szCs w:val="22"/>
                <w:lang w:val="sr-Cyrl-RS"/>
              </w:rPr>
              <w:t>Болести крвотока</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38B92B5"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260</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1C87E8FF"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302</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25023DCE"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328</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6209C008"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377</w:t>
            </w:r>
          </w:p>
        </w:tc>
        <w:tc>
          <w:tcPr>
            <w:tcW w:w="1060" w:type="dxa"/>
            <w:tcBorders>
              <w:top w:val="single" w:sz="4" w:space="0" w:color="auto"/>
              <w:bottom w:val="single" w:sz="4" w:space="0" w:color="auto"/>
              <w:right w:val="single" w:sz="4" w:space="0" w:color="auto"/>
            </w:tcBorders>
          </w:tcPr>
          <w:p w14:paraId="2B18D597"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396</w:t>
            </w:r>
          </w:p>
        </w:tc>
      </w:tr>
      <w:tr w:rsidR="00065EC7" w:rsidRPr="00E516BE" w14:paraId="4803DF98"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4D6C20F0" w14:textId="77777777" w:rsidR="00065EC7" w:rsidRPr="00E516BE" w:rsidRDefault="00065EC7" w:rsidP="002072B1">
            <w:pPr>
              <w:rPr>
                <w:rFonts w:ascii="Calibri" w:hAnsi="Calibri" w:cs="Calibri"/>
                <w:color w:val="000000"/>
                <w:sz w:val="22"/>
                <w:szCs w:val="22"/>
                <w:lang w:val="sr-Cyrl-RS"/>
              </w:rPr>
            </w:pPr>
            <w:r w:rsidRPr="00E516BE">
              <w:rPr>
                <w:rFonts w:ascii="Calibri" w:hAnsi="Calibri" w:cs="Calibri"/>
                <w:color w:val="000000"/>
                <w:sz w:val="22"/>
                <w:szCs w:val="22"/>
                <w:lang w:val="sr-Cyrl-RS"/>
              </w:rPr>
              <w:t>Тумори</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48386B55"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23</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377A750B"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21</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6FE906AD"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15</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59B2195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17</w:t>
            </w:r>
          </w:p>
        </w:tc>
        <w:tc>
          <w:tcPr>
            <w:tcW w:w="1060" w:type="dxa"/>
            <w:tcBorders>
              <w:top w:val="single" w:sz="4" w:space="0" w:color="auto"/>
              <w:bottom w:val="single" w:sz="4" w:space="0" w:color="auto"/>
              <w:right w:val="single" w:sz="4" w:space="0" w:color="auto"/>
            </w:tcBorders>
          </w:tcPr>
          <w:p w14:paraId="2082765F"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23</w:t>
            </w:r>
          </w:p>
        </w:tc>
      </w:tr>
      <w:tr w:rsidR="00065EC7" w:rsidRPr="00E516BE" w14:paraId="59B7C2F5"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57A5B630" w14:textId="77777777" w:rsidR="00065EC7" w:rsidRPr="00E516BE" w:rsidRDefault="00065EC7" w:rsidP="002072B1">
            <w:pPr>
              <w:rPr>
                <w:rFonts w:ascii="Calibri" w:hAnsi="Calibri" w:cs="Calibri"/>
                <w:color w:val="000000"/>
                <w:sz w:val="22"/>
                <w:szCs w:val="22"/>
                <w:lang w:val="sr-Cyrl-RS"/>
              </w:rPr>
            </w:pPr>
            <w:r w:rsidRPr="00E516BE">
              <w:rPr>
                <w:rFonts w:ascii="Calibri" w:hAnsi="Calibri" w:cs="Calibri"/>
                <w:color w:val="000000"/>
                <w:sz w:val="22"/>
                <w:szCs w:val="22"/>
                <w:lang w:val="sr-Cyrl-RS"/>
              </w:rPr>
              <w:t>Болести органа за дисање</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B4B45D4"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44</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61C28931"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99</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7F15F8F6"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116</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8FCDF3F"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153</w:t>
            </w:r>
          </w:p>
        </w:tc>
        <w:tc>
          <w:tcPr>
            <w:tcW w:w="1060" w:type="dxa"/>
            <w:tcBorders>
              <w:top w:val="single" w:sz="4" w:space="0" w:color="auto"/>
              <w:bottom w:val="single" w:sz="4" w:space="0" w:color="auto"/>
              <w:right w:val="single" w:sz="4" w:space="0" w:color="auto"/>
            </w:tcBorders>
          </w:tcPr>
          <w:p w14:paraId="680D1A5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127</w:t>
            </w:r>
          </w:p>
        </w:tc>
      </w:tr>
      <w:tr w:rsidR="00065EC7" w:rsidRPr="00E516BE" w14:paraId="5AB7E404"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79BF24EA" w14:textId="77777777" w:rsidR="00065EC7" w:rsidRPr="00E516BE" w:rsidRDefault="00065EC7" w:rsidP="002072B1">
            <w:pPr>
              <w:rPr>
                <w:rFonts w:ascii="Calibri" w:hAnsi="Calibri" w:cs="Calibri"/>
                <w:color w:val="000000"/>
                <w:sz w:val="22"/>
                <w:szCs w:val="22"/>
                <w:lang w:val="sr-Cyrl-RS"/>
              </w:rPr>
            </w:pPr>
            <w:r w:rsidRPr="00E516BE">
              <w:rPr>
                <w:rFonts w:ascii="Calibri" w:hAnsi="Calibri" w:cs="Calibri"/>
                <w:color w:val="000000"/>
                <w:sz w:val="22"/>
                <w:szCs w:val="22"/>
                <w:lang w:val="sr-Cyrl-RS"/>
              </w:rPr>
              <w:t>Болести органа за варење</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34F8252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14</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2EB57A6B"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18</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326386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29</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6C4DD573"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37</w:t>
            </w:r>
          </w:p>
        </w:tc>
        <w:tc>
          <w:tcPr>
            <w:tcW w:w="1060" w:type="dxa"/>
            <w:tcBorders>
              <w:top w:val="single" w:sz="4" w:space="0" w:color="auto"/>
              <w:bottom w:val="single" w:sz="4" w:space="0" w:color="auto"/>
              <w:right w:val="single" w:sz="4" w:space="0" w:color="auto"/>
            </w:tcBorders>
          </w:tcPr>
          <w:p w14:paraId="0102926C"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110</w:t>
            </w:r>
          </w:p>
        </w:tc>
      </w:tr>
      <w:tr w:rsidR="00065EC7" w:rsidRPr="00E516BE" w14:paraId="501663F1" w14:textId="77777777" w:rsidTr="002072B1">
        <w:trPr>
          <w:trHeight w:val="341"/>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5BB362CA" w14:textId="77777777" w:rsidR="00065EC7" w:rsidRPr="00E516BE" w:rsidRDefault="00065EC7" w:rsidP="002072B1">
            <w:pPr>
              <w:rPr>
                <w:rFonts w:ascii="Calibri" w:hAnsi="Calibri" w:cs="Calibri"/>
                <w:color w:val="000000"/>
                <w:sz w:val="22"/>
                <w:szCs w:val="22"/>
              </w:rPr>
            </w:pPr>
            <w:r w:rsidRPr="00E516BE">
              <w:rPr>
                <w:rFonts w:ascii="Calibri" w:hAnsi="Calibri" w:cs="Calibri"/>
                <w:color w:val="000000"/>
                <w:sz w:val="22"/>
                <w:szCs w:val="22"/>
                <w:lang w:val="sr-Cyrl-RS"/>
              </w:rPr>
              <w:t>Остало</w:t>
            </w:r>
            <w:r>
              <w:rPr>
                <w:rFonts w:ascii="Calibri" w:hAnsi="Calibri" w:cs="Calibri"/>
                <w:color w:val="000000"/>
                <w:sz w:val="22"/>
                <w:szCs w:val="22"/>
                <w:lang w:val="sr-Cyrl-RS"/>
              </w:rPr>
              <w:t xml:space="preserve">: </w:t>
            </w:r>
            <w:r w:rsidRPr="00E516BE">
              <w:rPr>
                <w:rFonts w:ascii="Calibri" w:hAnsi="Calibri" w:cs="Calibri"/>
                <w:color w:val="000000"/>
                <w:sz w:val="22"/>
                <w:szCs w:val="22"/>
                <w:lang w:val="sr-Cyrl-RS"/>
              </w:rPr>
              <w:t>заразне и паразитне болести</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0BE1D5EC"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48</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71D87FD8"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21</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19AD7BC1"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33</w:t>
            </w:r>
          </w:p>
        </w:tc>
        <w:tc>
          <w:tcPr>
            <w:tcW w:w="1280" w:type="dxa"/>
            <w:tcBorders>
              <w:top w:val="nil"/>
              <w:left w:val="nil"/>
              <w:bottom w:val="single" w:sz="4" w:space="0" w:color="auto"/>
              <w:right w:val="single" w:sz="4" w:space="0" w:color="auto"/>
            </w:tcBorders>
            <w:shd w:val="clear" w:color="auto" w:fill="FFFFFF" w:themeFill="background1"/>
            <w:noWrap/>
            <w:vAlign w:val="center"/>
          </w:tcPr>
          <w:p w14:paraId="2F715F60"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35</w:t>
            </w:r>
          </w:p>
        </w:tc>
        <w:tc>
          <w:tcPr>
            <w:tcW w:w="1060" w:type="dxa"/>
            <w:tcBorders>
              <w:top w:val="single" w:sz="4" w:space="0" w:color="auto"/>
              <w:bottom w:val="single" w:sz="4" w:space="0" w:color="auto"/>
              <w:right w:val="single" w:sz="4" w:space="0" w:color="auto"/>
            </w:tcBorders>
            <w:vAlign w:val="center"/>
          </w:tcPr>
          <w:p w14:paraId="2B64AB8F" w14:textId="77777777" w:rsidR="00065EC7" w:rsidRPr="0068503F" w:rsidRDefault="00065EC7" w:rsidP="002072B1">
            <w:pPr>
              <w:jc w:val="center"/>
              <w:rPr>
                <w:rFonts w:ascii="Calibri" w:hAnsi="Calibri" w:cs="Calibri"/>
                <w:color w:val="000000"/>
                <w:sz w:val="22"/>
                <w:szCs w:val="22"/>
                <w:lang w:val="sr-Cyrl-BA"/>
              </w:rPr>
            </w:pPr>
            <w:r>
              <w:rPr>
                <w:rFonts w:ascii="Calibri" w:hAnsi="Calibri" w:cs="Calibri"/>
                <w:color w:val="000000"/>
                <w:sz w:val="22"/>
                <w:szCs w:val="22"/>
                <w:lang w:val="sr-Cyrl-BA"/>
              </w:rPr>
              <w:t>26</w:t>
            </w:r>
          </w:p>
        </w:tc>
      </w:tr>
      <w:tr w:rsidR="00065EC7" w:rsidRPr="00E516BE" w14:paraId="702B46E5" w14:textId="77777777" w:rsidTr="002072B1">
        <w:trPr>
          <w:trHeight w:val="290"/>
          <w:jc w:val="center"/>
        </w:trPr>
        <w:tc>
          <w:tcPr>
            <w:tcW w:w="2830" w:type="dxa"/>
            <w:tcBorders>
              <w:top w:val="nil"/>
              <w:left w:val="single" w:sz="4" w:space="0" w:color="auto"/>
              <w:bottom w:val="single" w:sz="4" w:space="0" w:color="auto"/>
              <w:right w:val="single" w:sz="4" w:space="0" w:color="auto"/>
            </w:tcBorders>
            <w:shd w:val="clear" w:color="auto" w:fill="BFBFBF" w:themeFill="background1" w:themeFillShade="BF"/>
            <w:hideMark/>
          </w:tcPr>
          <w:p w14:paraId="0604E9F9" w14:textId="77777777" w:rsidR="00065EC7" w:rsidRPr="00E516BE" w:rsidRDefault="00065EC7" w:rsidP="002072B1">
            <w:pPr>
              <w:rPr>
                <w:rFonts w:ascii="Calibri" w:hAnsi="Calibri" w:cs="Calibri"/>
                <w:b/>
                <w:bCs/>
                <w:color w:val="000000"/>
                <w:sz w:val="22"/>
                <w:szCs w:val="22"/>
                <w:lang w:val="sr-Cyrl-RS"/>
              </w:rPr>
            </w:pPr>
            <w:r w:rsidRPr="00E516BE">
              <w:rPr>
                <w:rFonts w:ascii="Calibri" w:hAnsi="Calibri" w:cs="Calibri"/>
                <w:b/>
                <w:bCs/>
                <w:color w:val="000000"/>
                <w:sz w:val="22"/>
                <w:szCs w:val="22"/>
                <w:lang w:val="sr-Cyrl-RS"/>
              </w:rPr>
              <w:t>Укупно</w:t>
            </w:r>
          </w:p>
        </w:tc>
        <w:tc>
          <w:tcPr>
            <w:tcW w:w="1280" w:type="dxa"/>
            <w:tcBorders>
              <w:top w:val="nil"/>
              <w:left w:val="nil"/>
              <w:bottom w:val="single" w:sz="4" w:space="0" w:color="auto"/>
              <w:right w:val="single" w:sz="4" w:space="0" w:color="auto"/>
            </w:tcBorders>
            <w:shd w:val="clear" w:color="auto" w:fill="BFBFBF" w:themeFill="background1" w:themeFillShade="BF"/>
            <w:noWrap/>
            <w:vAlign w:val="bottom"/>
          </w:tcPr>
          <w:p w14:paraId="0590ABA2"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389</w:t>
            </w:r>
          </w:p>
        </w:tc>
        <w:tc>
          <w:tcPr>
            <w:tcW w:w="1280" w:type="dxa"/>
            <w:tcBorders>
              <w:top w:val="nil"/>
              <w:left w:val="nil"/>
              <w:bottom w:val="single" w:sz="4" w:space="0" w:color="auto"/>
              <w:right w:val="single" w:sz="4" w:space="0" w:color="auto"/>
            </w:tcBorders>
            <w:shd w:val="clear" w:color="auto" w:fill="BFBFBF" w:themeFill="background1" w:themeFillShade="BF"/>
            <w:noWrap/>
            <w:vAlign w:val="bottom"/>
          </w:tcPr>
          <w:p w14:paraId="1A1525D8"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461</w:t>
            </w:r>
          </w:p>
        </w:tc>
        <w:tc>
          <w:tcPr>
            <w:tcW w:w="1280" w:type="dxa"/>
            <w:tcBorders>
              <w:top w:val="nil"/>
              <w:left w:val="nil"/>
              <w:bottom w:val="single" w:sz="4" w:space="0" w:color="auto"/>
              <w:right w:val="single" w:sz="4" w:space="0" w:color="auto"/>
            </w:tcBorders>
            <w:shd w:val="clear" w:color="auto" w:fill="BFBFBF" w:themeFill="background1" w:themeFillShade="BF"/>
            <w:noWrap/>
            <w:vAlign w:val="bottom"/>
          </w:tcPr>
          <w:p w14:paraId="38598797"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521</w:t>
            </w:r>
          </w:p>
        </w:tc>
        <w:tc>
          <w:tcPr>
            <w:tcW w:w="1280" w:type="dxa"/>
            <w:tcBorders>
              <w:top w:val="nil"/>
              <w:left w:val="nil"/>
              <w:bottom w:val="single" w:sz="4" w:space="0" w:color="auto"/>
              <w:right w:val="single" w:sz="4" w:space="0" w:color="auto"/>
            </w:tcBorders>
            <w:shd w:val="clear" w:color="auto" w:fill="BFBFBF" w:themeFill="background1" w:themeFillShade="BF"/>
            <w:noWrap/>
            <w:vAlign w:val="bottom"/>
          </w:tcPr>
          <w:p w14:paraId="5DB38791"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619</w:t>
            </w:r>
          </w:p>
        </w:tc>
        <w:tc>
          <w:tcPr>
            <w:tcW w:w="1060" w:type="dxa"/>
            <w:tcBorders>
              <w:top w:val="single" w:sz="4" w:space="0" w:color="auto"/>
              <w:bottom w:val="single" w:sz="4" w:space="0" w:color="auto"/>
              <w:right w:val="single" w:sz="4" w:space="0" w:color="auto"/>
            </w:tcBorders>
            <w:shd w:val="clear" w:color="auto" w:fill="BFBFBF" w:themeFill="background1" w:themeFillShade="BF"/>
          </w:tcPr>
          <w:p w14:paraId="4B64AC1A" w14:textId="77777777" w:rsidR="00065EC7" w:rsidRPr="0068503F" w:rsidRDefault="00065EC7" w:rsidP="002072B1">
            <w:pPr>
              <w:jc w:val="right"/>
              <w:rPr>
                <w:rFonts w:ascii="Calibri" w:hAnsi="Calibri" w:cs="Calibri"/>
                <w:b/>
                <w:bCs/>
                <w:color w:val="000000"/>
                <w:sz w:val="22"/>
                <w:szCs w:val="22"/>
                <w:lang w:val="sr-Cyrl-BA"/>
              </w:rPr>
            </w:pPr>
            <w:r>
              <w:rPr>
                <w:rFonts w:ascii="Calibri" w:hAnsi="Calibri" w:cs="Calibri"/>
                <w:b/>
                <w:bCs/>
                <w:color w:val="000000"/>
                <w:sz w:val="22"/>
                <w:szCs w:val="22"/>
                <w:lang w:val="sr-Cyrl-BA"/>
              </w:rPr>
              <w:t>682</w:t>
            </w:r>
          </w:p>
        </w:tc>
      </w:tr>
    </w:tbl>
    <w:p w14:paraId="474BBD25" w14:textId="77777777" w:rsidR="00065EC7" w:rsidRPr="00750DA6" w:rsidRDefault="00065EC7" w:rsidP="00065EC7">
      <w:pPr>
        <w:pStyle w:val="NoSpacing"/>
        <w:jc w:val="center"/>
        <w:rPr>
          <w:i/>
          <w:iCs/>
          <w:sz w:val="24"/>
          <w:szCs w:val="24"/>
          <w:lang w:val="sr-Cyrl-RS" w:eastAsia="hr-HR"/>
        </w:rPr>
      </w:pPr>
      <w:r w:rsidRPr="001337C3">
        <w:rPr>
          <w:i/>
          <w:iCs/>
          <w:sz w:val="24"/>
          <w:szCs w:val="24"/>
          <w:lang w:val="sr-Cyrl-BA" w:eastAsia="hr-HR"/>
        </w:rPr>
        <w:t xml:space="preserve">Извор: </w:t>
      </w:r>
      <w:r>
        <w:rPr>
          <w:i/>
          <w:iCs/>
          <w:sz w:val="24"/>
          <w:szCs w:val="24"/>
          <w:lang w:val="sr-Cyrl-RS" w:eastAsia="hr-HR"/>
        </w:rPr>
        <w:t>Извјештај о раду Дома здравља</w:t>
      </w:r>
    </w:p>
    <w:p w14:paraId="49F0CF1F" w14:textId="77777777" w:rsidR="00065EC7" w:rsidRDefault="00065EC7" w:rsidP="00046E5F">
      <w:pPr>
        <w:pStyle w:val="NoSpacing"/>
        <w:jc w:val="both"/>
        <w:rPr>
          <w:sz w:val="24"/>
          <w:szCs w:val="24"/>
          <w:lang w:val="sr-Cyrl-RS"/>
        </w:rPr>
      </w:pPr>
    </w:p>
    <w:p w14:paraId="521436A4" w14:textId="77777777" w:rsidR="00065EC7" w:rsidRDefault="00065EC7" w:rsidP="00046E5F">
      <w:pPr>
        <w:pStyle w:val="NoSpacing"/>
        <w:jc w:val="both"/>
        <w:rPr>
          <w:sz w:val="24"/>
          <w:szCs w:val="24"/>
          <w:lang w:val="sr-Cyrl-RS"/>
        </w:rPr>
      </w:pPr>
    </w:p>
    <w:p w14:paraId="3AADCD0D" w14:textId="461F7A40" w:rsidR="00046E5F" w:rsidRPr="00554E3D" w:rsidRDefault="002926CF" w:rsidP="00046E5F">
      <w:pPr>
        <w:pStyle w:val="NoSpacing"/>
        <w:jc w:val="both"/>
        <w:rPr>
          <w:sz w:val="24"/>
          <w:szCs w:val="24"/>
          <w:lang w:val="sr-Cyrl-RS"/>
        </w:rPr>
      </w:pPr>
      <w:r>
        <w:rPr>
          <w:sz w:val="24"/>
          <w:szCs w:val="24"/>
          <w:lang w:val="sr-Cyrl-RS"/>
        </w:rPr>
        <w:t>С</w:t>
      </w:r>
      <w:r w:rsidR="00554E3D">
        <w:rPr>
          <w:sz w:val="24"/>
          <w:szCs w:val="24"/>
          <w:lang w:val="sr-Cyrl-RS"/>
        </w:rPr>
        <w:t>истем здравствене заштите у општини Трново</w:t>
      </w:r>
      <w:r w:rsidR="00065EC7">
        <w:rPr>
          <w:sz w:val="24"/>
          <w:szCs w:val="24"/>
          <w:lang w:val="sr-Cyrl-RS"/>
        </w:rPr>
        <w:t xml:space="preserve"> је о</w:t>
      </w:r>
      <w:r w:rsidR="00554E3D">
        <w:rPr>
          <w:sz w:val="24"/>
          <w:szCs w:val="24"/>
          <w:lang w:val="sr-Cyrl-RS"/>
        </w:rPr>
        <w:t xml:space="preserve">рганизован на начин да </w:t>
      </w:r>
      <w:r w:rsidR="00046E5F" w:rsidRPr="00554E3D">
        <w:rPr>
          <w:sz w:val="24"/>
          <w:szCs w:val="24"/>
          <w:lang w:val="sr-Cyrl-RS"/>
        </w:rPr>
        <w:t xml:space="preserve">ЈЗУ Дом здравља Трново обавља примарну здравствену заштиту становништва </w:t>
      </w:r>
      <w:r w:rsidR="00554E3D">
        <w:rPr>
          <w:sz w:val="24"/>
          <w:szCs w:val="24"/>
          <w:lang w:val="sr-Cyrl-RS"/>
        </w:rPr>
        <w:t>тако што у</w:t>
      </w:r>
      <w:r w:rsidR="00046E5F" w:rsidRPr="00554E3D">
        <w:rPr>
          <w:sz w:val="24"/>
          <w:szCs w:val="24"/>
          <w:lang w:val="sr-Cyrl-RS"/>
        </w:rPr>
        <w:t xml:space="preserve"> оквиру установе функционишу сљедеће службе: </w:t>
      </w:r>
    </w:p>
    <w:p w14:paraId="38A02E7C" w14:textId="4AC01402" w:rsidR="00046E5F" w:rsidRPr="00554E3D" w:rsidRDefault="00046E5F" w:rsidP="005B7A80">
      <w:pPr>
        <w:pStyle w:val="NoSpacing"/>
        <w:numPr>
          <w:ilvl w:val="0"/>
          <w:numId w:val="23"/>
        </w:numPr>
        <w:jc w:val="both"/>
        <w:rPr>
          <w:sz w:val="24"/>
          <w:szCs w:val="24"/>
          <w:lang w:val="sr-Cyrl-RS"/>
        </w:rPr>
      </w:pPr>
      <w:r w:rsidRPr="00554E3D">
        <w:rPr>
          <w:sz w:val="24"/>
          <w:szCs w:val="24"/>
          <w:lang w:val="sr-Cyrl-RS"/>
        </w:rPr>
        <w:t>Служба породичне медицине</w:t>
      </w:r>
      <w:r w:rsidR="00554E3D">
        <w:rPr>
          <w:sz w:val="24"/>
          <w:szCs w:val="24"/>
          <w:lang w:val="sr-Cyrl-RS"/>
        </w:rPr>
        <w:t xml:space="preserve"> (</w:t>
      </w:r>
      <w:r w:rsidRPr="00554E3D">
        <w:rPr>
          <w:sz w:val="24"/>
          <w:szCs w:val="24"/>
          <w:lang w:val="sr-Cyrl-RS"/>
        </w:rPr>
        <w:t>тим</w:t>
      </w:r>
      <w:r w:rsidR="00065EC7">
        <w:rPr>
          <w:sz w:val="24"/>
          <w:szCs w:val="24"/>
          <w:lang w:val="sr-Cyrl-RS"/>
        </w:rPr>
        <w:t xml:space="preserve"> који чине 1 доктор медицине и 4 медицинска техничара</w:t>
      </w:r>
      <w:r w:rsidR="00554E3D">
        <w:rPr>
          <w:sz w:val="24"/>
          <w:szCs w:val="24"/>
          <w:lang w:val="sr-Cyrl-RS"/>
        </w:rPr>
        <w:t>)</w:t>
      </w:r>
      <w:r w:rsidR="00D9312A">
        <w:rPr>
          <w:sz w:val="24"/>
          <w:szCs w:val="24"/>
          <w:lang w:val="sr-Cyrl-RS"/>
        </w:rPr>
        <w:t>,</w:t>
      </w:r>
    </w:p>
    <w:p w14:paraId="74241ED0" w14:textId="45CC67B8" w:rsidR="00046E5F" w:rsidRPr="00554E3D" w:rsidRDefault="00046E5F" w:rsidP="005B7A80">
      <w:pPr>
        <w:pStyle w:val="NoSpacing"/>
        <w:numPr>
          <w:ilvl w:val="0"/>
          <w:numId w:val="23"/>
        </w:numPr>
        <w:jc w:val="both"/>
        <w:rPr>
          <w:sz w:val="24"/>
          <w:szCs w:val="24"/>
          <w:lang w:val="sr-Cyrl-RS"/>
        </w:rPr>
      </w:pPr>
      <w:r w:rsidRPr="00554E3D">
        <w:rPr>
          <w:sz w:val="24"/>
          <w:szCs w:val="24"/>
          <w:lang w:val="sr-Cyrl-RS"/>
        </w:rPr>
        <w:t>Лабораторијска дијагностика</w:t>
      </w:r>
      <w:r w:rsidR="00D9312A">
        <w:rPr>
          <w:sz w:val="24"/>
          <w:szCs w:val="24"/>
          <w:lang w:val="sr-Cyrl-RS"/>
        </w:rPr>
        <w:t>,</w:t>
      </w:r>
    </w:p>
    <w:p w14:paraId="28BF149D" w14:textId="4DB3D343" w:rsidR="00046E5F" w:rsidRPr="00554E3D" w:rsidRDefault="00046E5F" w:rsidP="005B7A80">
      <w:pPr>
        <w:pStyle w:val="NoSpacing"/>
        <w:numPr>
          <w:ilvl w:val="0"/>
          <w:numId w:val="23"/>
        </w:numPr>
        <w:jc w:val="both"/>
        <w:rPr>
          <w:sz w:val="24"/>
          <w:szCs w:val="24"/>
          <w:lang w:val="sr-Cyrl-RS"/>
        </w:rPr>
      </w:pPr>
      <w:r w:rsidRPr="00554E3D">
        <w:rPr>
          <w:sz w:val="24"/>
          <w:szCs w:val="24"/>
          <w:lang w:val="sr-Cyrl-RS"/>
        </w:rPr>
        <w:t>Служба хитне помоћи</w:t>
      </w:r>
      <w:r w:rsidR="00D9312A">
        <w:rPr>
          <w:sz w:val="24"/>
          <w:szCs w:val="24"/>
          <w:lang w:val="sr-Cyrl-RS"/>
        </w:rPr>
        <w:t>.</w:t>
      </w:r>
    </w:p>
    <w:p w14:paraId="569531A0" w14:textId="77777777" w:rsidR="00D36E59" w:rsidRDefault="00D36E59" w:rsidP="00046E5F">
      <w:pPr>
        <w:pStyle w:val="NoSpacing"/>
        <w:jc w:val="both"/>
        <w:rPr>
          <w:sz w:val="24"/>
          <w:szCs w:val="24"/>
          <w:lang w:val="sr-Cyrl-RS"/>
        </w:rPr>
      </w:pPr>
      <w:r>
        <w:rPr>
          <w:sz w:val="24"/>
          <w:szCs w:val="24"/>
          <w:lang w:val="sr-Cyrl-RS"/>
        </w:rPr>
        <w:lastRenderedPageBreak/>
        <w:t>Услуге здравствене заштите се пружају у објекту</w:t>
      </w:r>
      <w:r w:rsidR="00046E5F" w:rsidRPr="00554E3D">
        <w:rPr>
          <w:sz w:val="24"/>
          <w:szCs w:val="24"/>
          <w:lang w:val="sr-Cyrl-RS"/>
        </w:rPr>
        <w:t xml:space="preserve"> Дома здравља у Трнову као и </w:t>
      </w:r>
      <w:r>
        <w:rPr>
          <w:sz w:val="24"/>
          <w:szCs w:val="24"/>
          <w:lang w:val="sr-Cyrl-RS"/>
        </w:rPr>
        <w:t xml:space="preserve">у </w:t>
      </w:r>
      <w:r w:rsidR="00046E5F" w:rsidRPr="00554E3D">
        <w:rPr>
          <w:sz w:val="24"/>
          <w:szCs w:val="24"/>
          <w:lang w:val="sr-Cyrl-RS"/>
        </w:rPr>
        <w:t>подручно</w:t>
      </w:r>
      <w:r>
        <w:rPr>
          <w:sz w:val="24"/>
          <w:szCs w:val="24"/>
          <w:lang w:val="sr-Cyrl-RS"/>
        </w:rPr>
        <w:t xml:space="preserve">ј </w:t>
      </w:r>
      <w:r w:rsidR="00046E5F" w:rsidRPr="00554E3D">
        <w:rPr>
          <w:sz w:val="24"/>
          <w:szCs w:val="24"/>
          <w:lang w:val="sr-Cyrl-RS"/>
        </w:rPr>
        <w:t>амбулант</w:t>
      </w:r>
      <w:r>
        <w:rPr>
          <w:sz w:val="24"/>
          <w:szCs w:val="24"/>
          <w:lang w:val="sr-Cyrl-RS"/>
        </w:rPr>
        <w:t>и</w:t>
      </w:r>
      <w:r w:rsidR="00046E5F" w:rsidRPr="00554E3D">
        <w:rPr>
          <w:sz w:val="24"/>
          <w:szCs w:val="24"/>
          <w:lang w:val="sr-Cyrl-RS"/>
        </w:rPr>
        <w:t xml:space="preserve"> у </w:t>
      </w:r>
      <w:r w:rsidR="00554E3D">
        <w:rPr>
          <w:sz w:val="24"/>
          <w:szCs w:val="24"/>
          <w:lang w:val="sr-Cyrl-RS"/>
        </w:rPr>
        <w:t xml:space="preserve">мјесној заједници </w:t>
      </w:r>
      <w:r w:rsidR="00046E5F" w:rsidRPr="00554E3D">
        <w:rPr>
          <w:sz w:val="24"/>
          <w:szCs w:val="24"/>
          <w:lang w:val="sr-Cyrl-RS"/>
        </w:rPr>
        <w:t>Кијев</w:t>
      </w:r>
      <w:r w:rsidR="00554E3D">
        <w:rPr>
          <w:sz w:val="24"/>
          <w:szCs w:val="24"/>
          <w:lang w:val="sr-Cyrl-RS"/>
        </w:rPr>
        <w:t>о</w:t>
      </w:r>
      <w:r w:rsidR="00046E5F" w:rsidRPr="00554E3D">
        <w:rPr>
          <w:sz w:val="24"/>
          <w:szCs w:val="24"/>
          <w:lang w:val="sr-Cyrl-RS"/>
        </w:rPr>
        <w:t>. На располагању су</w:t>
      </w:r>
      <w:r w:rsidR="00554E3D">
        <w:rPr>
          <w:sz w:val="24"/>
          <w:szCs w:val="24"/>
          <w:lang w:val="sr-Cyrl-RS"/>
        </w:rPr>
        <w:t xml:space="preserve"> и два</w:t>
      </w:r>
      <w:r w:rsidR="00046E5F" w:rsidRPr="00554E3D">
        <w:rPr>
          <w:sz w:val="24"/>
          <w:szCs w:val="24"/>
          <w:lang w:val="sr-Cyrl-RS"/>
        </w:rPr>
        <w:t xml:space="preserve"> санитетска возила и </w:t>
      </w:r>
      <w:r w:rsidR="00554E3D">
        <w:rPr>
          <w:sz w:val="24"/>
          <w:szCs w:val="24"/>
          <w:lang w:val="sr-Cyrl-RS"/>
        </w:rPr>
        <w:t>један</w:t>
      </w:r>
      <w:r w:rsidR="00046E5F" w:rsidRPr="00554E3D">
        <w:rPr>
          <w:sz w:val="24"/>
          <w:szCs w:val="24"/>
          <w:lang w:val="sr-Cyrl-RS"/>
        </w:rPr>
        <w:t xml:space="preserve"> </w:t>
      </w:r>
      <w:r w:rsidR="00554E3D">
        <w:rPr>
          <w:sz w:val="24"/>
          <w:szCs w:val="24"/>
          <w:lang w:val="sr-Cyrl-RS"/>
        </w:rPr>
        <w:t>путнички/теренски аутомобил</w:t>
      </w:r>
      <w:r w:rsidR="00046E5F" w:rsidRPr="00554E3D">
        <w:rPr>
          <w:sz w:val="24"/>
          <w:szCs w:val="24"/>
          <w:lang w:val="sr-Cyrl-RS"/>
        </w:rPr>
        <w:t xml:space="preserve"> за превоз пацијената и теренски рад. </w:t>
      </w:r>
    </w:p>
    <w:p w14:paraId="2128F364" w14:textId="77777777" w:rsidR="00D36E59" w:rsidRDefault="00D36E59" w:rsidP="00046E5F">
      <w:pPr>
        <w:pStyle w:val="NoSpacing"/>
        <w:jc w:val="both"/>
        <w:rPr>
          <w:sz w:val="24"/>
          <w:szCs w:val="24"/>
          <w:lang w:val="sr-Cyrl-RS"/>
        </w:rPr>
      </w:pPr>
    </w:p>
    <w:p w14:paraId="27F00607" w14:textId="349DB4AC" w:rsidR="00046E5F" w:rsidRPr="00554E3D" w:rsidRDefault="00046E5F" w:rsidP="00046E5F">
      <w:pPr>
        <w:pStyle w:val="NoSpacing"/>
        <w:jc w:val="both"/>
        <w:rPr>
          <w:sz w:val="24"/>
          <w:szCs w:val="24"/>
          <w:lang w:val="sr-Cyrl-RS"/>
        </w:rPr>
      </w:pPr>
      <w:r w:rsidRPr="00554E3D">
        <w:rPr>
          <w:sz w:val="24"/>
          <w:szCs w:val="24"/>
          <w:lang w:val="sr-Cyrl-RS"/>
        </w:rPr>
        <w:t>Иако Дом здравља несметано функционише, материјално-техничка опремљеност и инфраструктура</w:t>
      </w:r>
      <w:r w:rsidR="00554E3D">
        <w:rPr>
          <w:sz w:val="24"/>
          <w:szCs w:val="24"/>
          <w:lang w:val="sr-Cyrl-RS"/>
        </w:rPr>
        <w:t xml:space="preserve"> </w:t>
      </w:r>
      <w:r w:rsidRPr="00554E3D">
        <w:rPr>
          <w:sz w:val="24"/>
          <w:szCs w:val="24"/>
          <w:lang w:val="sr-Cyrl-RS"/>
        </w:rPr>
        <w:t xml:space="preserve">су дјелимично застарјели и потребна је њихова санација и обнова како би се осигурао квалитетнији ниво услуга. </w:t>
      </w:r>
      <w:r w:rsidR="00554E3D">
        <w:rPr>
          <w:sz w:val="24"/>
          <w:szCs w:val="24"/>
          <w:lang w:val="sr-Cyrl-RS"/>
        </w:rPr>
        <w:t>Конкретно, з</w:t>
      </w:r>
      <w:r w:rsidRPr="00554E3D">
        <w:rPr>
          <w:sz w:val="24"/>
          <w:szCs w:val="24"/>
          <w:lang w:val="sr-Cyrl-RS"/>
        </w:rPr>
        <w:t>а унапређење услуга и побољшање услова рада неопходна су сљедећа улагања:</w:t>
      </w:r>
    </w:p>
    <w:p w14:paraId="3E23F3F0" w14:textId="77777777" w:rsidR="00046E5F" w:rsidRPr="00554E3D" w:rsidRDefault="00046E5F" w:rsidP="00046E5F">
      <w:pPr>
        <w:pStyle w:val="NoSpacing"/>
        <w:jc w:val="both"/>
        <w:rPr>
          <w:sz w:val="24"/>
          <w:szCs w:val="24"/>
          <w:lang w:val="sr-Cyrl-RS"/>
        </w:rPr>
      </w:pPr>
    </w:p>
    <w:p w14:paraId="1C28BA1F" w14:textId="5C8E3917" w:rsidR="002926CF" w:rsidRPr="00554E3D" w:rsidRDefault="002926CF" w:rsidP="005B7A80">
      <w:pPr>
        <w:pStyle w:val="NoSpacing"/>
        <w:numPr>
          <w:ilvl w:val="0"/>
          <w:numId w:val="23"/>
        </w:numPr>
        <w:jc w:val="both"/>
        <w:rPr>
          <w:sz w:val="24"/>
          <w:szCs w:val="24"/>
          <w:lang w:val="sr-Cyrl-RS"/>
        </w:rPr>
      </w:pPr>
      <w:r w:rsidRPr="00554E3D">
        <w:rPr>
          <w:sz w:val="24"/>
          <w:szCs w:val="24"/>
          <w:lang w:val="sr-Cyrl-RS"/>
        </w:rPr>
        <w:t>Постојећи биохемијски анализатор у лабораторији је технички застарио, често захтјева сервисне интервенције и није у могућности да се интегрише са ЛИС системом. Због тога је неопходна набавка новог, модерног апарата који би омогућио аутоматизован пренос резултата, бржу и прецизнију обраду узорака, као и потпуну дигиталну повезаност лабораторије са информационим системом установе</w:t>
      </w:r>
      <w:r>
        <w:rPr>
          <w:sz w:val="24"/>
          <w:szCs w:val="24"/>
          <w:lang w:val="sr-Cyrl-RS"/>
        </w:rPr>
        <w:t>;</w:t>
      </w:r>
    </w:p>
    <w:p w14:paraId="04521D47" w14:textId="40A1CEB4" w:rsidR="00046E5F" w:rsidRPr="00554E3D" w:rsidRDefault="00046E5F" w:rsidP="005B7A80">
      <w:pPr>
        <w:pStyle w:val="NoSpacing"/>
        <w:numPr>
          <w:ilvl w:val="0"/>
          <w:numId w:val="23"/>
        </w:numPr>
        <w:jc w:val="both"/>
        <w:rPr>
          <w:sz w:val="24"/>
          <w:szCs w:val="24"/>
          <w:lang w:val="sr-Cyrl-RS"/>
        </w:rPr>
      </w:pPr>
      <w:r w:rsidRPr="00554E3D">
        <w:rPr>
          <w:sz w:val="24"/>
          <w:szCs w:val="24"/>
          <w:lang w:val="sr-Cyrl-RS"/>
        </w:rPr>
        <w:t>Због дотрајалости и слабе термоизолоације, неопходна је комплетна санација и топлотна изолација фасаде</w:t>
      </w:r>
      <w:r w:rsidR="002926CF">
        <w:rPr>
          <w:sz w:val="24"/>
          <w:szCs w:val="24"/>
          <w:lang w:val="sr-Cyrl-RS"/>
        </w:rPr>
        <w:t>;</w:t>
      </w:r>
    </w:p>
    <w:p w14:paraId="0D8089B8" w14:textId="74CB224A" w:rsidR="00046E5F" w:rsidRPr="00554E3D" w:rsidRDefault="00046E5F" w:rsidP="005B7A80">
      <w:pPr>
        <w:pStyle w:val="NoSpacing"/>
        <w:numPr>
          <w:ilvl w:val="0"/>
          <w:numId w:val="23"/>
        </w:numPr>
        <w:jc w:val="both"/>
        <w:rPr>
          <w:sz w:val="24"/>
          <w:szCs w:val="24"/>
          <w:lang w:val="sr-Cyrl-RS"/>
        </w:rPr>
      </w:pPr>
      <w:r w:rsidRPr="00554E3D">
        <w:rPr>
          <w:sz w:val="24"/>
          <w:szCs w:val="24"/>
          <w:lang w:val="sr-Cyrl-RS"/>
        </w:rPr>
        <w:t>Врата унутар објекта су дотрајала, слабо дихтују и не задовољавају стандарде енергетске ефикасности</w:t>
      </w:r>
      <w:r w:rsidR="002926CF">
        <w:rPr>
          <w:sz w:val="24"/>
          <w:szCs w:val="24"/>
          <w:lang w:val="sr-Cyrl-RS"/>
        </w:rPr>
        <w:t xml:space="preserve"> па је </w:t>
      </w:r>
      <w:r w:rsidRPr="00554E3D">
        <w:rPr>
          <w:sz w:val="24"/>
          <w:szCs w:val="24"/>
          <w:lang w:val="sr-Cyrl-RS"/>
        </w:rPr>
        <w:t>потребна потпуна замјена</w:t>
      </w:r>
      <w:r w:rsidR="002926CF">
        <w:rPr>
          <w:sz w:val="24"/>
          <w:szCs w:val="24"/>
          <w:lang w:val="sr-Cyrl-RS"/>
        </w:rPr>
        <w:t>;</w:t>
      </w:r>
    </w:p>
    <w:p w14:paraId="1918840A" w14:textId="1038339F" w:rsidR="002926CF" w:rsidRPr="00554E3D" w:rsidRDefault="002926CF" w:rsidP="005B7A80">
      <w:pPr>
        <w:pStyle w:val="NoSpacing"/>
        <w:numPr>
          <w:ilvl w:val="0"/>
          <w:numId w:val="23"/>
        </w:numPr>
        <w:jc w:val="both"/>
        <w:rPr>
          <w:sz w:val="24"/>
          <w:szCs w:val="24"/>
          <w:lang w:val="sr-Cyrl-RS"/>
        </w:rPr>
      </w:pPr>
      <w:r w:rsidRPr="00554E3D">
        <w:rPr>
          <w:sz w:val="24"/>
          <w:szCs w:val="24"/>
          <w:lang w:val="sr-Cyrl-RS"/>
        </w:rPr>
        <w:t>Тренутни смјештај возила није адекватан што доводи до убрзаног пропадања, посебно у зимским условима те је потребна адаптација гаражног простора</w:t>
      </w:r>
      <w:r>
        <w:rPr>
          <w:sz w:val="24"/>
          <w:szCs w:val="24"/>
          <w:lang w:val="sr-Cyrl-RS"/>
        </w:rPr>
        <w:t>.</w:t>
      </w:r>
    </w:p>
    <w:p w14:paraId="2B5FA13E" w14:textId="77777777" w:rsidR="00046E5F" w:rsidRPr="005154FB" w:rsidRDefault="00046E5F" w:rsidP="00046E5F">
      <w:pPr>
        <w:pStyle w:val="NoSpacing"/>
        <w:jc w:val="both"/>
        <w:rPr>
          <w:color w:val="2F5496" w:themeColor="accent1" w:themeShade="BF"/>
          <w:sz w:val="24"/>
          <w:szCs w:val="24"/>
          <w:lang w:val="sr-Cyrl-RS"/>
        </w:rPr>
      </w:pPr>
    </w:p>
    <w:p w14:paraId="2054D774" w14:textId="77777777" w:rsidR="00046E5F" w:rsidRDefault="00046E5F" w:rsidP="00046E5F">
      <w:pPr>
        <w:pStyle w:val="NoSpacing"/>
        <w:jc w:val="both"/>
        <w:rPr>
          <w:b/>
          <w:bCs/>
          <w:sz w:val="24"/>
          <w:szCs w:val="24"/>
          <w:lang w:val="sr-Cyrl-RS"/>
        </w:rPr>
      </w:pPr>
      <w:r>
        <w:rPr>
          <w:b/>
          <w:bCs/>
          <w:sz w:val="24"/>
          <w:szCs w:val="24"/>
          <w:lang w:val="sr-Cyrl-RS"/>
        </w:rPr>
        <w:t xml:space="preserve">Услуге социјалне заштите </w:t>
      </w:r>
    </w:p>
    <w:p w14:paraId="15F1FE88" w14:textId="36967E05" w:rsidR="00835D8B" w:rsidRPr="00835D8B" w:rsidRDefault="00835D8B" w:rsidP="00835D8B">
      <w:pPr>
        <w:pStyle w:val="NoSpacing"/>
        <w:jc w:val="both"/>
        <w:rPr>
          <w:sz w:val="24"/>
          <w:szCs w:val="24"/>
          <w:lang w:val="sr-Cyrl-RS"/>
        </w:rPr>
      </w:pPr>
      <w:r w:rsidRPr="00835D8B">
        <w:rPr>
          <w:sz w:val="24"/>
          <w:szCs w:val="24"/>
          <w:lang w:val="sr-Cyrl-RS"/>
        </w:rPr>
        <w:t xml:space="preserve">Социјална заштита у општини Трново организована је у </w:t>
      </w:r>
      <w:r w:rsidR="002B12A0">
        <w:rPr>
          <w:sz w:val="24"/>
          <w:szCs w:val="24"/>
          <w:lang w:val="sr-Cyrl-RS"/>
        </w:rPr>
        <w:t xml:space="preserve">оквиру </w:t>
      </w:r>
      <w:r w:rsidR="002B12A0" w:rsidRPr="002B12A0">
        <w:rPr>
          <w:sz w:val="24"/>
          <w:szCs w:val="24"/>
          <w:lang w:val="sr-Cyrl-RS"/>
        </w:rPr>
        <w:t>Одсјек</w:t>
      </w:r>
      <w:r w:rsidR="002B12A0">
        <w:rPr>
          <w:sz w:val="24"/>
          <w:szCs w:val="24"/>
          <w:lang w:val="sr-Cyrl-RS"/>
        </w:rPr>
        <w:t>а</w:t>
      </w:r>
      <w:r w:rsidR="002B12A0" w:rsidRPr="002B12A0">
        <w:rPr>
          <w:sz w:val="24"/>
          <w:szCs w:val="24"/>
          <w:lang w:val="sr-Cyrl-RS"/>
        </w:rPr>
        <w:t xml:space="preserve"> за општу управу и социјалну заштиту</w:t>
      </w:r>
      <w:r w:rsidR="002B12A0">
        <w:rPr>
          <w:sz w:val="24"/>
          <w:szCs w:val="24"/>
          <w:lang w:val="sr-Cyrl-RS"/>
        </w:rPr>
        <w:t xml:space="preserve"> ради </w:t>
      </w:r>
      <w:r w:rsidRPr="00835D8B">
        <w:rPr>
          <w:sz w:val="24"/>
          <w:szCs w:val="24"/>
          <w:lang w:val="sr-Cyrl-RS"/>
        </w:rPr>
        <w:t>вршења дјелатности и послова од посебног друштвеног интереса усмјерених на обезбјеђење социјалне сигурности грађана и отклањања посљедица стања социјалне потребе у свим областима живота и рада, као и пружања социјалних услуга грађанима у стању социјалне потребе.</w:t>
      </w:r>
    </w:p>
    <w:p w14:paraId="561C8EB1" w14:textId="77777777" w:rsidR="00835D8B" w:rsidRDefault="00835D8B" w:rsidP="00835D8B">
      <w:pPr>
        <w:pStyle w:val="NoSpacing"/>
        <w:jc w:val="both"/>
        <w:rPr>
          <w:sz w:val="24"/>
          <w:szCs w:val="24"/>
          <w:lang w:val="sr-Cyrl-RS"/>
        </w:rPr>
      </w:pPr>
    </w:p>
    <w:p w14:paraId="5A932E1B" w14:textId="0E9E7DFC" w:rsidR="00BB19C0" w:rsidRDefault="002B12A0" w:rsidP="00835D8B">
      <w:pPr>
        <w:pStyle w:val="NoSpacing"/>
        <w:jc w:val="both"/>
        <w:rPr>
          <w:sz w:val="24"/>
          <w:szCs w:val="24"/>
          <w:lang w:val="sr-Cyrl-RS"/>
        </w:rPr>
      </w:pPr>
      <w:r>
        <w:rPr>
          <w:sz w:val="24"/>
          <w:szCs w:val="24"/>
          <w:lang w:val="sr-Cyrl-RS"/>
        </w:rPr>
        <w:t xml:space="preserve">Грађани остварују основна и проширена права у складу са Законом о социјалној заштити у Републици Срској и то </w:t>
      </w:r>
      <w:r w:rsidRPr="002B12A0">
        <w:rPr>
          <w:sz w:val="24"/>
          <w:szCs w:val="24"/>
          <w:lang w:val="sr-Cyrl-RS"/>
        </w:rPr>
        <w:t>на основу поднесених захтјева странке или по захтјеву члана породице, као и по службеној дужности</w:t>
      </w:r>
      <w:r>
        <w:rPr>
          <w:sz w:val="24"/>
          <w:szCs w:val="24"/>
          <w:lang w:val="sr-Cyrl-RS"/>
        </w:rPr>
        <w:t>.</w:t>
      </w:r>
      <w:r w:rsidR="002926CF">
        <w:rPr>
          <w:sz w:val="24"/>
          <w:szCs w:val="24"/>
          <w:lang w:val="sr-Cyrl-RS"/>
        </w:rPr>
        <w:t xml:space="preserve"> Конкретно, г</w:t>
      </w:r>
      <w:r w:rsidR="00BB19C0">
        <w:rPr>
          <w:sz w:val="24"/>
          <w:szCs w:val="24"/>
          <w:lang w:val="sr-Cyrl-RS"/>
        </w:rPr>
        <w:t xml:space="preserve">рађани </w:t>
      </w:r>
      <w:r w:rsidR="002926CF">
        <w:rPr>
          <w:sz w:val="24"/>
          <w:szCs w:val="24"/>
          <w:lang w:val="sr-Cyrl-RS"/>
        </w:rPr>
        <w:t xml:space="preserve">и грађанке </w:t>
      </w:r>
      <w:r w:rsidR="00BB19C0">
        <w:rPr>
          <w:sz w:val="24"/>
          <w:szCs w:val="24"/>
          <w:lang w:val="sr-Cyrl-RS"/>
        </w:rPr>
        <w:t>општине Трново остварују сљедећа основна права из области социјалне заштите:</w:t>
      </w:r>
    </w:p>
    <w:p w14:paraId="23FA7D3F" w14:textId="747F3992" w:rsidR="002B12A0" w:rsidRPr="002926CF" w:rsidRDefault="002B12A0" w:rsidP="005B7A80">
      <w:pPr>
        <w:pStyle w:val="NoSpacing"/>
        <w:numPr>
          <w:ilvl w:val="0"/>
          <w:numId w:val="24"/>
        </w:numPr>
        <w:jc w:val="both"/>
        <w:rPr>
          <w:rFonts w:cs="Calibri"/>
          <w:sz w:val="24"/>
          <w:szCs w:val="24"/>
          <w:lang w:val="sr-Cyrl-RS"/>
        </w:rPr>
      </w:pPr>
      <w:r w:rsidRPr="002926CF">
        <w:rPr>
          <w:rFonts w:cs="Calibri"/>
          <w:sz w:val="24"/>
          <w:szCs w:val="24"/>
          <w:lang w:val="sr-Cyrl-RS"/>
        </w:rPr>
        <w:t>Право на т</w:t>
      </w:r>
      <w:r w:rsidRPr="002926CF">
        <w:rPr>
          <w:rFonts w:cs="Calibri"/>
          <w:sz w:val="24"/>
          <w:szCs w:val="24"/>
        </w:rPr>
        <w:t>уђ</w:t>
      </w:r>
      <w:r w:rsidRPr="002926CF">
        <w:rPr>
          <w:rFonts w:cs="Calibri"/>
          <w:sz w:val="24"/>
          <w:szCs w:val="24"/>
          <w:lang w:val="sr-Cyrl-RS"/>
        </w:rPr>
        <w:t>у</w:t>
      </w:r>
      <w:r w:rsidRPr="002926CF">
        <w:rPr>
          <w:rFonts w:cs="Calibri"/>
          <w:sz w:val="24"/>
          <w:szCs w:val="24"/>
        </w:rPr>
        <w:t xml:space="preserve"> њег</w:t>
      </w:r>
      <w:r w:rsidRPr="002926CF">
        <w:rPr>
          <w:rFonts w:cs="Calibri"/>
          <w:sz w:val="24"/>
          <w:szCs w:val="24"/>
          <w:lang w:val="sr-Cyrl-RS"/>
        </w:rPr>
        <w:t>у</w:t>
      </w:r>
      <w:r w:rsidRPr="002926CF">
        <w:rPr>
          <w:rFonts w:cs="Calibri"/>
          <w:sz w:val="24"/>
          <w:szCs w:val="24"/>
        </w:rPr>
        <w:t xml:space="preserve"> и помоћ</w:t>
      </w:r>
      <w:r w:rsidRPr="002926CF">
        <w:rPr>
          <w:rFonts w:cs="Calibri"/>
          <w:sz w:val="24"/>
          <w:szCs w:val="24"/>
          <w:lang w:val="sr-Cyrl-RS"/>
        </w:rPr>
        <w:t xml:space="preserve"> тренутно остварује </w:t>
      </w:r>
      <w:r w:rsidRPr="002926CF">
        <w:rPr>
          <w:rFonts w:cs="Calibri"/>
          <w:sz w:val="24"/>
          <w:szCs w:val="24"/>
        </w:rPr>
        <w:t>55</w:t>
      </w:r>
      <w:r w:rsidRPr="002926CF">
        <w:rPr>
          <w:rFonts w:cs="Calibri"/>
          <w:sz w:val="24"/>
          <w:szCs w:val="24"/>
          <w:lang w:val="sr-Cyrl-RS"/>
        </w:rPr>
        <w:t xml:space="preserve"> корисника (34 жене и 21 мушкарац)</w:t>
      </w:r>
    </w:p>
    <w:p w14:paraId="135D7E2E" w14:textId="418095FE" w:rsidR="002B12A0" w:rsidRPr="002926CF" w:rsidRDefault="002B12A0" w:rsidP="005B7A80">
      <w:pPr>
        <w:pStyle w:val="NoSpacing"/>
        <w:numPr>
          <w:ilvl w:val="0"/>
          <w:numId w:val="24"/>
        </w:numPr>
        <w:jc w:val="both"/>
        <w:rPr>
          <w:sz w:val="24"/>
          <w:szCs w:val="24"/>
          <w:lang w:val="sr-Cyrl-RS"/>
        </w:rPr>
      </w:pPr>
      <w:r w:rsidRPr="002926CF">
        <w:rPr>
          <w:sz w:val="24"/>
          <w:szCs w:val="24"/>
          <w:lang w:val="sr-Cyrl-RS"/>
        </w:rPr>
        <w:t xml:space="preserve">Право на личну инвалиднину </w:t>
      </w:r>
      <w:r w:rsidR="00BB19C0" w:rsidRPr="002926CF">
        <w:rPr>
          <w:sz w:val="24"/>
          <w:szCs w:val="24"/>
          <w:lang w:val="sr-Cyrl-RS"/>
        </w:rPr>
        <w:t xml:space="preserve">(пунољетна лица) </w:t>
      </w:r>
      <w:r w:rsidRPr="002926CF">
        <w:rPr>
          <w:sz w:val="24"/>
          <w:szCs w:val="24"/>
          <w:lang w:val="sr-Cyrl-RS"/>
        </w:rPr>
        <w:t>остварује 4 корисника (3 жене и 1 мушкарац)</w:t>
      </w:r>
    </w:p>
    <w:p w14:paraId="7A5CD73C" w14:textId="657EDA94" w:rsidR="00BB19C0" w:rsidRPr="002926CF" w:rsidRDefault="00BB19C0" w:rsidP="005B7A80">
      <w:pPr>
        <w:pStyle w:val="NoSpacing"/>
        <w:numPr>
          <w:ilvl w:val="0"/>
          <w:numId w:val="24"/>
        </w:numPr>
        <w:jc w:val="both"/>
        <w:rPr>
          <w:sz w:val="24"/>
          <w:szCs w:val="24"/>
          <w:lang w:val="sr-Cyrl-RS"/>
        </w:rPr>
      </w:pPr>
      <w:r w:rsidRPr="002926CF">
        <w:rPr>
          <w:sz w:val="24"/>
          <w:szCs w:val="24"/>
          <w:lang w:val="sr-Cyrl-RS"/>
        </w:rPr>
        <w:t>Право на личну инвалиднину (малољетна лица) остварује 4 корисника (0 жена и 4 мушкарца)</w:t>
      </w:r>
    </w:p>
    <w:p w14:paraId="29024F02" w14:textId="7B101ADC" w:rsidR="00BB19C0" w:rsidRPr="002926CF" w:rsidRDefault="00BB19C0" w:rsidP="005B7A80">
      <w:pPr>
        <w:pStyle w:val="NoSpacing"/>
        <w:numPr>
          <w:ilvl w:val="0"/>
          <w:numId w:val="24"/>
        </w:numPr>
        <w:jc w:val="both"/>
        <w:rPr>
          <w:sz w:val="24"/>
          <w:szCs w:val="24"/>
          <w:lang w:val="sr-Cyrl-RS"/>
        </w:rPr>
      </w:pPr>
      <w:r w:rsidRPr="002926CF">
        <w:rPr>
          <w:sz w:val="24"/>
          <w:szCs w:val="24"/>
          <w:lang w:val="sr-Cyrl-RS"/>
        </w:rPr>
        <w:t xml:space="preserve">Право на сталну новчану помоћ </w:t>
      </w:r>
      <w:r w:rsidRPr="009F76C7">
        <w:rPr>
          <w:color w:val="000000" w:themeColor="text1"/>
          <w:sz w:val="24"/>
          <w:szCs w:val="24"/>
          <w:lang w:val="sr-Cyrl-RS"/>
        </w:rPr>
        <w:t>оств</w:t>
      </w:r>
      <w:r w:rsidR="009F76C7" w:rsidRPr="009F76C7">
        <w:rPr>
          <w:color w:val="000000" w:themeColor="text1"/>
          <w:sz w:val="24"/>
          <w:szCs w:val="24"/>
          <w:lang w:val="sr-Cyrl-RS"/>
        </w:rPr>
        <w:t>а</w:t>
      </w:r>
      <w:r w:rsidRPr="009F76C7">
        <w:rPr>
          <w:color w:val="000000" w:themeColor="text1"/>
          <w:sz w:val="24"/>
          <w:szCs w:val="24"/>
          <w:lang w:val="sr-Cyrl-RS"/>
        </w:rPr>
        <w:t>рују</w:t>
      </w:r>
      <w:r w:rsidRPr="002926CF">
        <w:rPr>
          <w:sz w:val="24"/>
          <w:szCs w:val="24"/>
          <w:lang w:val="sr-Cyrl-RS"/>
        </w:rPr>
        <w:t xml:space="preserve"> 2 корисника (2 жене и 0 мушкараца)</w:t>
      </w:r>
    </w:p>
    <w:p w14:paraId="7BE0CE72" w14:textId="68B2749D" w:rsidR="00BB19C0" w:rsidRPr="002926CF" w:rsidRDefault="00BB19C0" w:rsidP="005B7A80">
      <w:pPr>
        <w:pStyle w:val="NoSpacing"/>
        <w:numPr>
          <w:ilvl w:val="0"/>
          <w:numId w:val="24"/>
        </w:numPr>
        <w:jc w:val="both"/>
        <w:rPr>
          <w:sz w:val="24"/>
          <w:szCs w:val="24"/>
          <w:lang w:val="sr-Cyrl-RS"/>
        </w:rPr>
      </w:pPr>
      <w:r w:rsidRPr="002926CF">
        <w:rPr>
          <w:sz w:val="24"/>
          <w:szCs w:val="24"/>
          <w:lang w:val="sr-Cyrl-RS"/>
        </w:rPr>
        <w:t>Подршка у изједначавању могућности дјеце и омладине са сметњама у развоју остварује 1 корисник</w:t>
      </w:r>
    </w:p>
    <w:p w14:paraId="0AC5C9AE" w14:textId="77777777" w:rsidR="002B12A0" w:rsidRDefault="002B12A0" w:rsidP="00835D8B">
      <w:pPr>
        <w:pStyle w:val="NoSpacing"/>
        <w:jc w:val="both"/>
        <w:rPr>
          <w:sz w:val="24"/>
          <w:szCs w:val="24"/>
          <w:lang w:val="sr-Cyrl-RS"/>
        </w:rPr>
      </w:pPr>
    </w:p>
    <w:p w14:paraId="2D4DB9B8" w14:textId="5334DA0B" w:rsidR="002B12A0" w:rsidRDefault="00BB19C0" w:rsidP="00835D8B">
      <w:pPr>
        <w:pStyle w:val="NoSpacing"/>
        <w:jc w:val="both"/>
        <w:rPr>
          <w:sz w:val="24"/>
          <w:szCs w:val="24"/>
          <w:lang w:val="sr-Cyrl-RS"/>
        </w:rPr>
      </w:pPr>
      <w:r>
        <w:rPr>
          <w:sz w:val="24"/>
          <w:szCs w:val="24"/>
          <w:lang w:val="sr-Cyrl-RS"/>
        </w:rPr>
        <w:t>Поред основних, грађани</w:t>
      </w:r>
      <w:r w:rsidR="002926CF">
        <w:rPr>
          <w:sz w:val="24"/>
          <w:szCs w:val="24"/>
          <w:lang w:val="sr-Cyrl-RS"/>
        </w:rPr>
        <w:t xml:space="preserve"> и грађанке</w:t>
      </w:r>
      <w:r>
        <w:rPr>
          <w:sz w:val="24"/>
          <w:szCs w:val="24"/>
          <w:lang w:val="sr-Cyrl-RS"/>
        </w:rPr>
        <w:t xml:space="preserve"> општине Трново остварују и сљедећа проширена права из социјалне заштите: </w:t>
      </w:r>
    </w:p>
    <w:p w14:paraId="132CC8E9" w14:textId="77777777" w:rsidR="00BB19C0" w:rsidRPr="00065EC7" w:rsidRDefault="00BB19C0" w:rsidP="005B7A80">
      <w:pPr>
        <w:pStyle w:val="NoSpacing"/>
        <w:numPr>
          <w:ilvl w:val="0"/>
          <w:numId w:val="23"/>
        </w:numPr>
        <w:jc w:val="both"/>
        <w:rPr>
          <w:sz w:val="24"/>
          <w:szCs w:val="24"/>
          <w:lang w:val="sr-Cyrl-RS"/>
        </w:rPr>
      </w:pPr>
      <w:r w:rsidRPr="00065EC7">
        <w:rPr>
          <w:sz w:val="24"/>
          <w:szCs w:val="24"/>
          <w:lang w:val="sr-Cyrl-RS"/>
        </w:rPr>
        <w:t>право на новчану помоћ породици која има дјецу са тежим и тешким сметњама у развоју</w:t>
      </w:r>
    </w:p>
    <w:p w14:paraId="3824521C" w14:textId="77777777" w:rsidR="00BB19C0" w:rsidRPr="00065EC7" w:rsidRDefault="00BB19C0" w:rsidP="005B7A80">
      <w:pPr>
        <w:pStyle w:val="NoSpacing"/>
        <w:numPr>
          <w:ilvl w:val="0"/>
          <w:numId w:val="23"/>
        </w:numPr>
        <w:jc w:val="both"/>
        <w:rPr>
          <w:sz w:val="24"/>
          <w:szCs w:val="24"/>
          <w:lang w:val="sr-Cyrl-RS"/>
        </w:rPr>
      </w:pPr>
      <w:r w:rsidRPr="00065EC7">
        <w:rPr>
          <w:sz w:val="24"/>
          <w:szCs w:val="24"/>
          <w:lang w:val="sr-Cyrl-RS"/>
        </w:rPr>
        <w:lastRenderedPageBreak/>
        <w:t>једнократне новчане помоћи за склапање брака</w:t>
      </w:r>
    </w:p>
    <w:p w14:paraId="646ED03D" w14:textId="77777777" w:rsidR="00BB19C0" w:rsidRPr="00065EC7" w:rsidRDefault="00BB19C0" w:rsidP="005B7A80">
      <w:pPr>
        <w:pStyle w:val="NoSpacing"/>
        <w:numPr>
          <w:ilvl w:val="0"/>
          <w:numId w:val="23"/>
        </w:numPr>
        <w:jc w:val="both"/>
        <w:rPr>
          <w:sz w:val="24"/>
          <w:szCs w:val="24"/>
          <w:lang w:val="sr-Cyrl-RS"/>
        </w:rPr>
      </w:pPr>
      <w:r w:rsidRPr="00065EC7">
        <w:rPr>
          <w:sz w:val="24"/>
          <w:szCs w:val="24"/>
          <w:lang w:val="sr-Cyrl-RS"/>
        </w:rPr>
        <w:t>једнократне новчане помоћи за новорођено дијете</w:t>
      </w:r>
    </w:p>
    <w:p w14:paraId="0A37ACB9" w14:textId="77777777" w:rsidR="00BB19C0" w:rsidRPr="00065EC7" w:rsidRDefault="00BB19C0" w:rsidP="005B7A80">
      <w:pPr>
        <w:pStyle w:val="NoSpacing"/>
        <w:numPr>
          <w:ilvl w:val="0"/>
          <w:numId w:val="23"/>
        </w:numPr>
        <w:jc w:val="both"/>
        <w:rPr>
          <w:sz w:val="24"/>
          <w:szCs w:val="24"/>
          <w:lang w:val="sr-Cyrl-RS"/>
        </w:rPr>
      </w:pPr>
      <w:r w:rsidRPr="00065EC7">
        <w:rPr>
          <w:sz w:val="24"/>
          <w:szCs w:val="24"/>
          <w:lang w:val="sr-Cyrl-RS"/>
        </w:rPr>
        <w:t>помоћи за куповину огрева за социјално угрожено становништво</w:t>
      </w:r>
    </w:p>
    <w:p w14:paraId="14E9F2A7" w14:textId="77777777" w:rsidR="00BB19C0" w:rsidRPr="00065EC7" w:rsidRDefault="00BB19C0" w:rsidP="005B7A80">
      <w:pPr>
        <w:pStyle w:val="NoSpacing"/>
        <w:numPr>
          <w:ilvl w:val="0"/>
          <w:numId w:val="23"/>
        </w:numPr>
        <w:jc w:val="both"/>
        <w:rPr>
          <w:sz w:val="24"/>
          <w:szCs w:val="24"/>
          <w:lang w:val="sr-Cyrl-RS"/>
        </w:rPr>
      </w:pPr>
      <w:r w:rsidRPr="00065EC7">
        <w:rPr>
          <w:sz w:val="24"/>
          <w:szCs w:val="24"/>
          <w:lang w:val="sr-Cyrl-RS"/>
        </w:rPr>
        <w:t>помоћ за куповину уџбеника за основну школу</w:t>
      </w:r>
    </w:p>
    <w:p w14:paraId="13C8FB1C" w14:textId="77777777" w:rsidR="002B12A0" w:rsidRDefault="002B12A0" w:rsidP="00835D8B">
      <w:pPr>
        <w:pStyle w:val="NoSpacing"/>
        <w:jc w:val="both"/>
        <w:rPr>
          <w:sz w:val="24"/>
          <w:szCs w:val="24"/>
          <w:lang w:val="sr-Cyrl-RS"/>
        </w:rPr>
      </w:pPr>
    </w:p>
    <w:p w14:paraId="257946E7" w14:textId="4C78ABBA" w:rsidR="002B12A0" w:rsidRPr="00835D8B" w:rsidRDefault="00BB19C0" w:rsidP="00835D8B">
      <w:pPr>
        <w:pStyle w:val="NoSpacing"/>
        <w:jc w:val="both"/>
        <w:rPr>
          <w:sz w:val="24"/>
          <w:szCs w:val="24"/>
          <w:lang w:val="sr-Cyrl-RS"/>
        </w:rPr>
      </w:pPr>
      <w:r w:rsidRPr="00BB19C0">
        <w:rPr>
          <w:sz w:val="24"/>
          <w:szCs w:val="24"/>
          <w:lang w:val="sr-Cyrl-RS"/>
        </w:rPr>
        <w:t xml:space="preserve">Када је у питање финансирање социјалне заштите, највећа издвајања су по основу једнократне новчане помоћи </w:t>
      </w:r>
      <w:r w:rsidR="00266BB8">
        <w:rPr>
          <w:sz w:val="24"/>
          <w:szCs w:val="24"/>
          <w:lang w:val="sr-Cyrl-RS"/>
        </w:rPr>
        <w:t xml:space="preserve">и </w:t>
      </w:r>
      <w:r w:rsidR="00266BB8" w:rsidRPr="00BB19C0">
        <w:rPr>
          <w:rFonts w:asciiTheme="minorHAnsi" w:hAnsiTheme="minorHAnsi" w:cstheme="minorHAnsi"/>
          <w:sz w:val="24"/>
          <w:szCs w:val="24"/>
          <w:lang w:val="sr-Cyrl-RS"/>
        </w:rPr>
        <w:t>н</w:t>
      </w:r>
      <w:r w:rsidR="00266BB8" w:rsidRPr="00BB19C0">
        <w:rPr>
          <w:rFonts w:asciiTheme="minorHAnsi" w:hAnsiTheme="minorHAnsi" w:cstheme="minorHAnsi"/>
          <w:sz w:val="24"/>
          <w:szCs w:val="24"/>
        </w:rPr>
        <w:t>овчан</w:t>
      </w:r>
      <w:r w:rsidR="00266BB8" w:rsidRPr="00BB19C0">
        <w:rPr>
          <w:rFonts w:asciiTheme="minorHAnsi" w:hAnsiTheme="minorHAnsi" w:cstheme="minorHAnsi"/>
          <w:sz w:val="24"/>
          <w:szCs w:val="24"/>
          <w:lang w:val="sr-Cyrl-RS"/>
        </w:rPr>
        <w:t>е</w:t>
      </w:r>
      <w:r w:rsidR="00266BB8" w:rsidRPr="00BB19C0">
        <w:rPr>
          <w:rFonts w:asciiTheme="minorHAnsi" w:hAnsiTheme="minorHAnsi" w:cstheme="minorHAnsi"/>
          <w:sz w:val="24"/>
          <w:szCs w:val="24"/>
        </w:rPr>
        <w:t xml:space="preserve"> накнад</w:t>
      </w:r>
      <w:r w:rsidR="00266BB8" w:rsidRPr="00BB19C0">
        <w:rPr>
          <w:rFonts w:asciiTheme="minorHAnsi" w:hAnsiTheme="minorHAnsi" w:cstheme="minorHAnsi"/>
          <w:sz w:val="24"/>
          <w:szCs w:val="24"/>
          <w:lang w:val="sr-Cyrl-RS"/>
        </w:rPr>
        <w:t>е</w:t>
      </w:r>
      <w:r w:rsidR="00266BB8" w:rsidRPr="00BB19C0">
        <w:rPr>
          <w:rFonts w:asciiTheme="minorHAnsi" w:hAnsiTheme="minorHAnsi" w:cstheme="minorHAnsi"/>
          <w:sz w:val="24"/>
          <w:szCs w:val="24"/>
        </w:rPr>
        <w:t xml:space="preserve"> за помоћ и његу друге особе</w:t>
      </w:r>
      <w:r w:rsidR="00266BB8" w:rsidRPr="00BB19C0">
        <w:rPr>
          <w:sz w:val="24"/>
          <w:szCs w:val="24"/>
          <w:lang w:val="sr-Cyrl-RS"/>
        </w:rPr>
        <w:t xml:space="preserve"> </w:t>
      </w:r>
      <w:r w:rsidRPr="00BB19C0">
        <w:rPr>
          <w:sz w:val="24"/>
          <w:szCs w:val="24"/>
          <w:lang w:val="sr-Cyrl-RS"/>
        </w:rPr>
        <w:t xml:space="preserve">(око </w:t>
      </w:r>
      <w:r w:rsidR="00266BB8">
        <w:rPr>
          <w:sz w:val="24"/>
          <w:szCs w:val="24"/>
          <w:lang w:val="sr-Cyrl-RS"/>
        </w:rPr>
        <w:t>8</w:t>
      </w:r>
      <w:r w:rsidRPr="00BB19C0">
        <w:rPr>
          <w:sz w:val="24"/>
          <w:szCs w:val="24"/>
          <w:lang w:val="sr-Cyrl-RS"/>
        </w:rPr>
        <w:t>0% укупних издвајања)</w:t>
      </w:r>
      <w:r w:rsidRPr="00BB19C0">
        <w:rPr>
          <w:rFonts w:asciiTheme="minorHAnsi" w:hAnsiTheme="minorHAnsi" w:cstheme="minorHAnsi"/>
          <w:sz w:val="24"/>
          <w:szCs w:val="24"/>
          <w:lang w:val="sr-Cyrl-RS"/>
        </w:rPr>
        <w:t>.</w:t>
      </w:r>
      <w:r>
        <w:rPr>
          <w:rFonts w:asciiTheme="minorHAnsi" w:hAnsiTheme="minorHAnsi" w:cstheme="minorHAnsi"/>
          <w:lang w:val="sr-Cyrl-RS"/>
        </w:rPr>
        <w:t xml:space="preserve"> </w:t>
      </w:r>
      <w:r>
        <w:rPr>
          <w:sz w:val="24"/>
          <w:szCs w:val="24"/>
          <w:lang w:val="sr-Cyrl-RS"/>
        </w:rPr>
        <w:t xml:space="preserve"> </w:t>
      </w:r>
    </w:p>
    <w:p w14:paraId="2E2B7C14" w14:textId="77777777" w:rsidR="00046E5F" w:rsidRPr="00065EC7" w:rsidRDefault="00046E5F" w:rsidP="00046E5F">
      <w:pPr>
        <w:pStyle w:val="NoSpacing"/>
        <w:jc w:val="both"/>
        <w:rPr>
          <w:b/>
          <w:bCs/>
          <w:sz w:val="24"/>
          <w:szCs w:val="24"/>
          <w:lang w:val="sr-Cyrl-RS"/>
        </w:rPr>
      </w:pPr>
    </w:p>
    <w:p w14:paraId="5543CDE1" w14:textId="6BC3506B" w:rsidR="00046E5F" w:rsidRPr="00065EC7" w:rsidRDefault="00046E5F" w:rsidP="00046E5F">
      <w:pPr>
        <w:pStyle w:val="NoSpacing"/>
        <w:jc w:val="center"/>
        <w:rPr>
          <w:b/>
          <w:sz w:val="24"/>
          <w:szCs w:val="24"/>
          <w:lang w:val="sr-Cyrl-RS"/>
        </w:rPr>
      </w:pPr>
      <w:r w:rsidRPr="00065EC7">
        <w:rPr>
          <w:bCs/>
          <w:i/>
          <w:iCs/>
          <w:sz w:val="24"/>
          <w:szCs w:val="24"/>
          <w:lang w:val="sr-Cyrl-RS"/>
        </w:rPr>
        <w:t>Табела</w:t>
      </w:r>
      <w:r w:rsidR="000837A6">
        <w:rPr>
          <w:bCs/>
          <w:i/>
          <w:iCs/>
          <w:sz w:val="24"/>
          <w:szCs w:val="24"/>
          <w:lang w:val="sr-Cyrl-RS"/>
        </w:rPr>
        <w:t xml:space="preserve"> 26</w:t>
      </w:r>
      <w:r w:rsidRPr="00065EC7">
        <w:rPr>
          <w:bCs/>
          <w:i/>
          <w:iCs/>
          <w:sz w:val="24"/>
          <w:szCs w:val="24"/>
          <w:lang w:val="sr-Cyrl-RS"/>
        </w:rPr>
        <w:t>.</w:t>
      </w:r>
      <w:r w:rsidRPr="00065EC7">
        <w:rPr>
          <w:b/>
          <w:sz w:val="24"/>
          <w:szCs w:val="24"/>
          <w:lang w:val="sr-Cyrl-RS"/>
        </w:rPr>
        <w:t xml:space="preserve"> </w:t>
      </w:r>
      <w:r w:rsidRPr="00065EC7">
        <w:rPr>
          <w:sz w:val="24"/>
          <w:szCs w:val="24"/>
          <w:lang w:val="sr-Cyrl-RS"/>
        </w:rPr>
        <w:t xml:space="preserve">Просјечни трошкови социјалне заштите становника општине Трново </w:t>
      </w:r>
    </w:p>
    <w:tbl>
      <w:tblPr>
        <w:tblW w:w="0" w:type="auto"/>
        <w:tblLook w:val="04A0" w:firstRow="1" w:lastRow="0" w:firstColumn="1" w:lastColumn="0" w:noHBand="0" w:noVBand="1"/>
      </w:tblPr>
      <w:tblGrid>
        <w:gridCol w:w="3445"/>
        <w:gridCol w:w="1113"/>
        <w:gridCol w:w="1113"/>
        <w:gridCol w:w="1113"/>
        <w:gridCol w:w="1113"/>
        <w:gridCol w:w="1113"/>
      </w:tblGrid>
      <w:tr w:rsidR="00065EC7" w:rsidRPr="00065EC7" w14:paraId="458F9C6C" w14:textId="77777777" w:rsidTr="004F1C2F">
        <w:trPr>
          <w:trHeight w:val="290"/>
        </w:trPr>
        <w:tc>
          <w:tcPr>
            <w:tcW w:w="0" w:type="auto"/>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noWrap/>
            <w:vAlign w:val="center"/>
            <w:hideMark/>
          </w:tcPr>
          <w:p w14:paraId="253E0213" w14:textId="77777777" w:rsidR="00046E5F" w:rsidRPr="00065EC7" w:rsidRDefault="00046E5F" w:rsidP="004F1C2F">
            <w:pPr>
              <w:jc w:val="center"/>
              <w:rPr>
                <w:rFonts w:asciiTheme="minorHAnsi" w:hAnsiTheme="minorHAnsi" w:cstheme="minorHAnsi"/>
                <w:b/>
                <w:bCs/>
                <w:sz w:val="22"/>
                <w:szCs w:val="22"/>
                <w:lang w:val="en-GB"/>
              </w:rPr>
            </w:pPr>
            <w:r w:rsidRPr="00065EC7">
              <w:rPr>
                <w:rFonts w:asciiTheme="minorHAnsi" w:hAnsiTheme="minorHAnsi" w:cstheme="minorHAnsi"/>
                <w:b/>
                <w:bCs/>
                <w:sz w:val="22"/>
                <w:szCs w:val="22"/>
                <w:lang w:val="sr-Cyrl-RS"/>
              </w:rPr>
              <w:t>В</w:t>
            </w:r>
            <w:proofErr w:type="spellStart"/>
            <w:r w:rsidRPr="00065EC7">
              <w:rPr>
                <w:rFonts w:asciiTheme="minorHAnsi" w:hAnsiTheme="minorHAnsi" w:cstheme="minorHAnsi"/>
                <w:b/>
                <w:bCs/>
                <w:sz w:val="22"/>
                <w:szCs w:val="22"/>
                <w:lang w:val="en-GB"/>
              </w:rPr>
              <w:t>рста</w:t>
            </w:r>
            <w:proofErr w:type="spellEnd"/>
            <w:r w:rsidRPr="00065EC7">
              <w:rPr>
                <w:rFonts w:asciiTheme="minorHAnsi" w:hAnsiTheme="minorHAnsi" w:cstheme="minorHAnsi"/>
                <w:b/>
                <w:bCs/>
                <w:sz w:val="22"/>
                <w:szCs w:val="22"/>
                <w:lang w:val="en-GB"/>
              </w:rPr>
              <w:t xml:space="preserve"> </w:t>
            </w:r>
            <w:proofErr w:type="spellStart"/>
            <w:r w:rsidRPr="00065EC7">
              <w:rPr>
                <w:rFonts w:asciiTheme="minorHAnsi" w:hAnsiTheme="minorHAnsi" w:cstheme="minorHAnsi"/>
                <w:b/>
                <w:bCs/>
                <w:sz w:val="22"/>
                <w:szCs w:val="22"/>
                <w:lang w:val="en-GB"/>
              </w:rPr>
              <w:t>помоћи</w:t>
            </w:r>
            <w:proofErr w:type="spellEnd"/>
          </w:p>
        </w:tc>
        <w:tc>
          <w:tcPr>
            <w:tcW w:w="0" w:type="auto"/>
            <w:gridSpan w:val="5"/>
            <w:tcBorders>
              <w:top w:val="single" w:sz="4" w:space="0" w:color="auto"/>
              <w:left w:val="nil"/>
              <w:bottom w:val="single" w:sz="4" w:space="0" w:color="auto"/>
              <w:right w:val="single" w:sz="4" w:space="0" w:color="auto"/>
            </w:tcBorders>
            <w:shd w:val="clear" w:color="auto" w:fill="BFBFBF" w:themeFill="background1" w:themeFillShade="BF"/>
            <w:hideMark/>
          </w:tcPr>
          <w:p w14:paraId="56E26027" w14:textId="77777777" w:rsidR="00046E5F" w:rsidRPr="00065EC7" w:rsidRDefault="00046E5F" w:rsidP="004F1C2F">
            <w:pPr>
              <w:jc w:val="center"/>
              <w:rPr>
                <w:rFonts w:asciiTheme="minorHAnsi" w:hAnsiTheme="minorHAnsi" w:cstheme="minorHAnsi"/>
                <w:b/>
                <w:bCs/>
                <w:sz w:val="22"/>
                <w:szCs w:val="22"/>
                <w:lang w:val="en-GB"/>
              </w:rPr>
            </w:pPr>
            <w:proofErr w:type="spellStart"/>
            <w:r w:rsidRPr="00065EC7">
              <w:rPr>
                <w:rFonts w:asciiTheme="minorHAnsi" w:hAnsiTheme="minorHAnsi" w:cstheme="minorHAnsi"/>
                <w:b/>
                <w:bCs/>
                <w:sz w:val="22"/>
                <w:szCs w:val="22"/>
                <w:lang w:val="en-GB"/>
              </w:rPr>
              <w:t>Износ</w:t>
            </w:r>
            <w:proofErr w:type="spellEnd"/>
            <w:r w:rsidRPr="00065EC7">
              <w:rPr>
                <w:rFonts w:asciiTheme="minorHAnsi" w:hAnsiTheme="minorHAnsi" w:cstheme="minorHAnsi"/>
                <w:b/>
                <w:bCs/>
                <w:sz w:val="22"/>
                <w:szCs w:val="22"/>
                <w:lang w:val="en-GB"/>
              </w:rPr>
              <w:t xml:space="preserve"> </w:t>
            </w:r>
            <w:proofErr w:type="spellStart"/>
            <w:r w:rsidRPr="00065EC7">
              <w:rPr>
                <w:rFonts w:asciiTheme="minorHAnsi" w:hAnsiTheme="minorHAnsi" w:cstheme="minorHAnsi"/>
                <w:b/>
                <w:bCs/>
                <w:sz w:val="22"/>
                <w:szCs w:val="22"/>
                <w:lang w:val="en-GB"/>
              </w:rPr>
              <w:t>помоћи</w:t>
            </w:r>
            <w:proofErr w:type="spellEnd"/>
            <w:r w:rsidRPr="00065EC7">
              <w:rPr>
                <w:rFonts w:asciiTheme="minorHAnsi" w:hAnsiTheme="minorHAnsi" w:cstheme="minorHAnsi"/>
                <w:b/>
                <w:bCs/>
                <w:sz w:val="22"/>
                <w:szCs w:val="22"/>
                <w:lang w:val="en-GB"/>
              </w:rPr>
              <w:t xml:space="preserve"> у КМ/</w:t>
            </w:r>
            <w:proofErr w:type="spellStart"/>
            <w:r w:rsidRPr="00065EC7">
              <w:rPr>
                <w:rFonts w:asciiTheme="minorHAnsi" w:hAnsiTheme="minorHAnsi" w:cstheme="minorHAnsi"/>
                <w:b/>
                <w:bCs/>
                <w:sz w:val="22"/>
                <w:szCs w:val="22"/>
                <w:lang w:val="en-GB"/>
              </w:rPr>
              <w:t>мјесечно</w:t>
            </w:r>
            <w:proofErr w:type="spellEnd"/>
            <w:r w:rsidRPr="00065EC7">
              <w:rPr>
                <w:rFonts w:asciiTheme="minorHAnsi" w:hAnsiTheme="minorHAnsi" w:cstheme="minorHAnsi"/>
                <w:b/>
                <w:bCs/>
                <w:sz w:val="22"/>
                <w:szCs w:val="22"/>
                <w:lang w:val="en-GB"/>
              </w:rPr>
              <w:t xml:space="preserve"> (</w:t>
            </w:r>
            <w:proofErr w:type="spellStart"/>
            <w:r w:rsidRPr="00065EC7">
              <w:rPr>
                <w:rFonts w:asciiTheme="minorHAnsi" w:hAnsiTheme="minorHAnsi" w:cstheme="minorHAnsi"/>
                <w:b/>
                <w:bCs/>
                <w:sz w:val="22"/>
                <w:szCs w:val="22"/>
                <w:lang w:val="en-GB"/>
              </w:rPr>
              <w:t>просјек</w:t>
            </w:r>
            <w:proofErr w:type="spellEnd"/>
            <w:r w:rsidRPr="00065EC7">
              <w:rPr>
                <w:rFonts w:asciiTheme="minorHAnsi" w:hAnsiTheme="minorHAnsi" w:cstheme="minorHAnsi"/>
                <w:b/>
                <w:bCs/>
                <w:sz w:val="22"/>
                <w:szCs w:val="22"/>
                <w:lang w:val="en-GB"/>
              </w:rPr>
              <w:t>)</w:t>
            </w:r>
          </w:p>
        </w:tc>
      </w:tr>
      <w:tr w:rsidR="00065EC7" w:rsidRPr="00065EC7" w14:paraId="7148A9E1" w14:textId="77777777" w:rsidTr="004F1C2F">
        <w:trPr>
          <w:trHeight w:val="290"/>
        </w:trPr>
        <w:tc>
          <w:tcPr>
            <w:tcW w:w="0" w:type="auto"/>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3170B66C" w14:textId="77777777" w:rsidR="00046E5F" w:rsidRPr="00065EC7" w:rsidRDefault="00046E5F" w:rsidP="004F1C2F">
            <w:pPr>
              <w:rPr>
                <w:rFonts w:asciiTheme="minorHAnsi" w:hAnsiTheme="minorHAnsi" w:cstheme="minorHAnsi"/>
                <w:b/>
                <w:bCs/>
                <w:sz w:val="22"/>
                <w:szCs w:val="22"/>
                <w:lang w:val="en-GB"/>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4C13293F"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w:t>
            </w:r>
            <w:r w:rsidRPr="00065EC7">
              <w:rPr>
                <w:rFonts w:asciiTheme="minorHAnsi" w:hAnsiTheme="minorHAnsi" w:cstheme="minorHAnsi"/>
                <w:b/>
                <w:bCs/>
                <w:lang w:val="sr-Cyrl-RS"/>
              </w:rPr>
              <w:t>20</w:t>
            </w:r>
            <w:r w:rsidRPr="00065EC7">
              <w:rPr>
                <w:rFonts w:asciiTheme="minorHAnsi" w:hAnsiTheme="minorHAnsi" w:cstheme="minorHAnsi"/>
                <w:b/>
                <w:bCs/>
              </w:rPr>
              <w:t>.</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162231D4"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w:t>
            </w:r>
            <w:r w:rsidRPr="00065EC7">
              <w:rPr>
                <w:rFonts w:asciiTheme="minorHAnsi" w:hAnsiTheme="minorHAnsi" w:cstheme="minorHAnsi"/>
                <w:b/>
                <w:bCs/>
                <w:lang w:val="sr-Cyrl-RS"/>
              </w:rPr>
              <w:t>21</w:t>
            </w:r>
            <w:r w:rsidRPr="00065EC7">
              <w:rPr>
                <w:rFonts w:asciiTheme="minorHAnsi" w:hAnsiTheme="minorHAnsi" w:cstheme="minorHAnsi"/>
                <w:b/>
                <w:bCs/>
              </w:rPr>
              <w:t>.</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38DE409F"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202</w:t>
            </w:r>
            <w:r w:rsidRPr="00065EC7">
              <w:rPr>
                <w:rFonts w:asciiTheme="minorHAnsi" w:hAnsiTheme="minorHAnsi" w:cstheme="minorHAnsi"/>
                <w:b/>
                <w:bCs/>
                <w:lang w:val="sr-Cyrl-RS"/>
              </w:rPr>
              <w:t>2</w:t>
            </w:r>
            <w:r w:rsidRPr="00065EC7">
              <w:rPr>
                <w:rFonts w:asciiTheme="minorHAnsi" w:hAnsiTheme="minorHAnsi" w:cstheme="minorHAnsi"/>
                <w:b/>
                <w:bCs/>
              </w:rPr>
              <w:t>.</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4161ECDA"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202</w:t>
            </w:r>
            <w:r w:rsidRPr="00065EC7">
              <w:rPr>
                <w:rFonts w:asciiTheme="minorHAnsi" w:hAnsiTheme="minorHAnsi" w:cstheme="minorHAnsi"/>
                <w:b/>
                <w:bCs/>
                <w:lang w:val="sr-Cyrl-RS"/>
              </w:rPr>
              <w:t>3</w:t>
            </w:r>
            <w:r w:rsidRPr="00065EC7">
              <w:rPr>
                <w:rFonts w:asciiTheme="minorHAnsi" w:hAnsiTheme="minorHAnsi" w:cstheme="minorHAnsi"/>
                <w:b/>
                <w:bCs/>
              </w:rPr>
              <w:t>.</w:t>
            </w: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64C83FE9" w14:textId="77777777" w:rsidR="00046E5F" w:rsidRPr="00065EC7" w:rsidRDefault="00046E5F" w:rsidP="004F1C2F">
            <w:pPr>
              <w:jc w:val="center"/>
              <w:rPr>
                <w:rFonts w:asciiTheme="minorHAnsi" w:hAnsiTheme="minorHAnsi" w:cstheme="minorHAnsi"/>
                <w:b/>
                <w:bCs/>
                <w:sz w:val="22"/>
                <w:szCs w:val="22"/>
                <w:lang w:val="sr-Cyrl-RS"/>
              </w:rPr>
            </w:pPr>
            <w:r w:rsidRPr="00065EC7">
              <w:rPr>
                <w:rFonts w:asciiTheme="minorHAnsi" w:hAnsiTheme="minorHAnsi" w:cstheme="minorHAnsi"/>
                <w:b/>
                <w:bCs/>
              </w:rPr>
              <w:t>202</w:t>
            </w:r>
            <w:r w:rsidRPr="00065EC7">
              <w:rPr>
                <w:rFonts w:asciiTheme="minorHAnsi" w:hAnsiTheme="minorHAnsi" w:cstheme="minorHAnsi"/>
                <w:b/>
                <w:bCs/>
                <w:lang w:val="sr-Cyrl-RS"/>
              </w:rPr>
              <w:t>4</w:t>
            </w:r>
            <w:r w:rsidRPr="00065EC7">
              <w:rPr>
                <w:rFonts w:asciiTheme="minorHAnsi" w:hAnsiTheme="minorHAnsi" w:cstheme="minorHAnsi"/>
                <w:b/>
                <w:bCs/>
              </w:rPr>
              <w:t>.</w:t>
            </w:r>
          </w:p>
        </w:tc>
      </w:tr>
      <w:tr w:rsidR="00065EC7" w:rsidRPr="00065EC7" w14:paraId="0C8ACC32"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0BAA0D95"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С</w:t>
            </w:r>
            <w:proofErr w:type="spellStart"/>
            <w:r w:rsidRPr="00065EC7">
              <w:rPr>
                <w:rFonts w:asciiTheme="minorHAnsi" w:hAnsiTheme="minorHAnsi" w:cstheme="minorHAnsi"/>
                <w:sz w:val="22"/>
                <w:szCs w:val="22"/>
                <w:lang w:val="en-GB"/>
              </w:rPr>
              <w:t>тална</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новчана</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помоћ</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15D7D5B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178,62</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42F6783"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224,66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9A2DAB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301,20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7AE6FCE"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388,96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A04284B"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433,16</w:t>
            </w:r>
          </w:p>
        </w:tc>
      </w:tr>
      <w:tr w:rsidR="00065EC7" w:rsidRPr="00065EC7" w14:paraId="3AA4B847" w14:textId="77777777" w:rsidTr="004F1C2F">
        <w:trPr>
          <w:trHeight w:val="377"/>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43C852E3"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Н</w:t>
            </w:r>
            <w:proofErr w:type="spellStart"/>
            <w:r w:rsidRPr="00065EC7">
              <w:rPr>
                <w:rFonts w:asciiTheme="minorHAnsi" w:hAnsiTheme="minorHAnsi" w:cstheme="minorHAnsi"/>
                <w:sz w:val="22"/>
                <w:szCs w:val="22"/>
              </w:rPr>
              <w:t>овчана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накнада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за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помоћ</w:t>
            </w:r>
            <w:proofErr w:type="spellEnd"/>
            <w:r w:rsidRPr="00065EC7">
              <w:rPr>
                <w:rFonts w:asciiTheme="minorHAnsi" w:hAnsiTheme="minorHAnsi" w:cstheme="minorHAnsi"/>
                <w:sz w:val="22"/>
                <w:szCs w:val="22"/>
              </w:rPr>
              <w:t xml:space="preserve"> и </w:t>
            </w:r>
            <w:proofErr w:type="spellStart"/>
            <w:r w:rsidRPr="00065EC7">
              <w:rPr>
                <w:rFonts w:asciiTheme="minorHAnsi" w:hAnsiTheme="minorHAnsi" w:cstheme="minorHAnsi"/>
                <w:sz w:val="22"/>
                <w:szCs w:val="22"/>
              </w:rPr>
              <w:t>његу</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друге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особе</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77209532" w14:textId="77777777" w:rsidR="00046E5F" w:rsidRPr="00065EC7" w:rsidRDefault="00046E5F" w:rsidP="004F1C2F">
            <w:pPr>
              <w:rPr>
                <w:rFonts w:asciiTheme="minorHAnsi" w:hAnsiTheme="minorHAnsi" w:cstheme="minorHAnsi"/>
                <w:sz w:val="22"/>
                <w:szCs w:val="22"/>
                <w:lang w:val="sr-Cyrl-RS"/>
              </w:rPr>
            </w:pPr>
            <w:r w:rsidRPr="00065EC7">
              <w:rPr>
                <w:rFonts w:asciiTheme="minorHAnsi" w:hAnsiTheme="minorHAnsi" w:cstheme="minorHAnsi"/>
                <w:sz w:val="22"/>
                <w:szCs w:val="22"/>
                <w:lang w:val="sr-Cyrl-RS"/>
              </w:rPr>
              <w:t>6.184,58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38088AF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8.283,00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3AC8CE13"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9.186,00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4496714A"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9.196,80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A84FB2C"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10.752,17</w:t>
            </w:r>
          </w:p>
        </w:tc>
      </w:tr>
      <w:tr w:rsidR="00065EC7" w:rsidRPr="00065EC7" w14:paraId="71BCE8A5"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5C3E47D8"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Д</w:t>
            </w:r>
            <w:proofErr w:type="spellStart"/>
            <w:r w:rsidRPr="00065EC7">
              <w:rPr>
                <w:rFonts w:asciiTheme="minorHAnsi" w:hAnsiTheme="minorHAnsi" w:cstheme="minorHAnsi"/>
                <w:sz w:val="22"/>
                <w:szCs w:val="22"/>
                <w:lang w:val="en-GB"/>
              </w:rPr>
              <w:t>руга</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материјална</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помоћ</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5C571151"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2.117,91</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3404731"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2.484,50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23F7D275"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2.821,00</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5519A0F"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1.681,68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6901D32"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1.654,20</w:t>
            </w:r>
          </w:p>
        </w:tc>
      </w:tr>
      <w:tr w:rsidR="00065EC7" w:rsidRPr="00065EC7" w14:paraId="103DAF04"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7735E7D7"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О</w:t>
            </w:r>
            <w:proofErr w:type="spellStart"/>
            <w:r w:rsidRPr="00065EC7">
              <w:rPr>
                <w:rFonts w:asciiTheme="minorHAnsi" w:hAnsiTheme="minorHAnsi" w:cstheme="minorHAnsi"/>
                <w:sz w:val="22"/>
                <w:szCs w:val="22"/>
                <w:lang w:val="en-GB"/>
              </w:rPr>
              <w:t>способљавање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за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живот</w:t>
            </w:r>
            <w:proofErr w:type="spellEnd"/>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en-GB"/>
              </w:rPr>
              <w:t>и</w:t>
            </w:r>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рад</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6A0C2481"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EE15D60"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56C81705"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55281147"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7D2BB14C"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622C6877"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296FF06A"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С</w:t>
            </w:r>
            <w:proofErr w:type="spellStart"/>
            <w:r w:rsidRPr="00065EC7">
              <w:rPr>
                <w:rFonts w:asciiTheme="minorHAnsi" w:hAnsiTheme="minorHAnsi" w:cstheme="minorHAnsi"/>
                <w:sz w:val="22"/>
                <w:szCs w:val="22"/>
                <w:lang w:val="en-GB"/>
              </w:rPr>
              <w:t>мје</w:t>
            </w:r>
            <w:proofErr w:type="spellEnd"/>
            <w:r w:rsidRPr="00065EC7">
              <w:rPr>
                <w:rFonts w:asciiTheme="minorHAnsi" w:hAnsiTheme="minorHAnsi" w:cstheme="minorHAnsi"/>
                <w:sz w:val="22"/>
                <w:szCs w:val="22"/>
                <w:lang w:val="sr-Cyrl-RS"/>
              </w:rPr>
              <w:t>ш</w:t>
            </w:r>
            <w:proofErr w:type="spellStart"/>
            <w:r w:rsidRPr="00065EC7">
              <w:rPr>
                <w:rFonts w:asciiTheme="minorHAnsi" w:hAnsiTheme="minorHAnsi" w:cstheme="minorHAnsi"/>
                <w:sz w:val="22"/>
                <w:szCs w:val="22"/>
                <w:lang w:val="en-GB"/>
              </w:rPr>
              <w:t>тај</w:t>
            </w:r>
            <w:proofErr w:type="spellEnd"/>
            <w:r w:rsidRPr="00065EC7">
              <w:rPr>
                <w:rFonts w:asciiTheme="minorHAnsi" w:hAnsiTheme="minorHAnsi" w:cstheme="minorHAnsi"/>
                <w:sz w:val="22"/>
                <w:szCs w:val="22"/>
                <w:lang w:val="en-GB"/>
              </w:rPr>
              <w:t xml:space="preserve"> у </w:t>
            </w:r>
            <w:proofErr w:type="spellStart"/>
            <w:r w:rsidRPr="00065EC7">
              <w:rPr>
                <w:rFonts w:asciiTheme="minorHAnsi" w:hAnsiTheme="minorHAnsi" w:cstheme="minorHAnsi"/>
                <w:sz w:val="22"/>
                <w:szCs w:val="22"/>
                <w:lang w:val="en-GB"/>
              </w:rPr>
              <w:t>другу</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породицу</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4666E2AE"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741314AF"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B0D77DC"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EBBF72E"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3C068BC2"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19DF4EFA"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5CB09903"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С</w:t>
            </w:r>
            <w:proofErr w:type="spellStart"/>
            <w:r w:rsidRPr="00065EC7">
              <w:rPr>
                <w:rFonts w:asciiTheme="minorHAnsi" w:hAnsiTheme="minorHAnsi" w:cstheme="minorHAnsi"/>
                <w:sz w:val="22"/>
                <w:szCs w:val="22"/>
              </w:rPr>
              <w:t>мје</w:t>
            </w:r>
            <w:proofErr w:type="spellEnd"/>
            <w:r w:rsidRPr="00065EC7">
              <w:rPr>
                <w:rFonts w:asciiTheme="minorHAnsi" w:hAnsiTheme="minorHAnsi" w:cstheme="minorHAnsi"/>
                <w:sz w:val="22"/>
                <w:szCs w:val="22"/>
                <w:lang w:val="sr-Cyrl-RS"/>
              </w:rPr>
              <w:t>ш</w:t>
            </w:r>
            <w:proofErr w:type="spellStart"/>
            <w:r w:rsidRPr="00065EC7">
              <w:rPr>
                <w:rFonts w:asciiTheme="minorHAnsi" w:hAnsiTheme="minorHAnsi" w:cstheme="minorHAnsi"/>
                <w:sz w:val="22"/>
                <w:szCs w:val="22"/>
              </w:rPr>
              <w:t>тај</w:t>
            </w:r>
            <w:proofErr w:type="spellEnd"/>
            <w:r w:rsidRPr="00065EC7">
              <w:rPr>
                <w:rFonts w:asciiTheme="minorHAnsi" w:hAnsiTheme="minorHAnsi" w:cstheme="minorHAnsi"/>
                <w:sz w:val="22"/>
                <w:szCs w:val="22"/>
              </w:rPr>
              <w:t xml:space="preserve"> у </w:t>
            </w:r>
            <w:proofErr w:type="spellStart"/>
            <w:r w:rsidRPr="00065EC7">
              <w:rPr>
                <w:rFonts w:asciiTheme="minorHAnsi" w:hAnsiTheme="minorHAnsi" w:cstheme="minorHAnsi"/>
                <w:sz w:val="22"/>
                <w:szCs w:val="22"/>
              </w:rPr>
              <w:t>установе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социјалне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за</w:t>
            </w:r>
            <w:proofErr w:type="spellEnd"/>
            <w:r w:rsidRPr="00065EC7">
              <w:rPr>
                <w:rFonts w:asciiTheme="minorHAnsi" w:hAnsiTheme="minorHAnsi" w:cstheme="minorHAnsi"/>
                <w:sz w:val="22"/>
                <w:szCs w:val="22"/>
                <w:lang w:val="sr-Cyrl-RS"/>
              </w:rPr>
              <w:t>ш</w:t>
            </w:r>
            <w:proofErr w:type="spellStart"/>
            <w:r w:rsidRPr="00065EC7">
              <w:rPr>
                <w:rFonts w:asciiTheme="minorHAnsi" w:hAnsiTheme="minorHAnsi" w:cstheme="minorHAnsi"/>
                <w:sz w:val="22"/>
                <w:szCs w:val="22"/>
              </w:rPr>
              <w:t>тите</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7DEAE49F"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1.794,16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3751B47A"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1.364,08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4858ACE"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2.233,33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222ADC8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2.129,75</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615BCD49"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2.309,50</w:t>
            </w:r>
          </w:p>
        </w:tc>
      </w:tr>
      <w:tr w:rsidR="00065EC7" w:rsidRPr="00065EC7" w14:paraId="3B87CB09"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26E57E0D"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Ј</w:t>
            </w:r>
            <w:proofErr w:type="spellStart"/>
            <w:r w:rsidRPr="00065EC7">
              <w:rPr>
                <w:rFonts w:asciiTheme="minorHAnsi" w:hAnsiTheme="minorHAnsi" w:cstheme="minorHAnsi"/>
                <w:sz w:val="22"/>
                <w:szCs w:val="22"/>
                <w:lang w:val="en-GB"/>
              </w:rPr>
              <w:t>еднократне</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новчане</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помоћи</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4D217929"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10.460,16</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831FBD4" w14:textId="77777777" w:rsidR="00046E5F" w:rsidRPr="00065EC7" w:rsidRDefault="00046E5F" w:rsidP="004F1C2F">
            <w:pPr>
              <w:jc w:val="center"/>
              <w:rPr>
                <w:rFonts w:asciiTheme="minorHAnsi" w:hAnsiTheme="minorHAnsi" w:cstheme="minorHAnsi"/>
                <w:sz w:val="22"/>
                <w:szCs w:val="22"/>
                <w:lang w:val="sr-Cyrl-RS"/>
              </w:rPr>
            </w:pPr>
            <w:r w:rsidRPr="00065EC7">
              <w:rPr>
                <w:rFonts w:asciiTheme="minorHAnsi" w:hAnsiTheme="minorHAnsi" w:cstheme="minorHAnsi"/>
                <w:sz w:val="22"/>
                <w:szCs w:val="22"/>
                <w:lang w:val="sr-Cyrl-RS"/>
              </w:rPr>
              <w:t>23.153,25</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096B700"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13.976,08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40F763AD"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7.317,83</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6DB7B42B"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6.859,50</w:t>
            </w:r>
          </w:p>
        </w:tc>
      </w:tr>
      <w:tr w:rsidR="00065EC7" w:rsidRPr="00065EC7" w14:paraId="2120A039"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6384E405"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З</w:t>
            </w:r>
            <w:proofErr w:type="spellStart"/>
            <w:r w:rsidRPr="00065EC7">
              <w:rPr>
                <w:rFonts w:asciiTheme="minorHAnsi" w:hAnsiTheme="minorHAnsi" w:cstheme="minorHAnsi"/>
                <w:sz w:val="22"/>
                <w:szCs w:val="22"/>
                <w:lang w:val="en-GB"/>
              </w:rPr>
              <w:t>дравствено</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осигурање</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7C2C8627"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47,52</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53238D6A"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50,65</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5F4F01B"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31,54</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70ABF20E"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70,58</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0F71F069" w14:textId="77777777" w:rsidR="00046E5F" w:rsidRPr="00065EC7" w:rsidRDefault="00046E5F" w:rsidP="004F1C2F">
            <w:pPr>
              <w:jc w:val="center"/>
              <w:rPr>
                <w:rFonts w:asciiTheme="minorHAnsi" w:hAnsiTheme="minorHAnsi" w:cstheme="minorHAnsi"/>
                <w:sz w:val="22"/>
                <w:szCs w:val="22"/>
                <w:lang w:val="sr-Cyrl-BA"/>
              </w:rPr>
            </w:pPr>
            <w:r w:rsidRPr="00065EC7">
              <w:rPr>
                <w:rFonts w:asciiTheme="minorHAnsi" w:hAnsiTheme="minorHAnsi" w:cstheme="minorHAnsi"/>
                <w:sz w:val="22"/>
                <w:szCs w:val="22"/>
                <w:lang w:val="sr-Cyrl-BA"/>
              </w:rPr>
              <w:t>79,03</w:t>
            </w:r>
          </w:p>
        </w:tc>
      </w:tr>
      <w:tr w:rsidR="00065EC7" w:rsidRPr="00065EC7" w14:paraId="487D9534"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7BAF6765"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У</w:t>
            </w:r>
            <w:proofErr w:type="spellStart"/>
            <w:r w:rsidRPr="00065EC7">
              <w:rPr>
                <w:rFonts w:asciiTheme="minorHAnsi" w:hAnsiTheme="minorHAnsi" w:cstheme="minorHAnsi"/>
                <w:sz w:val="22"/>
                <w:szCs w:val="22"/>
                <w:lang w:val="en-GB"/>
              </w:rPr>
              <w:t>слуге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социјалног</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рада</w:t>
            </w:r>
            <w:proofErr w:type="spellEnd"/>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en-GB"/>
              </w:rPr>
              <w:t>и</w:t>
            </w:r>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другог</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стручног</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lang w:val="en-GB"/>
              </w:rPr>
              <w:t>рада</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131E92D8"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6F41368"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2C993355"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0C530059"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7412036"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2CB008A0"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14D1C0B6"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К</w:t>
            </w:r>
            <w:proofErr w:type="spellStart"/>
            <w:r w:rsidRPr="00065EC7">
              <w:rPr>
                <w:rFonts w:asciiTheme="minorHAnsi" w:hAnsiTheme="minorHAnsi" w:cstheme="minorHAnsi"/>
                <w:sz w:val="22"/>
                <w:szCs w:val="22"/>
              </w:rPr>
              <w:t>ућна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њега</w:t>
            </w:r>
            <w:proofErr w:type="spellEnd"/>
            <w:r w:rsidRPr="00065EC7">
              <w:rPr>
                <w:rFonts w:asciiTheme="minorHAnsi" w:hAnsiTheme="minorHAnsi" w:cstheme="minorHAnsi"/>
                <w:sz w:val="22"/>
                <w:szCs w:val="22"/>
              </w:rPr>
              <w:t xml:space="preserve"> и </w:t>
            </w:r>
            <w:proofErr w:type="spellStart"/>
            <w:r w:rsidRPr="00065EC7">
              <w:rPr>
                <w:rFonts w:asciiTheme="minorHAnsi" w:hAnsiTheme="minorHAnsi" w:cstheme="minorHAnsi"/>
                <w:sz w:val="22"/>
                <w:szCs w:val="22"/>
              </w:rPr>
              <w:t>помоћ</w:t>
            </w:r>
            <w:proofErr w:type="spellEnd"/>
            <w:r w:rsidRPr="00065EC7">
              <w:rPr>
                <w:rFonts w:asciiTheme="minorHAnsi" w:hAnsiTheme="minorHAnsi" w:cstheme="minorHAnsi"/>
                <w:sz w:val="22"/>
                <w:szCs w:val="22"/>
              </w:rPr>
              <w:t xml:space="preserve"> у </w:t>
            </w:r>
            <w:proofErr w:type="spellStart"/>
            <w:r w:rsidRPr="00065EC7">
              <w:rPr>
                <w:rFonts w:asciiTheme="minorHAnsi" w:hAnsiTheme="minorHAnsi" w:cstheme="minorHAnsi"/>
                <w:sz w:val="22"/>
                <w:szCs w:val="22"/>
              </w:rPr>
              <w:t>кући</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4DDAD145"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5E9B2506"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00E832AC"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6EC9BA4"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E1BD466"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15144BD5"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7847A51C" w14:textId="77777777" w:rsidR="00046E5F" w:rsidRPr="00065EC7" w:rsidRDefault="00046E5F" w:rsidP="004F1C2F">
            <w:pPr>
              <w:rPr>
                <w:rFonts w:asciiTheme="minorHAnsi" w:hAnsiTheme="minorHAnsi" w:cstheme="minorHAnsi"/>
                <w:sz w:val="22"/>
                <w:szCs w:val="22"/>
                <w:lang w:val="en-GB"/>
              </w:rPr>
            </w:pPr>
            <w:r w:rsidRPr="00065EC7">
              <w:rPr>
                <w:rFonts w:asciiTheme="minorHAnsi" w:hAnsiTheme="minorHAnsi" w:cstheme="minorHAnsi"/>
                <w:sz w:val="22"/>
                <w:szCs w:val="22"/>
                <w:lang w:val="sr-Cyrl-RS"/>
              </w:rPr>
              <w:t>Д</w:t>
            </w:r>
            <w:proofErr w:type="spellStart"/>
            <w:r w:rsidRPr="00065EC7">
              <w:rPr>
                <w:rFonts w:asciiTheme="minorHAnsi" w:hAnsiTheme="minorHAnsi" w:cstheme="minorHAnsi"/>
                <w:sz w:val="22"/>
                <w:szCs w:val="22"/>
                <w:lang w:val="en-GB"/>
              </w:rPr>
              <w:t>јечији</w:t>
            </w:r>
            <w:proofErr w:type="spellEnd"/>
            <w:r w:rsidRPr="00065EC7">
              <w:rPr>
                <w:rFonts w:asciiTheme="minorHAnsi" w:hAnsiTheme="minorHAnsi" w:cstheme="minorHAnsi"/>
                <w:sz w:val="22"/>
                <w:szCs w:val="22"/>
                <w:lang w:val="en-GB"/>
              </w:rPr>
              <w:t xml:space="preserve"> </w:t>
            </w:r>
            <w:proofErr w:type="spellStart"/>
            <w:r w:rsidRPr="00065EC7">
              <w:rPr>
                <w:rFonts w:asciiTheme="minorHAnsi" w:hAnsiTheme="minorHAnsi" w:cstheme="minorHAnsi"/>
                <w:sz w:val="22"/>
                <w:szCs w:val="22"/>
                <w:lang w:val="en-GB"/>
              </w:rPr>
              <w:t>додатак</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6F960BD8"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A51543A"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4D193187"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5A8DD691"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0E6D604E"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6D14343D" w14:textId="77777777" w:rsidTr="004F1C2F">
        <w:trPr>
          <w:trHeight w:val="58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46ADE665"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Н</w:t>
            </w:r>
            <w:r w:rsidRPr="00065EC7">
              <w:rPr>
                <w:rFonts w:asciiTheme="minorHAnsi" w:hAnsiTheme="minorHAnsi" w:cstheme="minorHAnsi"/>
                <w:sz w:val="22"/>
                <w:szCs w:val="22"/>
                <w:lang w:val="de-DE"/>
              </w:rPr>
              <w:t>акнада</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умјесто</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плате</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родитељу</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који</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је</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у</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радном</w:t>
            </w:r>
            <w:r w:rsidRPr="00065EC7">
              <w:rPr>
                <w:rFonts w:asciiTheme="minorHAnsi" w:hAnsiTheme="minorHAnsi" w:cstheme="minorHAnsi"/>
                <w:sz w:val="22"/>
                <w:szCs w:val="22"/>
              </w:rPr>
              <w:t xml:space="preserve"> </w:t>
            </w:r>
            <w:r w:rsidRPr="00065EC7">
              <w:rPr>
                <w:rFonts w:asciiTheme="minorHAnsi" w:hAnsiTheme="minorHAnsi" w:cstheme="minorHAnsi"/>
                <w:sz w:val="22"/>
                <w:szCs w:val="22"/>
                <w:lang w:val="de-DE"/>
              </w:rPr>
              <w:t>односу</w:t>
            </w:r>
          </w:p>
        </w:tc>
        <w:tc>
          <w:tcPr>
            <w:tcW w:w="0" w:type="auto"/>
            <w:tcBorders>
              <w:top w:val="nil"/>
              <w:left w:val="nil"/>
              <w:bottom w:val="single" w:sz="4" w:space="0" w:color="auto"/>
              <w:right w:val="single" w:sz="4" w:space="0" w:color="auto"/>
            </w:tcBorders>
            <w:shd w:val="clear" w:color="auto" w:fill="FFFFFF" w:themeFill="background1"/>
            <w:noWrap/>
            <w:vAlign w:val="center"/>
          </w:tcPr>
          <w:p w14:paraId="186C9D7D"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9E2945C"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24625FFF"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6D09738E"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EA2F816"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0B5784BA" w14:textId="77777777" w:rsidTr="004F1C2F">
        <w:trPr>
          <w:trHeight w:val="58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3B24F69B" w14:textId="77777777" w:rsidR="00046E5F" w:rsidRPr="00065EC7" w:rsidRDefault="00046E5F" w:rsidP="004F1C2F">
            <w:pPr>
              <w:rPr>
                <w:rFonts w:asciiTheme="minorHAnsi" w:hAnsiTheme="minorHAnsi" w:cstheme="minorHAnsi"/>
                <w:sz w:val="22"/>
                <w:szCs w:val="22"/>
              </w:rPr>
            </w:pPr>
            <w:r w:rsidRPr="00065EC7">
              <w:rPr>
                <w:rFonts w:asciiTheme="minorHAnsi" w:hAnsiTheme="minorHAnsi" w:cstheme="minorHAnsi"/>
                <w:sz w:val="22"/>
                <w:szCs w:val="22"/>
                <w:lang w:val="sr-Cyrl-RS"/>
              </w:rPr>
              <w:t>Н</w:t>
            </w:r>
            <w:proofErr w:type="spellStart"/>
            <w:r w:rsidRPr="00065EC7">
              <w:rPr>
                <w:rFonts w:asciiTheme="minorHAnsi" w:hAnsiTheme="minorHAnsi" w:cstheme="minorHAnsi"/>
                <w:sz w:val="22"/>
                <w:szCs w:val="22"/>
              </w:rPr>
              <w:t>акнада</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умјесто</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плате</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родитељу</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који</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није</w:t>
            </w:r>
            <w:proofErr w:type="spellEnd"/>
            <w:r w:rsidRPr="00065EC7">
              <w:rPr>
                <w:rFonts w:asciiTheme="minorHAnsi" w:hAnsiTheme="minorHAnsi" w:cstheme="minorHAnsi"/>
                <w:sz w:val="22"/>
                <w:szCs w:val="22"/>
              </w:rPr>
              <w:t xml:space="preserve"> у </w:t>
            </w:r>
            <w:proofErr w:type="spellStart"/>
            <w:r w:rsidRPr="00065EC7">
              <w:rPr>
                <w:rFonts w:asciiTheme="minorHAnsi" w:hAnsiTheme="minorHAnsi" w:cstheme="minorHAnsi"/>
                <w:sz w:val="22"/>
                <w:szCs w:val="22"/>
              </w:rPr>
              <w:t>радном</w:t>
            </w:r>
            <w:proofErr w:type="spellEnd"/>
            <w:r w:rsidRPr="00065EC7">
              <w:rPr>
                <w:rFonts w:asciiTheme="minorHAnsi" w:hAnsiTheme="minorHAnsi" w:cstheme="minorHAnsi"/>
                <w:sz w:val="22"/>
                <w:szCs w:val="22"/>
              </w:rPr>
              <w:t xml:space="preserve"> </w:t>
            </w:r>
            <w:proofErr w:type="spellStart"/>
            <w:r w:rsidRPr="00065EC7">
              <w:rPr>
                <w:rFonts w:asciiTheme="minorHAnsi" w:hAnsiTheme="minorHAnsi" w:cstheme="minorHAnsi"/>
                <w:sz w:val="22"/>
                <w:szCs w:val="22"/>
              </w:rPr>
              <w:t>односу</w:t>
            </w:r>
            <w:proofErr w:type="spellEnd"/>
          </w:p>
        </w:tc>
        <w:tc>
          <w:tcPr>
            <w:tcW w:w="0" w:type="auto"/>
            <w:tcBorders>
              <w:top w:val="nil"/>
              <w:left w:val="nil"/>
              <w:bottom w:val="single" w:sz="4" w:space="0" w:color="auto"/>
              <w:right w:val="single" w:sz="4" w:space="0" w:color="auto"/>
            </w:tcBorders>
            <w:shd w:val="clear" w:color="auto" w:fill="FFFFFF" w:themeFill="background1"/>
            <w:noWrap/>
            <w:vAlign w:val="center"/>
          </w:tcPr>
          <w:p w14:paraId="1415681C"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447BECF"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F6FCD5D"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F262B2D" w14:textId="77777777" w:rsidR="00046E5F" w:rsidRPr="00065EC7" w:rsidRDefault="00046E5F" w:rsidP="004F1C2F">
            <w:pPr>
              <w:jc w:val="center"/>
              <w:rPr>
                <w:rFonts w:asciiTheme="minorHAnsi" w:hAnsiTheme="minorHAnsi" w:cstheme="minorHAnsi"/>
                <w:sz w:val="22"/>
                <w:szCs w:val="22"/>
                <w:lang w:val="en-GB"/>
              </w:rPr>
            </w:pPr>
          </w:p>
        </w:tc>
        <w:tc>
          <w:tcPr>
            <w:tcW w:w="0" w:type="auto"/>
            <w:tcBorders>
              <w:top w:val="nil"/>
              <w:left w:val="nil"/>
              <w:bottom w:val="single" w:sz="4" w:space="0" w:color="auto"/>
              <w:right w:val="single" w:sz="4" w:space="0" w:color="auto"/>
            </w:tcBorders>
            <w:shd w:val="clear" w:color="auto" w:fill="FFFFFF" w:themeFill="background1"/>
            <w:noWrap/>
            <w:vAlign w:val="center"/>
          </w:tcPr>
          <w:p w14:paraId="16530E47" w14:textId="77777777" w:rsidR="00046E5F" w:rsidRPr="00065EC7" w:rsidRDefault="00046E5F" w:rsidP="004F1C2F">
            <w:pPr>
              <w:jc w:val="center"/>
              <w:rPr>
                <w:rFonts w:asciiTheme="minorHAnsi" w:hAnsiTheme="minorHAnsi" w:cstheme="minorHAnsi"/>
                <w:sz w:val="22"/>
                <w:szCs w:val="22"/>
                <w:lang w:val="en-GB"/>
              </w:rPr>
            </w:pPr>
          </w:p>
        </w:tc>
      </w:tr>
      <w:tr w:rsidR="00065EC7" w:rsidRPr="00065EC7" w14:paraId="3BCB2C33" w14:textId="77777777" w:rsidTr="004F1C2F">
        <w:trPr>
          <w:trHeight w:val="290"/>
        </w:trPr>
        <w:tc>
          <w:tcPr>
            <w:tcW w:w="0" w:type="auto"/>
            <w:tcBorders>
              <w:top w:val="nil"/>
              <w:left w:val="single" w:sz="4" w:space="0" w:color="auto"/>
              <w:bottom w:val="single" w:sz="4" w:space="0" w:color="auto"/>
              <w:right w:val="single" w:sz="4" w:space="0" w:color="auto"/>
            </w:tcBorders>
            <w:shd w:val="clear" w:color="auto" w:fill="BFBFBF" w:themeFill="background1" w:themeFillShade="BF"/>
            <w:hideMark/>
          </w:tcPr>
          <w:p w14:paraId="378B7943" w14:textId="77777777" w:rsidR="00046E5F" w:rsidRPr="00065EC7" w:rsidRDefault="00046E5F" w:rsidP="004F1C2F">
            <w:pPr>
              <w:rPr>
                <w:rFonts w:asciiTheme="minorHAnsi" w:hAnsiTheme="minorHAnsi" w:cstheme="minorHAnsi"/>
                <w:b/>
                <w:bCs/>
                <w:sz w:val="22"/>
                <w:szCs w:val="22"/>
                <w:lang w:val="en-GB"/>
              </w:rPr>
            </w:pPr>
            <w:proofErr w:type="spellStart"/>
            <w:r w:rsidRPr="00065EC7">
              <w:rPr>
                <w:rFonts w:asciiTheme="minorHAnsi" w:hAnsiTheme="minorHAnsi" w:cstheme="minorHAnsi"/>
                <w:b/>
                <w:bCs/>
                <w:sz w:val="22"/>
                <w:szCs w:val="22"/>
                <w:lang w:val="en-GB"/>
              </w:rPr>
              <w:t>Укупно</w:t>
            </w:r>
            <w:proofErr w:type="spellEnd"/>
            <w:r w:rsidRPr="00065EC7">
              <w:rPr>
                <w:rFonts w:asciiTheme="minorHAnsi" w:hAnsiTheme="minorHAnsi" w:cstheme="minorHAnsi"/>
                <w:b/>
                <w:bCs/>
                <w:sz w:val="22"/>
                <w:szCs w:val="22"/>
                <w:lang w:val="en-GB"/>
              </w:rPr>
              <w:t xml:space="preserve"> </w:t>
            </w:r>
            <w:proofErr w:type="spellStart"/>
            <w:r w:rsidRPr="00065EC7">
              <w:rPr>
                <w:rFonts w:asciiTheme="minorHAnsi" w:hAnsiTheme="minorHAnsi" w:cstheme="minorHAnsi"/>
                <w:b/>
                <w:bCs/>
                <w:sz w:val="22"/>
                <w:szCs w:val="22"/>
                <w:lang w:val="en-GB"/>
              </w:rPr>
              <w:t>средстава</w:t>
            </w:r>
            <w:proofErr w:type="spellEnd"/>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7CB7C0D3"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20.782,95</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306D556A"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35.560,14</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6D729999"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28.549,19</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607B7778"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20.785,60</w:t>
            </w:r>
          </w:p>
        </w:tc>
        <w:tc>
          <w:tcPr>
            <w:tcW w:w="0" w:type="auto"/>
            <w:tcBorders>
              <w:top w:val="nil"/>
              <w:left w:val="nil"/>
              <w:bottom w:val="single" w:sz="4" w:space="0" w:color="auto"/>
              <w:right w:val="single" w:sz="4" w:space="0" w:color="auto"/>
            </w:tcBorders>
            <w:shd w:val="clear" w:color="auto" w:fill="BFBFBF" w:themeFill="background1" w:themeFillShade="BF"/>
            <w:noWrap/>
            <w:vAlign w:val="bottom"/>
          </w:tcPr>
          <w:p w14:paraId="7BA31E37" w14:textId="77777777" w:rsidR="00046E5F" w:rsidRPr="00065EC7" w:rsidRDefault="00046E5F" w:rsidP="004F1C2F">
            <w:pPr>
              <w:jc w:val="right"/>
              <w:rPr>
                <w:rFonts w:asciiTheme="minorHAnsi" w:hAnsiTheme="minorHAnsi" w:cstheme="minorHAnsi"/>
                <w:b/>
                <w:bCs/>
                <w:sz w:val="22"/>
                <w:szCs w:val="22"/>
                <w:lang w:val="sr-Cyrl-BA"/>
              </w:rPr>
            </w:pPr>
            <w:r w:rsidRPr="00065EC7">
              <w:rPr>
                <w:rFonts w:asciiTheme="minorHAnsi" w:hAnsiTheme="minorHAnsi" w:cstheme="minorHAnsi"/>
                <w:b/>
                <w:bCs/>
                <w:sz w:val="22"/>
                <w:szCs w:val="22"/>
                <w:lang w:val="sr-Cyrl-BA"/>
              </w:rPr>
              <w:t>22.087,56</w:t>
            </w:r>
          </w:p>
        </w:tc>
      </w:tr>
    </w:tbl>
    <w:p w14:paraId="7C6B82E8" w14:textId="77777777" w:rsidR="00046E5F" w:rsidRPr="00065EC7" w:rsidRDefault="00046E5F" w:rsidP="00046E5F">
      <w:pPr>
        <w:pStyle w:val="NoSpacing"/>
        <w:jc w:val="center"/>
        <w:rPr>
          <w:i/>
          <w:iCs/>
          <w:sz w:val="24"/>
          <w:szCs w:val="24"/>
          <w:lang w:val="sr-Cyrl-RS" w:eastAsia="hr-HR"/>
        </w:rPr>
      </w:pPr>
      <w:r w:rsidRPr="00065EC7">
        <w:rPr>
          <w:i/>
          <w:iCs/>
          <w:sz w:val="24"/>
          <w:szCs w:val="24"/>
          <w:lang w:val="sr-Cyrl-BA" w:eastAsia="hr-HR"/>
        </w:rPr>
        <w:t xml:space="preserve">Извор: </w:t>
      </w:r>
      <w:r w:rsidRPr="00065EC7">
        <w:rPr>
          <w:i/>
          <w:iCs/>
          <w:lang w:val="sr-Cyrl-BA" w:eastAsia="hr-HR"/>
        </w:rPr>
        <w:t>Одсјек за општу управу и социјалну заштиту</w:t>
      </w:r>
    </w:p>
    <w:p w14:paraId="4389EB14" w14:textId="77777777" w:rsidR="00046E5F" w:rsidRPr="00065EC7" w:rsidRDefault="00046E5F" w:rsidP="00046E5F">
      <w:pPr>
        <w:pStyle w:val="NoSpacing"/>
        <w:spacing w:line="259" w:lineRule="auto"/>
        <w:jc w:val="both"/>
        <w:rPr>
          <w:rFonts w:asciiTheme="minorHAnsi" w:hAnsiTheme="minorHAnsi" w:cstheme="minorHAnsi"/>
          <w:sz w:val="24"/>
          <w:szCs w:val="24"/>
          <w:lang w:val="sr-Cyrl-RS"/>
        </w:rPr>
      </w:pPr>
    </w:p>
    <w:p w14:paraId="53A54E06" w14:textId="55F7F20E" w:rsidR="00BB19C0" w:rsidRPr="00266BB8" w:rsidRDefault="00266BB8" w:rsidP="00046E5F">
      <w:pPr>
        <w:pStyle w:val="NoSpacing"/>
        <w:jc w:val="both"/>
        <w:rPr>
          <w:rFonts w:asciiTheme="minorHAnsi" w:eastAsiaTheme="minorEastAsia" w:hAnsiTheme="minorHAnsi" w:cstheme="minorHAnsi"/>
          <w:b/>
          <w:bCs/>
          <w:iCs/>
          <w:color w:val="000000"/>
          <w:sz w:val="24"/>
          <w:szCs w:val="24"/>
          <w:lang w:val="sr-Cyrl-RS" w:eastAsia="zh-TW"/>
        </w:rPr>
      </w:pPr>
      <w:r w:rsidRPr="00266BB8">
        <w:rPr>
          <w:rFonts w:asciiTheme="minorHAnsi" w:eastAsiaTheme="minorEastAsia" w:hAnsiTheme="minorHAnsi" w:cstheme="minorHAnsi"/>
          <w:b/>
          <w:bCs/>
          <w:iCs/>
          <w:color w:val="000000"/>
          <w:sz w:val="24"/>
          <w:szCs w:val="24"/>
          <w:lang w:val="sr-Cyrl-RS" w:eastAsia="zh-TW"/>
        </w:rPr>
        <w:t>Пензионери</w:t>
      </w:r>
    </w:p>
    <w:p w14:paraId="43BD278E" w14:textId="06BC8DE1" w:rsidR="00266BB8" w:rsidRPr="002926CF" w:rsidRDefault="00046E5F" w:rsidP="002926CF">
      <w:pPr>
        <w:jc w:val="both"/>
        <w:rPr>
          <w:rFonts w:ascii="Calibri" w:eastAsiaTheme="minorEastAsia" w:hAnsi="Calibri" w:cs="Calibri"/>
        </w:rPr>
      </w:pPr>
      <w:proofErr w:type="spellStart"/>
      <w:r w:rsidRPr="00835D8B">
        <w:rPr>
          <w:rFonts w:ascii="Calibri" w:eastAsiaTheme="minorEastAsia" w:hAnsi="Calibri" w:cs="Calibri"/>
        </w:rPr>
        <w:t>Удружење</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пензионера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општине</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Трново</w:t>
      </w:r>
      <w:proofErr w:type="spellEnd"/>
      <w:r w:rsidRPr="00835D8B">
        <w:rPr>
          <w:rFonts w:ascii="Calibri" w:eastAsiaTheme="minorEastAsia" w:hAnsi="Calibri" w:cs="Calibri"/>
        </w:rPr>
        <w:t xml:space="preserve"> </w:t>
      </w:r>
      <w:r w:rsidR="00266BB8">
        <w:rPr>
          <w:rFonts w:ascii="Calibri" w:eastAsiaTheme="minorEastAsia" w:hAnsi="Calibri" w:cs="Calibri"/>
          <w:lang w:val="sr-Cyrl-RS"/>
        </w:rPr>
        <w:t xml:space="preserve">тренутно </w:t>
      </w:r>
      <w:proofErr w:type="spellStart"/>
      <w:r w:rsidRPr="00835D8B">
        <w:rPr>
          <w:rFonts w:ascii="Calibri" w:eastAsiaTheme="minorEastAsia" w:hAnsi="Calibri" w:cs="Calibri"/>
        </w:rPr>
        <w:t>броји</w:t>
      </w:r>
      <w:proofErr w:type="spellEnd"/>
      <w:r w:rsidRPr="00835D8B">
        <w:rPr>
          <w:rFonts w:ascii="Calibri" w:eastAsiaTheme="minorEastAsia" w:hAnsi="Calibri" w:cs="Calibri"/>
        </w:rPr>
        <w:t xml:space="preserve"> 299 </w:t>
      </w:r>
      <w:proofErr w:type="spellStart"/>
      <w:r w:rsidRPr="00835D8B">
        <w:rPr>
          <w:rFonts w:ascii="Calibri" w:eastAsiaTheme="minorEastAsia" w:hAnsi="Calibri" w:cs="Calibri"/>
        </w:rPr>
        <w:t>чланова</w:t>
      </w:r>
      <w:proofErr w:type="spellEnd"/>
      <w:r w:rsidR="00266BB8">
        <w:rPr>
          <w:rFonts w:ascii="Calibri" w:eastAsiaTheme="minorEastAsia" w:hAnsi="Calibri" w:cs="Calibri"/>
          <w:lang w:val="sr-Cyrl-RS"/>
        </w:rPr>
        <w:t xml:space="preserve">, од тога је </w:t>
      </w:r>
      <w:r w:rsidR="00266BB8" w:rsidRPr="00835D8B">
        <w:rPr>
          <w:rFonts w:ascii="Calibri" w:eastAsiaTheme="minorEastAsia" w:hAnsi="Calibri" w:cs="Calibri"/>
        </w:rPr>
        <w:t xml:space="preserve">189 </w:t>
      </w:r>
      <w:proofErr w:type="spellStart"/>
      <w:r w:rsidR="00266BB8" w:rsidRPr="00835D8B">
        <w:rPr>
          <w:rFonts w:ascii="Calibri" w:eastAsiaTheme="minorEastAsia" w:hAnsi="Calibri" w:cs="Calibri"/>
        </w:rPr>
        <w:t>корисн</w:t>
      </w:r>
      <w:r w:rsidR="00266BB8">
        <w:rPr>
          <w:rFonts w:ascii="Calibri" w:eastAsiaTheme="minorEastAsia" w:hAnsi="Calibri" w:cs="Calibri"/>
          <w:lang w:val="sr-Cyrl-RS"/>
        </w:rPr>
        <w:t>ика</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старосне</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пензије</w:t>
      </w:r>
      <w:proofErr w:type="spellEnd"/>
      <w:r w:rsidR="00266BB8" w:rsidRPr="00835D8B">
        <w:rPr>
          <w:rFonts w:ascii="Calibri" w:eastAsiaTheme="minorEastAsia" w:hAnsi="Calibri" w:cs="Calibri"/>
        </w:rPr>
        <w:t xml:space="preserve">, 36 </w:t>
      </w:r>
      <w:r w:rsidR="00266BB8">
        <w:rPr>
          <w:rFonts w:ascii="Calibri" w:eastAsiaTheme="minorEastAsia" w:hAnsi="Calibri" w:cs="Calibri"/>
          <w:lang w:val="sr-Cyrl-RS"/>
        </w:rPr>
        <w:t>корисника</w:t>
      </w:r>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инвалидске</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пензије</w:t>
      </w:r>
      <w:proofErr w:type="spellEnd"/>
      <w:r w:rsidR="00266BB8" w:rsidRPr="00835D8B">
        <w:rPr>
          <w:rFonts w:ascii="Calibri" w:eastAsiaTheme="minorEastAsia" w:hAnsi="Calibri" w:cs="Calibri"/>
        </w:rPr>
        <w:t xml:space="preserve"> и 74 </w:t>
      </w:r>
      <w:proofErr w:type="spellStart"/>
      <w:r w:rsidR="00266BB8" w:rsidRPr="00835D8B">
        <w:rPr>
          <w:rFonts w:ascii="Calibri" w:eastAsiaTheme="minorEastAsia" w:hAnsi="Calibri" w:cs="Calibri"/>
        </w:rPr>
        <w:t>члана</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су</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корисници</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породичне</w:t>
      </w:r>
      <w:proofErr w:type="spellEnd"/>
      <w:r w:rsidR="00266BB8" w:rsidRPr="00835D8B">
        <w:rPr>
          <w:rFonts w:ascii="Calibri" w:eastAsiaTheme="minorEastAsia" w:hAnsi="Calibri" w:cs="Calibri"/>
        </w:rPr>
        <w:t xml:space="preserve"> </w:t>
      </w:r>
      <w:proofErr w:type="spellStart"/>
      <w:r w:rsidR="00266BB8" w:rsidRPr="00835D8B">
        <w:rPr>
          <w:rFonts w:ascii="Calibri" w:eastAsiaTheme="minorEastAsia" w:hAnsi="Calibri" w:cs="Calibri"/>
        </w:rPr>
        <w:t>пензије</w:t>
      </w:r>
      <w:proofErr w:type="spellEnd"/>
      <w:r w:rsidR="00266BB8" w:rsidRPr="00835D8B">
        <w:rPr>
          <w:rFonts w:ascii="Calibri" w:eastAsiaTheme="minorEastAsia" w:hAnsi="Calibri" w:cs="Calibri"/>
        </w:rPr>
        <w:t>.</w:t>
      </w:r>
      <w:r w:rsidR="002926CF">
        <w:rPr>
          <w:rFonts w:ascii="Calibri" w:eastAsiaTheme="minorEastAsia" w:hAnsi="Calibri" w:cs="Calibri"/>
          <w:lang w:val="sr-Cyrl-RS"/>
        </w:rPr>
        <w:t xml:space="preserve"> </w:t>
      </w:r>
      <w:r w:rsidR="00266BB8">
        <w:rPr>
          <w:rFonts w:ascii="Calibri" w:eastAsiaTheme="minorEastAsia" w:hAnsi="Calibri" w:cs="Calibri"/>
          <w:lang w:val="sr-Cyrl-RS"/>
        </w:rPr>
        <w:t>У претходних пет година повећан је износ просјечне исплаћене старосне пензије са 394 КМ у 2021. години до 652 КМ  колико је износила просјечна исплаћена пензија з</w:t>
      </w:r>
      <w:r w:rsidR="00266BB8" w:rsidRPr="00266BB8">
        <w:rPr>
          <w:rFonts w:ascii="Calibri" w:eastAsiaTheme="minorEastAsia" w:hAnsi="Calibri" w:cs="Calibri"/>
          <w:lang w:val="sr-Cyrl-RS"/>
        </w:rPr>
        <w:t>а првих 9 мјесеци 2025. године</w:t>
      </w:r>
      <w:r w:rsidR="00266BB8">
        <w:rPr>
          <w:rFonts w:ascii="Calibri" w:eastAsiaTheme="minorEastAsia" w:hAnsi="Calibri" w:cs="Calibri"/>
          <w:lang w:val="sr-Cyrl-RS"/>
        </w:rPr>
        <w:t>.</w:t>
      </w:r>
    </w:p>
    <w:p w14:paraId="2F779B89" w14:textId="77777777" w:rsidR="00046E5F" w:rsidRPr="00835D8B" w:rsidRDefault="00046E5F" w:rsidP="00835D8B">
      <w:pPr>
        <w:rPr>
          <w:rFonts w:ascii="Calibri" w:eastAsiaTheme="minorEastAsia" w:hAnsi="Calibri" w:cs="Calibri"/>
        </w:rPr>
      </w:pPr>
    </w:p>
    <w:p w14:paraId="5C7E132D" w14:textId="5BD77CF2" w:rsidR="00046E5F" w:rsidRPr="00A23457" w:rsidRDefault="00046E5F" w:rsidP="00046E5F">
      <w:pPr>
        <w:pStyle w:val="NoSpacing"/>
        <w:jc w:val="both"/>
        <w:rPr>
          <w:rFonts w:asciiTheme="minorHAnsi" w:hAnsiTheme="minorHAnsi" w:cstheme="minorHAnsi"/>
          <w:b/>
          <w:bCs/>
          <w:sz w:val="24"/>
          <w:szCs w:val="24"/>
          <w:lang w:val="sr-Cyrl-BA" w:eastAsia="hr-HR"/>
        </w:rPr>
      </w:pPr>
      <w:r w:rsidRPr="00A23457">
        <w:rPr>
          <w:rFonts w:asciiTheme="minorHAnsi" w:hAnsiTheme="minorHAnsi" w:cstheme="minorHAnsi"/>
          <w:b/>
          <w:bCs/>
          <w:sz w:val="24"/>
          <w:szCs w:val="24"/>
        </w:rPr>
        <w:t>Култура и спорт</w:t>
      </w:r>
    </w:p>
    <w:p w14:paraId="6BB27E0F" w14:textId="77777777" w:rsidR="00046E5F" w:rsidRPr="00835D8B" w:rsidRDefault="00046E5F" w:rsidP="00835D8B">
      <w:pPr>
        <w:rPr>
          <w:rFonts w:ascii="Calibri" w:eastAsia="Calibri" w:hAnsi="Calibri" w:cs="Calibri"/>
        </w:rPr>
      </w:pPr>
    </w:p>
    <w:p w14:paraId="399B080D" w14:textId="77777777" w:rsidR="00046E5F" w:rsidRPr="00835D8B" w:rsidRDefault="00046E5F" w:rsidP="00835D8B">
      <w:pPr>
        <w:rPr>
          <w:rFonts w:ascii="Calibri" w:eastAsia="Calibri" w:hAnsi="Calibri" w:cs="Calibri"/>
          <w:b/>
          <w:bCs/>
        </w:rPr>
      </w:pPr>
      <w:proofErr w:type="spellStart"/>
      <w:r w:rsidRPr="00835D8B">
        <w:rPr>
          <w:rFonts w:ascii="Calibri" w:eastAsia="Calibri" w:hAnsi="Calibri" w:cs="Calibri"/>
          <w:b/>
          <w:bCs/>
        </w:rPr>
        <w:t>Култура</w:t>
      </w:r>
      <w:proofErr w:type="spellEnd"/>
    </w:p>
    <w:p w14:paraId="0B90A548" w14:textId="209D8EED" w:rsidR="00046E5F" w:rsidRPr="00C20660" w:rsidRDefault="002926CF" w:rsidP="00835D8B">
      <w:pPr>
        <w:jc w:val="both"/>
        <w:rPr>
          <w:rFonts w:ascii="Calibri" w:eastAsia="Calibri" w:hAnsi="Calibri" w:cs="Calibri"/>
          <w:lang w:val="sr-Cyrl-RS"/>
        </w:rPr>
      </w:pPr>
      <w:r>
        <w:rPr>
          <w:rFonts w:ascii="Calibri" w:eastAsia="Calibri" w:hAnsi="Calibri" w:cs="Calibri"/>
          <w:lang w:val="sr-Cyrl-RS"/>
        </w:rPr>
        <w:t xml:space="preserve">Носилац активности у области културе на подручју општине Трново је </w:t>
      </w:r>
      <w:r w:rsidR="00046E5F" w:rsidRPr="00835D8B">
        <w:rPr>
          <w:rFonts w:ascii="Calibri" w:eastAsia="Calibri" w:hAnsi="Calibri" w:cs="Calibri"/>
        </w:rPr>
        <w:t xml:space="preserve">ЈУ </w:t>
      </w:r>
      <w:r w:rsidR="00D9312A">
        <w:rPr>
          <w:rFonts w:ascii="Calibri" w:eastAsia="Calibri" w:hAnsi="Calibri" w:cs="Calibri"/>
          <w:lang w:val="sr-Cyrl-BA"/>
        </w:rPr>
        <w:t>„</w:t>
      </w:r>
      <w:proofErr w:type="spellStart"/>
      <w:r w:rsidR="00046E5F" w:rsidRPr="00835D8B">
        <w:rPr>
          <w:rFonts w:ascii="Calibri" w:eastAsia="Calibri" w:hAnsi="Calibri" w:cs="Calibri"/>
        </w:rPr>
        <w:t>Центар</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за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културу</w:t>
      </w:r>
      <w:proofErr w:type="spellEnd"/>
      <w:r w:rsidR="00D9312A">
        <w:rPr>
          <w:rFonts w:ascii="Calibri" w:eastAsia="Calibri" w:hAnsi="Calibri" w:cs="Calibri"/>
          <w:lang w:val="sr-Cyrl-BA"/>
        </w:rPr>
        <w:t>“</w:t>
      </w:r>
      <w:r w:rsidR="00046E5F" w:rsidRPr="00835D8B">
        <w:rPr>
          <w:rFonts w:ascii="Calibri" w:eastAsia="Calibri" w:hAnsi="Calibri" w:cs="Calibri"/>
        </w:rPr>
        <w:t xml:space="preserve"> </w:t>
      </w:r>
      <w:r>
        <w:rPr>
          <w:rFonts w:ascii="Calibri" w:eastAsia="Calibri" w:hAnsi="Calibri" w:cs="Calibri"/>
          <w:lang w:val="sr-Cyrl-RS"/>
        </w:rPr>
        <w:t>који је</w:t>
      </w:r>
      <w:r w:rsidR="00046E5F" w:rsidRPr="00835D8B">
        <w:rPr>
          <w:rFonts w:ascii="Calibri" w:eastAsia="Calibri" w:hAnsi="Calibri" w:cs="Calibri"/>
        </w:rPr>
        <w:t xml:space="preserve"> </w:t>
      </w:r>
      <w:proofErr w:type="spellStart"/>
      <w:r w:rsidR="00046E5F" w:rsidRPr="00835D8B">
        <w:rPr>
          <w:rFonts w:ascii="Calibri" w:eastAsia="Calibri" w:hAnsi="Calibri" w:cs="Calibri"/>
        </w:rPr>
        <w:t>основан</w:t>
      </w:r>
      <w:proofErr w:type="spellEnd"/>
      <w:r w:rsidR="00046E5F" w:rsidRPr="00835D8B">
        <w:rPr>
          <w:rFonts w:ascii="Calibri" w:eastAsia="Calibri" w:hAnsi="Calibri" w:cs="Calibri"/>
        </w:rPr>
        <w:t xml:space="preserve"> 2003. </w:t>
      </w:r>
      <w:r>
        <w:rPr>
          <w:rFonts w:ascii="Calibri" w:eastAsia="Calibri" w:hAnsi="Calibri" w:cs="Calibri"/>
          <w:lang w:val="sr-Cyrl-RS"/>
        </w:rPr>
        <w:t>г</w:t>
      </w:r>
      <w:proofErr w:type="spellStart"/>
      <w:r w:rsidR="00046E5F" w:rsidRPr="00835D8B">
        <w:rPr>
          <w:rFonts w:ascii="Calibri" w:eastAsia="Calibri" w:hAnsi="Calibri" w:cs="Calibri"/>
        </w:rPr>
        <w:t>одине</w:t>
      </w:r>
      <w:proofErr w:type="spellEnd"/>
      <w:r w:rsidR="00266BB8">
        <w:rPr>
          <w:rFonts w:ascii="Calibri" w:eastAsia="Calibri" w:hAnsi="Calibri" w:cs="Calibri"/>
          <w:lang w:val="sr-Cyrl-RS"/>
        </w:rPr>
        <w:t xml:space="preserve"> од стране </w:t>
      </w:r>
      <w:proofErr w:type="spellStart"/>
      <w:r w:rsidR="00046E5F" w:rsidRPr="00835D8B">
        <w:rPr>
          <w:rFonts w:ascii="Calibri" w:eastAsia="Calibri" w:hAnsi="Calibri" w:cs="Calibri"/>
        </w:rPr>
        <w:t>Скупштин</w:t>
      </w:r>
      <w:proofErr w:type="spellEnd"/>
      <w:r w:rsidR="00266BB8">
        <w:rPr>
          <w:rFonts w:ascii="Calibri" w:eastAsia="Calibri" w:hAnsi="Calibri" w:cs="Calibri"/>
          <w:lang w:val="sr-Cyrl-RS"/>
        </w:rPr>
        <w:t>е</w:t>
      </w:r>
      <w:r w:rsidR="00046E5F" w:rsidRPr="00835D8B">
        <w:rPr>
          <w:rFonts w:ascii="Calibri" w:eastAsia="Calibri" w:hAnsi="Calibri" w:cs="Calibri"/>
        </w:rPr>
        <w:t xml:space="preserve"> </w:t>
      </w:r>
      <w:proofErr w:type="spellStart"/>
      <w:r w:rsidR="00046E5F" w:rsidRPr="00835D8B">
        <w:rPr>
          <w:rFonts w:ascii="Calibri" w:eastAsia="Calibri" w:hAnsi="Calibri" w:cs="Calibri"/>
        </w:rPr>
        <w:t>општине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Трново</w:t>
      </w:r>
      <w:proofErr w:type="spellEnd"/>
      <w:r w:rsidR="00046E5F" w:rsidRPr="00835D8B">
        <w:rPr>
          <w:rFonts w:ascii="Calibri" w:eastAsia="Calibri" w:hAnsi="Calibri" w:cs="Calibri"/>
        </w:rPr>
        <w:t xml:space="preserve">. </w:t>
      </w:r>
      <w:r w:rsidR="00266BB8">
        <w:rPr>
          <w:rFonts w:ascii="Calibri" w:eastAsia="Calibri" w:hAnsi="Calibri" w:cs="Calibri"/>
          <w:lang w:val="sr-Cyrl-RS"/>
        </w:rPr>
        <w:t>Центар за културу</w:t>
      </w:r>
      <w:r w:rsidR="00046E5F" w:rsidRPr="00835D8B">
        <w:rPr>
          <w:rFonts w:ascii="Calibri" w:eastAsia="Calibri" w:hAnsi="Calibri" w:cs="Calibri"/>
        </w:rPr>
        <w:t xml:space="preserve"> </w:t>
      </w:r>
      <w:proofErr w:type="spellStart"/>
      <w:r w:rsidR="00046E5F" w:rsidRPr="00835D8B">
        <w:rPr>
          <w:rFonts w:ascii="Calibri" w:eastAsia="Calibri" w:hAnsi="Calibri" w:cs="Calibri"/>
        </w:rPr>
        <w:t>располаже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са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пословним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простором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укупне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површине</w:t>
      </w:r>
      <w:proofErr w:type="spellEnd"/>
      <w:r w:rsidR="00046E5F" w:rsidRPr="00835D8B">
        <w:rPr>
          <w:rFonts w:ascii="Calibri" w:eastAsia="Calibri" w:hAnsi="Calibri" w:cs="Calibri"/>
        </w:rPr>
        <w:t xml:space="preserve"> 275,72 м² и </w:t>
      </w:r>
      <w:proofErr w:type="spellStart"/>
      <w:r w:rsidR="00046E5F" w:rsidRPr="00835D8B">
        <w:rPr>
          <w:rFonts w:ascii="Calibri" w:eastAsia="Calibri" w:hAnsi="Calibri" w:cs="Calibri"/>
        </w:rPr>
        <w:t>трајним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правом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кориштења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са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дијелом</w:t>
      </w:r>
      <w:proofErr w:type="spellEnd"/>
      <w:r w:rsidR="00046E5F" w:rsidRPr="00835D8B">
        <w:rPr>
          <w:rFonts w:ascii="Calibri" w:eastAsia="Calibri" w:hAnsi="Calibri" w:cs="Calibri"/>
        </w:rPr>
        <w:t xml:space="preserve"> ½ (</w:t>
      </w:r>
      <w:proofErr w:type="spellStart"/>
      <w:r w:rsidR="00046E5F" w:rsidRPr="00835D8B">
        <w:rPr>
          <w:rFonts w:ascii="Calibri" w:eastAsia="Calibri" w:hAnsi="Calibri" w:cs="Calibri"/>
        </w:rPr>
        <w:t>сувласнички</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дио</w:t>
      </w:r>
      <w:proofErr w:type="spellEnd"/>
      <w:r w:rsidR="00046E5F" w:rsidRPr="00835D8B">
        <w:rPr>
          <w:rFonts w:ascii="Calibri" w:eastAsia="Calibri" w:hAnsi="Calibri" w:cs="Calibri"/>
        </w:rPr>
        <w:t xml:space="preserve">) 58,92 м². </w:t>
      </w:r>
      <w:proofErr w:type="spellStart"/>
      <w:r w:rsidR="00046E5F" w:rsidRPr="00835D8B">
        <w:rPr>
          <w:rFonts w:ascii="Calibri" w:eastAsia="Calibri" w:hAnsi="Calibri" w:cs="Calibri"/>
        </w:rPr>
        <w:t>Сала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Центра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за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културу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има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lastRenderedPageBreak/>
        <w:t>капацитет</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од</w:t>
      </w:r>
      <w:proofErr w:type="spellEnd"/>
      <w:r w:rsidR="00046E5F" w:rsidRPr="00835D8B">
        <w:rPr>
          <w:rFonts w:ascii="Calibri" w:eastAsia="Calibri" w:hAnsi="Calibri" w:cs="Calibri"/>
        </w:rPr>
        <w:t xml:space="preserve"> 166 </w:t>
      </w:r>
      <w:proofErr w:type="spellStart"/>
      <w:r w:rsidR="00046E5F" w:rsidRPr="00835D8B">
        <w:rPr>
          <w:rFonts w:ascii="Calibri" w:eastAsia="Calibri" w:hAnsi="Calibri" w:cs="Calibri"/>
        </w:rPr>
        <w:t>сједећих</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мјеста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са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позорницом</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те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просторијама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за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пресвлачење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глумаца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Центар</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посједује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пројектор</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обични</w:t>
      </w:r>
      <w:proofErr w:type="spellEnd"/>
      <w:r>
        <w:rPr>
          <w:rFonts w:ascii="Calibri" w:eastAsia="Calibri" w:hAnsi="Calibri" w:cs="Calibri"/>
          <w:lang w:val="sr-Cyrl-RS"/>
        </w:rPr>
        <w:t xml:space="preserve"> (</w:t>
      </w:r>
      <w:proofErr w:type="spellStart"/>
      <w:r w:rsidR="00046E5F" w:rsidRPr="00835D8B">
        <w:rPr>
          <w:rFonts w:ascii="Calibri" w:eastAsia="Calibri" w:hAnsi="Calibri" w:cs="Calibri"/>
        </w:rPr>
        <w:t>не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филмски</w:t>
      </w:r>
      <w:proofErr w:type="spellEnd"/>
      <w:r>
        <w:rPr>
          <w:rFonts w:ascii="Calibri" w:eastAsia="Calibri" w:hAnsi="Calibri" w:cs="Calibri"/>
          <w:lang w:val="sr-Cyrl-RS"/>
        </w:rPr>
        <w:t>)</w:t>
      </w:r>
      <w:r w:rsidR="00046E5F" w:rsidRPr="00835D8B">
        <w:rPr>
          <w:rFonts w:ascii="Calibri" w:eastAsia="Calibri" w:hAnsi="Calibri" w:cs="Calibri"/>
        </w:rPr>
        <w:t xml:space="preserve">, </w:t>
      </w:r>
      <w:proofErr w:type="spellStart"/>
      <w:r w:rsidR="00046E5F" w:rsidRPr="00835D8B">
        <w:rPr>
          <w:rFonts w:ascii="Calibri" w:eastAsia="Calibri" w:hAnsi="Calibri" w:cs="Calibri"/>
        </w:rPr>
        <w:t>те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монтажну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бину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величине</w:t>
      </w:r>
      <w:proofErr w:type="spellEnd"/>
      <w:r w:rsidR="00046E5F" w:rsidRPr="00835D8B">
        <w:rPr>
          <w:rFonts w:ascii="Calibri" w:eastAsia="Calibri" w:hAnsi="Calibri" w:cs="Calibri"/>
        </w:rPr>
        <w:t xml:space="preserve"> 45 м².</w:t>
      </w:r>
      <w:r w:rsidR="00C20660">
        <w:rPr>
          <w:rFonts w:ascii="Calibri" w:eastAsia="Calibri" w:hAnsi="Calibri" w:cs="Calibri"/>
        </w:rPr>
        <w:t xml:space="preserve"> </w:t>
      </w:r>
      <w:r w:rsidR="00C20660">
        <w:rPr>
          <w:rFonts w:ascii="Calibri" w:eastAsia="Calibri" w:hAnsi="Calibri" w:cs="Calibri"/>
          <w:lang w:val="sr-Cyrl-RS"/>
        </w:rPr>
        <w:t>У области културе важно је напоменути и дјеловање Народне библиотеке која се финансира из општинског буџета.</w:t>
      </w:r>
    </w:p>
    <w:p w14:paraId="7B2D3455" w14:textId="77777777" w:rsidR="00835D8B" w:rsidRDefault="00835D8B" w:rsidP="00835D8B">
      <w:pPr>
        <w:jc w:val="both"/>
        <w:rPr>
          <w:rFonts w:ascii="Calibri" w:eastAsia="Calibri" w:hAnsi="Calibri" w:cs="Calibri"/>
          <w:lang w:val="sr-Cyrl-RS"/>
        </w:rPr>
      </w:pPr>
    </w:p>
    <w:p w14:paraId="0EF1590D" w14:textId="1C743D7D" w:rsidR="00046E5F" w:rsidRPr="00835D8B" w:rsidRDefault="002926CF" w:rsidP="00835D8B">
      <w:pPr>
        <w:jc w:val="both"/>
        <w:rPr>
          <w:rFonts w:ascii="Calibri" w:eastAsiaTheme="minorHAnsi" w:hAnsi="Calibri" w:cs="Calibri"/>
          <w:lang w:val="sr-Cyrl-RS"/>
        </w:rPr>
      </w:pPr>
      <w:r>
        <w:rPr>
          <w:rFonts w:ascii="Calibri" w:eastAsia="Calibri" w:hAnsi="Calibri" w:cs="Calibri"/>
          <w:lang w:val="sr-Cyrl-RS"/>
        </w:rPr>
        <w:t>Г</w:t>
      </w:r>
      <w:r w:rsidR="00266BB8">
        <w:rPr>
          <w:rFonts w:ascii="Calibri" w:eastAsia="Calibri" w:hAnsi="Calibri" w:cs="Calibri"/>
          <w:lang w:val="sr-Cyrl-RS"/>
        </w:rPr>
        <w:t>лавне к</w:t>
      </w:r>
      <w:proofErr w:type="spellStart"/>
      <w:r w:rsidR="00046E5F" w:rsidRPr="00835D8B">
        <w:rPr>
          <w:rFonts w:ascii="Calibri" w:eastAsia="Calibri" w:hAnsi="Calibri" w:cs="Calibri"/>
        </w:rPr>
        <w:t>ултурне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манифестације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које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се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обиљежавају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на</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подручју</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општине</w:t>
      </w:r>
      <w:proofErr w:type="spellEnd"/>
      <w:r w:rsidR="00046E5F" w:rsidRPr="00835D8B">
        <w:rPr>
          <w:rFonts w:ascii="Calibri" w:eastAsia="Calibri" w:hAnsi="Calibri" w:cs="Calibri"/>
        </w:rPr>
        <w:t xml:space="preserve"> </w:t>
      </w:r>
      <w:proofErr w:type="spellStart"/>
      <w:r w:rsidR="00046E5F" w:rsidRPr="00835D8B">
        <w:rPr>
          <w:rFonts w:ascii="Calibri" w:eastAsia="Calibri" w:hAnsi="Calibri" w:cs="Calibri"/>
        </w:rPr>
        <w:t>Трново</w:t>
      </w:r>
      <w:proofErr w:type="spellEnd"/>
      <w:r w:rsidR="00266BB8">
        <w:rPr>
          <w:rFonts w:ascii="Calibri" w:eastAsia="Calibri" w:hAnsi="Calibri" w:cs="Calibri"/>
          <w:lang w:val="sr-Cyrl-RS"/>
        </w:rPr>
        <w:t xml:space="preserve"> су</w:t>
      </w:r>
      <w:r w:rsidR="00835D8B">
        <w:rPr>
          <w:rFonts w:ascii="Calibri" w:eastAsia="Calibri" w:hAnsi="Calibri" w:cs="Calibri"/>
          <w:lang w:val="sr-Cyrl-RS"/>
        </w:rPr>
        <w:t>:</w:t>
      </w:r>
    </w:p>
    <w:p w14:paraId="5BF208FC" w14:textId="5780EA6B" w:rsidR="00046E5F" w:rsidRPr="00266BB8" w:rsidRDefault="00046E5F" w:rsidP="005B7A80">
      <w:pPr>
        <w:pStyle w:val="NoSpacing2"/>
        <w:numPr>
          <w:ilvl w:val="0"/>
          <w:numId w:val="25"/>
        </w:numPr>
        <w:rPr>
          <w:sz w:val="24"/>
          <w:szCs w:val="24"/>
        </w:rPr>
      </w:pPr>
      <w:proofErr w:type="spellStart"/>
      <w:r w:rsidRPr="00266BB8">
        <w:rPr>
          <w:sz w:val="24"/>
          <w:szCs w:val="24"/>
        </w:rPr>
        <w:t>Обиљежавање</w:t>
      </w:r>
      <w:proofErr w:type="spellEnd"/>
      <w:r w:rsidRPr="00266BB8">
        <w:rPr>
          <w:sz w:val="24"/>
          <w:szCs w:val="24"/>
        </w:rPr>
        <w:t xml:space="preserve"> </w:t>
      </w:r>
      <w:proofErr w:type="spellStart"/>
      <w:r w:rsidRPr="00266BB8">
        <w:rPr>
          <w:sz w:val="24"/>
          <w:szCs w:val="24"/>
        </w:rPr>
        <w:t>Дана</w:t>
      </w:r>
      <w:proofErr w:type="spellEnd"/>
      <w:r w:rsidRPr="00266BB8">
        <w:rPr>
          <w:sz w:val="24"/>
          <w:szCs w:val="24"/>
        </w:rPr>
        <w:t xml:space="preserve"> </w:t>
      </w:r>
      <w:proofErr w:type="spellStart"/>
      <w:r w:rsidRPr="00266BB8">
        <w:rPr>
          <w:sz w:val="24"/>
          <w:szCs w:val="24"/>
        </w:rPr>
        <w:t>Републике</w:t>
      </w:r>
      <w:proofErr w:type="spellEnd"/>
      <w:r w:rsidRPr="00266BB8">
        <w:rPr>
          <w:sz w:val="24"/>
          <w:szCs w:val="24"/>
        </w:rPr>
        <w:t xml:space="preserve"> </w:t>
      </w:r>
      <w:proofErr w:type="spellStart"/>
      <w:r w:rsidRPr="00266BB8">
        <w:rPr>
          <w:sz w:val="24"/>
          <w:szCs w:val="24"/>
        </w:rPr>
        <w:t>Српске</w:t>
      </w:r>
      <w:proofErr w:type="spellEnd"/>
      <w:r w:rsidR="00D9312A">
        <w:rPr>
          <w:sz w:val="24"/>
          <w:szCs w:val="24"/>
          <w:lang w:val="sr-Cyrl-BA"/>
        </w:rPr>
        <w:t>,</w:t>
      </w:r>
    </w:p>
    <w:p w14:paraId="6F4F8D67" w14:textId="07AE004A" w:rsidR="00046E5F" w:rsidRPr="00266BB8" w:rsidRDefault="00046E5F" w:rsidP="005B7A80">
      <w:pPr>
        <w:pStyle w:val="NoSpacing2"/>
        <w:numPr>
          <w:ilvl w:val="0"/>
          <w:numId w:val="25"/>
        </w:numPr>
        <w:rPr>
          <w:sz w:val="24"/>
          <w:szCs w:val="24"/>
        </w:rPr>
      </w:pPr>
      <w:proofErr w:type="spellStart"/>
      <w:r w:rsidRPr="00266BB8">
        <w:rPr>
          <w:sz w:val="24"/>
          <w:szCs w:val="24"/>
        </w:rPr>
        <w:t>Обиљежавање</w:t>
      </w:r>
      <w:proofErr w:type="spellEnd"/>
      <w:r w:rsidRPr="00266BB8">
        <w:rPr>
          <w:sz w:val="24"/>
          <w:szCs w:val="24"/>
        </w:rPr>
        <w:t xml:space="preserve"> </w:t>
      </w:r>
      <w:proofErr w:type="spellStart"/>
      <w:r w:rsidRPr="00266BB8">
        <w:rPr>
          <w:sz w:val="24"/>
          <w:szCs w:val="24"/>
        </w:rPr>
        <w:t>школске</w:t>
      </w:r>
      <w:proofErr w:type="spellEnd"/>
      <w:r w:rsidRPr="00266BB8">
        <w:rPr>
          <w:sz w:val="24"/>
          <w:szCs w:val="24"/>
        </w:rPr>
        <w:t xml:space="preserve"> </w:t>
      </w:r>
      <w:proofErr w:type="spellStart"/>
      <w:r w:rsidRPr="00266BB8">
        <w:rPr>
          <w:sz w:val="24"/>
          <w:szCs w:val="24"/>
        </w:rPr>
        <w:t>славе</w:t>
      </w:r>
      <w:proofErr w:type="spellEnd"/>
      <w:r w:rsidRPr="00266BB8">
        <w:rPr>
          <w:sz w:val="24"/>
          <w:szCs w:val="24"/>
        </w:rPr>
        <w:t xml:space="preserve"> </w:t>
      </w:r>
      <w:proofErr w:type="spellStart"/>
      <w:r w:rsidRPr="00266BB8">
        <w:rPr>
          <w:sz w:val="24"/>
          <w:szCs w:val="24"/>
        </w:rPr>
        <w:t>Светог</w:t>
      </w:r>
      <w:proofErr w:type="spellEnd"/>
      <w:r w:rsidRPr="00266BB8">
        <w:rPr>
          <w:sz w:val="24"/>
          <w:szCs w:val="24"/>
        </w:rPr>
        <w:t xml:space="preserve"> Саве</w:t>
      </w:r>
      <w:r w:rsidR="00D9312A">
        <w:rPr>
          <w:sz w:val="24"/>
          <w:szCs w:val="24"/>
          <w:lang w:val="sr-Cyrl-BA"/>
        </w:rPr>
        <w:t>,</w:t>
      </w:r>
    </w:p>
    <w:p w14:paraId="59F08ACC" w14:textId="394DBC33" w:rsidR="00046E5F" w:rsidRPr="00266BB8" w:rsidRDefault="00046E5F" w:rsidP="005B7A80">
      <w:pPr>
        <w:pStyle w:val="NoSpacing2"/>
        <w:numPr>
          <w:ilvl w:val="0"/>
          <w:numId w:val="25"/>
        </w:numPr>
        <w:rPr>
          <w:sz w:val="24"/>
          <w:szCs w:val="24"/>
        </w:rPr>
      </w:pPr>
      <w:proofErr w:type="spellStart"/>
      <w:r w:rsidRPr="00266BB8">
        <w:rPr>
          <w:sz w:val="24"/>
          <w:szCs w:val="24"/>
        </w:rPr>
        <w:t>Продајно-изложбени</w:t>
      </w:r>
      <w:proofErr w:type="spellEnd"/>
      <w:r w:rsidRPr="00266BB8">
        <w:rPr>
          <w:sz w:val="24"/>
          <w:szCs w:val="24"/>
        </w:rPr>
        <w:t xml:space="preserve"> </w:t>
      </w:r>
      <w:proofErr w:type="spellStart"/>
      <w:r w:rsidRPr="00266BB8">
        <w:rPr>
          <w:sz w:val="24"/>
          <w:szCs w:val="24"/>
        </w:rPr>
        <w:t>базар</w:t>
      </w:r>
      <w:proofErr w:type="spellEnd"/>
      <w:r w:rsidRPr="00266BB8">
        <w:rPr>
          <w:sz w:val="24"/>
          <w:szCs w:val="24"/>
        </w:rPr>
        <w:t xml:space="preserve"> и </w:t>
      </w:r>
      <w:proofErr w:type="spellStart"/>
      <w:r w:rsidRPr="00266BB8">
        <w:rPr>
          <w:sz w:val="24"/>
          <w:szCs w:val="24"/>
        </w:rPr>
        <w:t>приредба</w:t>
      </w:r>
      <w:proofErr w:type="spellEnd"/>
      <w:r w:rsidRPr="00266BB8">
        <w:rPr>
          <w:sz w:val="24"/>
          <w:szCs w:val="24"/>
        </w:rPr>
        <w:t xml:space="preserve"> </w:t>
      </w:r>
      <w:proofErr w:type="spellStart"/>
      <w:r w:rsidRPr="00266BB8">
        <w:rPr>
          <w:sz w:val="24"/>
          <w:szCs w:val="24"/>
        </w:rPr>
        <w:t>поводом</w:t>
      </w:r>
      <w:proofErr w:type="spellEnd"/>
      <w:r w:rsidRPr="00266BB8">
        <w:rPr>
          <w:sz w:val="24"/>
          <w:szCs w:val="24"/>
        </w:rPr>
        <w:t xml:space="preserve"> </w:t>
      </w:r>
      <w:proofErr w:type="spellStart"/>
      <w:r w:rsidRPr="00266BB8">
        <w:rPr>
          <w:sz w:val="24"/>
          <w:szCs w:val="24"/>
        </w:rPr>
        <w:t>обиљежавања</w:t>
      </w:r>
      <w:proofErr w:type="spellEnd"/>
      <w:r w:rsidRPr="00266BB8">
        <w:rPr>
          <w:sz w:val="24"/>
          <w:szCs w:val="24"/>
        </w:rPr>
        <w:t xml:space="preserve"> </w:t>
      </w:r>
      <w:proofErr w:type="spellStart"/>
      <w:r w:rsidRPr="00266BB8">
        <w:rPr>
          <w:sz w:val="24"/>
          <w:szCs w:val="24"/>
        </w:rPr>
        <w:t>Осмог</w:t>
      </w:r>
      <w:proofErr w:type="spellEnd"/>
      <w:r w:rsidRPr="00266BB8">
        <w:rPr>
          <w:sz w:val="24"/>
          <w:szCs w:val="24"/>
        </w:rPr>
        <w:t xml:space="preserve"> </w:t>
      </w:r>
      <w:proofErr w:type="spellStart"/>
      <w:r w:rsidRPr="00266BB8">
        <w:rPr>
          <w:sz w:val="24"/>
          <w:szCs w:val="24"/>
        </w:rPr>
        <w:t>марта</w:t>
      </w:r>
      <w:proofErr w:type="spellEnd"/>
      <w:r w:rsidR="00D9312A">
        <w:rPr>
          <w:sz w:val="24"/>
          <w:szCs w:val="24"/>
          <w:lang w:val="sr-Cyrl-BA"/>
        </w:rPr>
        <w:t>,</w:t>
      </w:r>
    </w:p>
    <w:p w14:paraId="7C09A0FA" w14:textId="7639B589" w:rsidR="00046E5F" w:rsidRPr="00266BB8" w:rsidRDefault="00046E5F" w:rsidP="005B7A80">
      <w:pPr>
        <w:pStyle w:val="NoSpacing2"/>
        <w:numPr>
          <w:ilvl w:val="0"/>
          <w:numId w:val="25"/>
        </w:numPr>
        <w:rPr>
          <w:sz w:val="24"/>
          <w:szCs w:val="24"/>
        </w:rPr>
      </w:pPr>
      <w:proofErr w:type="spellStart"/>
      <w:r w:rsidRPr="00266BB8">
        <w:rPr>
          <w:sz w:val="24"/>
          <w:szCs w:val="24"/>
        </w:rPr>
        <w:t>Концерт</w:t>
      </w:r>
      <w:proofErr w:type="spellEnd"/>
      <w:r w:rsidRPr="00266BB8">
        <w:rPr>
          <w:sz w:val="24"/>
          <w:szCs w:val="24"/>
        </w:rPr>
        <w:t xml:space="preserve"> КУД „</w:t>
      </w:r>
      <w:proofErr w:type="spellStart"/>
      <w:proofErr w:type="gramStart"/>
      <w:r w:rsidRPr="00266BB8">
        <w:rPr>
          <w:sz w:val="24"/>
          <w:szCs w:val="24"/>
        </w:rPr>
        <w:t>Јахорина</w:t>
      </w:r>
      <w:proofErr w:type="spellEnd"/>
      <w:r w:rsidRPr="00266BB8">
        <w:rPr>
          <w:sz w:val="24"/>
          <w:szCs w:val="24"/>
        </w:rPr>
        <w:t>“</w:t>
      </w:r>
      <w:proofErr w:type="gramEnd"/>
      <w:r w:rsidR="00D9312A">
        <w:rPr>
          <w:sz w:val="24"/>
          <w:szCs w:val="24"/>
          <w:lang w:val="sr-Cyrl-BA"/>
        </w:rPr>
        <w:t>,</w:t>
      </w:r>
      <w:r w:rsidRPr="00266BB8">
        <w:rPr>
          <w:sz w:val="24"/>
          <w:szCs w:val="24"/>
        </w:rPr>
        <w:t xml:space="preserve"> </w:t>
      </w:r>
    </w:p>
    <w:p w14:paraId="1871941A" w14:textId="1EF62DC6" w:rsidR="00046E5F" w:rsidRPr="00266BB8" w:rsidRDefault="00046E5F" w:rsidP="005B7A80">
      <w:pPr>
        <w:pStyle w:val="NoSpacing2"/>
        <w:numPr>
          <w:ilvl w:val="0"/>
          <w:numId w:val="25"/>
        </w:numPr>
        <w:rPr>
          <w:sz w:val="24"/>
          <w:szCs w:val="24"/>
        </w:rPr>
      </w:pPr>
      <w:proofErr w:type="spellStart"/>
      <w:r w:rsidRPr="00266BB8">
        <w:rPr>
          <w:sz w:val="24"/>
          <w:szCs w:val="24"/>
        </w:rPr>
        <w:t>Дани</w:t>
      </w:r>
      <w:proofErr w:type="spellEnd"/>
      <w:r w:rsidRPr="00266BB8">
        <w:rPr>
          <w:sz w:val="24"/>
          <w:szCs w:val="24"/>
        </w:rPr>
        <w:t xml:space="preserve"> </w:t>
      </w:r>
      <w:proofErr w:type="spellStart"/>
      <w:r w:rsidRPr="00266BB8">
        <w:rPr>
          <w:sz w:val="24"/>
          <w:szCs w:val="24"/>
        </w:rPr>
        <w:t>Радослава</w:t>
      </w:r>
      <w:proofErr w:type="spellEnd"/>
      <w:r w:rsidRPr="00266BB8">
        <w:rPr>
          <w:sz w:val="24"/>
          <w:szCs w:val="24"/>
        </w:rPr>
        <w:t xml:space="preserve"> </w:t>
      </w:r>
      <w:proofErr w:type="spellStart"/>
      <w:r w:rsidRPr="00266BB8">
        <w:rPr>
          <w:sz w:val="24"/>
          <w:szCs w:val="24"/>
        </w:rPr>
        <w:t>Самарџије</w:t>
      </w:r>
      <w:proofErr w:type="spellEnd"/>
      <w:r w:rsidR="00D9312A">
        <w:rPr>
          <w:sz w:val="24"/>
          <w:szCs w:val="24"/>
          <w:lang w:val="sr-Cyrl-BA"/>
        </w:rPr>
        <w:t>,</w:t>
      </w:r>
    </w:p>
    <w:p w14:paraId="584B77E5" w14:textId="6546D912" w:rsidR="00046E5F" w:rsidRPr="00266BB8" w:rsidRDefault="00046E5F" w:rsidP="005B7A80">
      <w:pPr>
        <w:pStyle w:val="NoSpacing2"/>
        <w:numPr>
          <w:ilvl w:val="0"/>
          <w:numId w:val="25"/>
        </w:numPr>
        <w:rPr>
          <w:sz w:val="24"/>
          <w:szCs w:val="24"/>
        </w:rPr>
      </w:pPr>
      <w:proofErr w:type="spellStart"/>
      <w:r w:rsidRPr="00266BB8">
        <w:rPr>
          <w:sz w:val="24"/>
          <w:szCs w:val="24"/>
        </w:rPr>
        <w:t>Васкршња</w:t>
      </w:r>
      <w:proofErr w:type="spellEnd"/>
      <w:r w:rsidRPr="00266BB8">
        <w:rPr>
          <w:sz w:val="24"/>
          <w:szCs w:val="24"/>
        </w:rPr>
        <w:t xml:space="preserve"> </w:t>
      </w:r>
      <w:proofErr w:type="spellStart"/>
      <w:r w:rsidRPr="00266BB8">
        <w:rPr>
          <w:sz w:val="24"/>
          <w:szCs w:val="24"/>
        </w:rPr>
        <w:t>приредба</w:t>
      </w:r>
      <w:proofErr w:type="spellEnd"/>
      <w:r w:rsidR="00D9312A">
        <w:rPr>
          <w:sz w:val="24"/>
          <w:szCs w:val="24"/>
          <w:lang w:val="sr-Cyrl-BA"/>
        </w:rPr>
        <w:t>,</w:t>
      </w:r>
    </w:p>
    <w:p w14:paraId="62436CD9" w14:textId="6A028711" w:rsidR="00046E5F" w:rsidRPr="00266BB8" w:rsidRDefault="00046E5F" w:rsidP="005B7A80">
      <w:pPr>
        <w:pStyle w:val="NoSpacing2"/>
        <w:numPr>
          <w:ilvl w:val="0"/>
          <w:numId w:val="25"/>
        </w:numPr>
        <w:rPr>
          <w:sz w:val="24"/>
          <w:szCs w:val="24"/>
        </w:rPr>
      </w:pPr>
      <w:proofErr w:type="spellStart"/>
      <w:r w:rsidRPr="00266BB8">
        <w:rPr>
          <w:sz w:val="24"/>
          <w:szCs w:val="24"/>
        </w:rPr>
        <w:t>Обиљежавање</w:t>
      </w:r>
      <w:proofErr w:type="spellEnd"/>
      <w:r w:rsidRPr="00266BB8">
        <w:rPr>
          <w:sz w:val="24"/>
          <w:szCs w:val="24"/>
        </w:rPr>
        <w:t xml:space="preserve"> </w:t>
      </w:r>
      <w:proofErr w:type="spellStart"/>
      <w:r w:rsidRPr="00266BB8">
        <w:rPr>
          <w:sz w:val="24"/>
          <w:szCs w:val="24"/>
        </w:rPr>
        <w:t>Дана</w:t>
      </w:r>
      <w:proofErr w:type="spellEnd"/>
      <w:r w:rsidRPr="00266BB8">
        <w:rPr>
          <w:sz w:val="24"/>
          <w:szCs w:val="24"/>
        </w:rPr>
        <w:t xml:space="preserve"> </w:t>
      </w:r>
      <w:proofErr w:type="spellStart"/>
      <w:r w:rsidRPr="00266BB8">
        <w:rPr>
          <w:sz w:val="24"/>
          <w:szCs w:val="24"/>
        </w:rPr>
        <w:t>ученичких</w:t>
      </w:r>
      <w:proofErr w:type="spellEnd"/>
      <w:r w:rsidRPr="00266BB8">
        <w:rPr>
          <w:sz w:val="24"/>
          <w:szCs w:val="24"/>
        </w:rPr>
        <w:t xml:space="preserve"> </w:t>
      </w:r>
      <w:proofErr w:type="spellStart"/>
      <w:r w:rsidRPr="00266BB8">
        <w:rPr>
          <w:sz w:val="24"/>
          <w:szCs w:val="24"/>
        </w:rPr>
        <w:t>постигнућа</w:t>
      </w:r>
      <w:proofErr w:type="spellEnd"/>
      <w:r w:rsidR="00D9312A">
        <w:rPr>
          <w:sz w:val="24"/>
          <w:szCs w:val="24"/>
          <w:lang w:val="sr-Cyrl-BA"/>
        </w:rPr>
        <w:t>,</w:t>
      </w:r>
    </w:p>
    <w:p w14:paraId="4FB3A6CF" w14:textId="7E0476DB" w:rsidR="00046E5F" w:rsidRPr="00266BB8" w:rsidRDefault="00046E5F" w:rsidP="005B7A80">
      <w:pPr>
        <w:pStyle w:val="NoSpacing2"/>
        <w:numPr>
          <w:ilvl w:val="0"/>
          <w:numId w:val="25"/>
        </w:numPr>
        <w:rPr>
          <w:sz w:val="24"/>
          <w:szCs w:val="24"/>
        </w:rPr>
      </w:pPr>
      <w:proofErr w:type="spellStart"/>
      <w:r w:rsidRPr="00266BB8">
        <w:rPr>
          <w:sz w:val="24"/>
          <w:szCs w:val="24"/>
        </w:rPr>
        <w:t>Петровдански</w:t>
      </w:r>
      <w:proofErr w:type="spellEnd"/>
      <w:r w:rsidRPr="00266BB8">
        <w:rPr>
          <w:sz w:val="24"/>
          <w:szCs w:val="24"/>
        </w:rPr>
        <w:t xml:space="preserve"> </w:t>
      </w:r>
      <w:proofErr w:type="spellStart"/>
      <w:r w:rsidRPr="00266BB8">
        <w:rPr>
          <w:sz w:val="24"/>
          <w:szCs w:val="24"/>
        </w:rPr>
        <w:t>дани</w:t>
      </w:r>
      <w:proofErr w:type="spellEnd"/>
      <w:r w:rsidRPr="00266BB8">
        <w:rPr>
          <w:sz w:val="24"/>
          <w:szCs w:val="24"/>
        </w:rPr>
        <w:t xml:space="preserve"> </w:t>
      </w:r>
      <w:proofErr w:type="spellStart"/>
      <w:r w:rsidRPr="00266BB8">
        <w:rPr>
          <w:sz w:val="24"/>
          <w:szCs w:val="24"/>
        </w:rPr>
        <w:t>културе</w:t>
      </w:r>
      <w:proofErr w:type="spellEnd"/>
      <w:r w:rsidRPr="00266BB8">
        <w:rPr>
          <w:sz w:val="24"/>
          <w:szCs w:val="24"/>
        </w:rPr>
        <w:t xml:space="preserve"> (</w:t>
      </w:r>
      <w:proofErr w:type="spellStart"/>
      <w:r w:rsidRPr="00266BB8">
        <w:rPr>
          <w:sz w:val="24"/>
          <w:szCs w:val="24"/>
        </w:rPr>
        <w:t>дводневна</w:t>
      </w:r>
      <w:proofErr w:type="spellEnd"/>
      <w:r w:rsidRPr="00266BB8">
        <w:rPr>
          <w:sz w:val="24"/>
          <w:szCs w:val="24"/>
        </w:rPr>
        <w:t xml:space="preserve"> </w:t>
      </w:r>
      <w:proofErr w:type="spellStart"/>
      <w:r w:rsidRPr="00266BB8">
        <w:rPr>
          <w:sz w:val="24"/>
          <w:szCs w:val="24"/>
        </w:rPr>
        <w:t>манифестација</w:t>
      </w:r>
      <w:proofErr w:type="spellEnd"/>
      <w:r w:rsidRPr="00266BB8">
        <w:rPr>
          <w:sz w:val="24"/>
          <w:szCs w:val="24"/>
        </w:rPr>
        <w:t>)</w:t>
      </w:r>
      <w:r w:rsidR="00D9312A">
        <w:rPr>
          <w:sz w:val="24"/>
          <w:szCs w:val="24"/>
          <w:lang w:val="sr-Cyrl-BA"/>
        </w:rPr>
        <w:t>,</w:t>
      </w:r>
    </w:p>
    <w:p w14:paraId="3A133535" w14:textId="0C50AE0B" w:rsidR="00046E5F" w:rsidRPr="00266BB8" w:rsidRDefault="00046E5F" w:rsidP="005B7A80">
      <w:pPr>
        <w:pStyle w:val="NoSpacing2"/>
        <w:numPr>
          <w:ilvl w:val="0"/>
          <w:numId w:val="25"/>
        </w:numPr>
        <w:rPr>
          <w:sz w:val="24"/>
          <w:szCs w:val="24"/>
        </w:rPr>
      </w:pPr>
      <w:proofErr w:type="spellStart"/>
      <w:r w:rsidRPr="00266BB8">
        <w:rPr>
          <w:sz w:val="24"/>
          <w:szCs w:val="24"/>
        </w:rPr>
        <w:t>Саборско</w:t>
      </w:r>
      <w:proofErr w:type="spellEnd"/>
      <w:r w:rsidRPr="00266BB8">
        <w:rPr>
          <w:sz w:val="24"/>
          <w:szCs w:val="24"/>
        </w:rPr>
        <w:t xml:space="preserve"> </w:t>
      </w:r>
      <w:proofErr w:type="spellStart"/>
      <w:r w:rsidRPr="00266BB8">
        <w:rPr>
          <w:sz w:val="24"/>
          <w:szCs w:val="24"/>
        </w:rPr>
        <w:t>вече</w:t>
      </w:r>
      <w:proofErr w:type="spellEnd"/>
      <w:r w:rsidRPr="00266BB8">
        <w:rPr>
          <w:sz w:val="24"/>
          <w:szCs w:val="24"/>
        </w:rPr>
        <w:t xml:space="preserve"> </w:t>
      </w:r>
      <w:proofErr w:type="spellStart"/>
      <w:r w:rsidRPr="00266BB8">
        <w:rPr>
          <w:sz w:val="24"/>
          <w:szCs w:val="24"/>
        </w:rPr>
        <w:t>Сабора</w:t>
      </w:r>
      <w:proofErr w:type="spellEnd"/>
      <w:r w:rsidRPr="00266BB8">
        <w:rPr>
          <w:sz w:val="24"/>
          <w:szCs w:val="24"/>
        </w:rPr>
        <w:t xml:space="preserve"> </w:t>
      </w:r>
      <w:proofErr w:type="spellStart"/>
      <w:r w:rsidRPr="00266BB8">
        <w:rPr>
          <w:sz w:val="24"/>
          <w:szCs w:val="24"/>
        </w:rPr>
        <w:t>српског</w:t>
      </w:r>
      <w:proofErr w:type="spellEnd"/>
      <w:r w:rsidRPr="00266BB8">
        <w:rPr>
          <w:sz w:val="24"/>
          <w:szCs w:val="24"/>
        </w:rPr>
        <w:t xml:space="preserve"> </w:t>
      </w:r>
      <w:proofErr w:type="spellStart"/>
      <w:r w:rsidRPr="00266BB8">
        <w:rPr>
          <w:sz w:val="24"/>
          <w:szCs w:val="24"/>
        </w:rPr>
        <w:t>народног</w:t>
      </w:r>
      <w:proofErr w:type="spellEnd"/>
      <w:r w:rsidRPr="00266BB8">
        <w:rPr>
          <w:sz w:val="24"/>
          <w:szCs w:val="24"/>
        </w:rPr>
        <w:t xml:space="preserve"> </w:t>
      </w:r>
      <w:proofErr w:type="spellStart"/>
      <w:r w:rsidRPr="00266BB8">
        <w:rPr>
          <w:sz w:val="24"/>
          <w:szCs w:val="24"/>
        </w:rPr>
        <w:t>пјевања</w:t>
      </w:r>
      <w:proofErr w:type="spellEnd"/>
      <w:r w:rsidR="00D9312A">
        <w:rPr>
          <w:sz w:val="24"/>
          <w:szCs w:val="24"/>
          <w:lang w:val="sr-Cyrl-BA"/>
        </w:rPr>
        <w:t>,</w:t>
      </w:r>
    </w:p>
    <w:p w14:paraId="0DECFC36" w14:textId="0E31807D" w:rsidR="00046E5F" w:rsidRPr="00266BB8" w:rsidRDefault="00046E5F" w:rsidP="005B7A80">
      <w:pPr>
        <w:pStyle w:val="NoSpacing2"/>
        <w:numPr>
          <w:ilvl w:val="0"/>
          <w:numId w:val="25"/>
        </w:numPr>
        <w:rPr>
          <w:sz w:val="24"/>
          <w:szCs w:val="24"/>
        </w:rPr>
      </w:pPr>
      <w:proofErr w:type="spellStart"/>
      <w:r w:rsidRPr="00266BB8">
        <w:rPr>
          <w:sz w:val="24"/>
          <w:szCs w:val="24"/>
        </w:rPr>
        <w:t>Дјечији</w:t>
      </w:r>
      <w:proofErr w:type="spellEnd"/>
      <w:r w:rsidRPr="00266BB8">
        <w:rPr>
          <w:sz w:val="24"/>
          <w:szCs w:val="24"/>
        </w:rPr>
        <w:t xml:space="preserve"> </w:t>
      </w:r>
      <w:proofErr w:type="spellStart"/>
      <w:r w:rsidRPr="00266BB8">
        <w:rPr>
          <w:sz w:val="24"/>
          <w:szCs w:val="24"/>
        </w:rPr>
        <w:t>маскенбал</w:t>
      </w:r>
      <w:proofErr w:type="spellEnd"/>
      <w:r w:rsidR="00D9312A">
        <w:rPr>
          <w:sz w:val="24"/>
          <w:szCs w:val="24"/>
          <w:lang w:val="sr-Cyrl-BA"/>
        </w:rPr>
        <w:t>,</w:t>
      </w:r>
    </w:p>
    <w:p w14:paraId="579461CE" w14:textId="1C1B007F" w:rsidR="00046E5F" w:rsidRPr="00266BB8" w:rsidRDefault="00046E5F" w:rsidP="005B7A80">
      <w:pPr>
        <w:pStyle w:val="NoSpacing2"/>
        <w:numPr>
          <w:ilvl w:val="0"/>
          <w:numId w:val="25"/>
        </w:numPr>
        <w:rPr>
          <w:sz w:val="24"/>
          <w:szCs w:val="24"/>
        </w:rPr>
      </w:pPr>
      <w:proofErr w:type="spellStart"/>
      <w:r w:rsidRPr="00266BB8">
        <w:rPr>
          <w:sz w:val="24"/>
          <w:szCs w:val="24"/>
        </w:rPr>
        <w:t>Сајам</w:t>
      </w:r>
      <w:proofErr w:type="spellEnd"/>
      <w:r w:rsidRPr="00266BB8">
        <w:rPr>
          <w:sz w:val="24"/>
          <w:szCs w:val="24"/>
        </w:rPr>
        <w:t xml:space="preserve"> </w:t>
      </w:r>
      <w:proofErr w:type="spellStart"/>
      <w:r w:rsidRPr="00266BB8">
        <w:rPr>
          <w:sz w:val="24"/>
          <w:szCs w:val="24"/>
        </w:rPr>
        <w:t>домаћих</w:t>
      </w:r>
      <w:proofErr w:type="spellEnd"/>
      <w:r w:rsidRPr="00266BB8">
        <w:rPr>
          <w:sz w:val="24"/>
          <w:szCs w:val="24"/>
        </w:rPr>
        <w:t xml:space="preserve"> </w:t>
      </w:r>
      <w:proofErr w:type="spellStart"/>
      <w:r w:rsidRPr="00266BB8">
        <w:rPr>
          <w:sz w:val="24"/>
          <w:szCs w:val="24"/>
        </w:rPr>
        <w:t>производа</w:t>
      </w:r>
      <w:proofErr w:type="spellEnd"/>
      <w:r w:rsidR="00D9312A">
        <w:rPr>
          <w:sz w:val="24"/>
          <w:szCs w:val="24"/>
          <w:lang w:val="sr-Cyrl-BA"/>
        </w:rPr>
        <w:t>,</w:t>
      </w:r>
    </w:p>
    <w:p w14:paraId="727912E5" w14:textId="52EECDBF" w:rsidR="00046E5F" w:rsidRPr="00266BB8" w:rsidRDefault="00046E5F" w:rsidP="005B7A80">
      <w:pPr>
        <w:pStyle w:val="NoSpacing2"/>
        <w:numPr>
          <w:ilvl w:val="0"/>
          <w:numId w:val="25"/>
        </w:numPr>
        <w:rPr>
          <w:sz w:val="24"/>
          <w:szCs w:val="24"/>
        </w:rPr>
      </w:pPr>
      <w:r w:rsidRPr="00266BB8">
        <w:rPr>
          <w:sz w:val="24"/>
          <w:szCs w:val="24"/>
        </w:rPr>
        <w:t xml:space="preserve">У </w:t>
      </w:r>
      <w:proofErr w:type="spellStart"/>
      <w:r w:rsidRPr="00266BB8">
        <w:rPr>
          <w:sz w:val="24"/>
          <w:szCs w:val="24"/>
        </w:rPr>
        <w:t>сусрет</w:t>
      </w:r>
      <w:proofErr w:type="spellEnd"/>
      <w:r w:rsidRPr="00266BB8">
        <w:rPr>
          <w:sz w:val="24"/>
          <w:szCs w:val="24"/>
        </w:rPr>
        <w:t xml:space="preserve"> </w:t>
      </w:r>
      <w:proofErr w:type="spellStart"/>
      <w:r w:rsidRPr="00266BB8">
        <w:rPr>
          <w:sz w:val="24"/>
          <w:szCs w:val="24"/>
        </w:rPr>
        <w:t>Св</w:t>
      </w:r>
      <w:proofErr w:type="spellEnd"/>
      <w:r w:rsidRPr="00266BB8">
        <w:rPr>
          <w:sz w:val="24"/>
          <w:szCs w:val="24"/>
        </w:rPr>
        <w:t xml:space="preserve">. </w:t>
      </w:r>
      <w:proofErr w:type="spellStart"/>
      <w:r w:rsidRPr="00266BB8">
        <w:rPr>
          <w:sz w:val="24"/>
          <w:szCs w:val="24"/>
        </w:rPr>
        <w:t>Петки</w:t>
      </w:r>
      <w:proofErr w:type="spellEnd"/>
      <w:r w:rsidR="00D9312A">
        <w:rPr>
          <w:sz w:val="24"/>
          <w:szCs w:val="24"/>
          <w:lang w:val="sr-Cyrl-BA"/>
        </w:rPr>
        <w:t>,</w:t>
      </w:r>
    </w:p>
    <w:p w14:paraId="29D6CD16" w14:textId="2E57E869" w:rsidR="00046E5F" w:rsidRPr="00266BB8" w:rsidRDefault="00046E5F" w:rsidP="005B7A80">
      <w:pPr>
        <w:pStyle w:val="NoSpacing2"/>
        <w:numPr>
          <w:ilvl w:val="0"/>
          <w:numId w:val="25"/>
        </w:numPr>
        <w:rPr>
          <w:sz w:val="24"/>
          <w:szCs w:val="24"/>
        </w:rPr>
      </w:pPr>
      <w:proofErr w:type="spellStart"/>
      <w:r w:rsidRPr="00266BB8">
        <w:rPr>
          <w:sz w:val="24"/>
          <w:szCs w:val="24"/>
        </w:rPr>
        <w:t>Новогодишња</w:t>
      </w:r>
      <w:proofErr w:type="spellEnd"/>
      <w:r w:rsidRPr="00266BB8">
        <w:rPr>
          <w:sz w:val="24"/>
          <w:szCs w:val="24"/>
        </w:rPr>
        <w:t xml:space="preserve"> </w:t>
      </w:r>
      <w:proofErr w:type="spellStart"/>
      <w:r w:rsidRPr="00266BB8">
        <w:rPr>
          <w:sz w:val="24"/>
          <w:szCs w:val="24"/>
        </w:rPr>
        <w:t>приредба</w:t>
      </w:r>
      <w:proofErr w:type="spellEnd"/>
      <w:r w:rsidR="00D9312A">
        <w:rPr>
          <w:sz w:val="24"/>
          <w:szCs w:val="24"/>
          <w:lang w:val="sr-Cyrl-BA"/>
        </w:rPr>
        <w:t>.</w:t>
      </w:r>
    </w:p>
    <w:p w14:paraId="30867C11" w14:textId="77777777" w:rsidR="00046E5F" w:rsidRPr="00835D8B" w:rsidRDefault="00046E5F" w:rsidP="00835D8B">
      <w:pPr>
        <w:rPr>
          <w:rFonts w:ascii="Calibri" w:hAnsi="Calibri" w:cs="Calibri"/>
        </w:rPr>
      </w:pPr>
    </w:p>
    <w:p w14:paraId="32525F0F" w14:textId="3A2ECAE4" w:rsidR="00046E5F" w:rsidRPr="00835D8B" w:rsidRDefault="00046E5F" w:rsidP="00835D8B">
      <w:pPr>
        <w:jc w:val="center"/>
        <w:rPr>
          <w:rFonts w:ascii="Calibri" w:hAnsi="Calibri" w:cs="Calibri"/>
        </w:rPr>
      </w:pPr>
      <w:proofErr w:type="spellStart"/>
      <w:r w:rsidRPr="000837A6">
        <w:rPr>
          <w:rFonts w:ascii="Calibri" w:hAnsi="Calibri" w:cs="Calibri"/>
          <w:i/>
          <w:iCs/>
        </w:rPr>
        <w:t>Табела</w:t>
      </w:r>
      <w:proofErr w:type="spellEnd"/>
      <w:r w:rsidR="000837A6" w:rsidRPr="000837A6">
        <w:rPr>
          <w:rFonts w:ascii="Calibri" w:hAnsi="Calibri" w:cs="Calibri"/>
          <w:i/>
          <w:iCs/>
          <w:lang w:val="sr-Cyrl-RS"/>
        </w:rPr>
        <w:t xml:space="preserve"> 27</w:t>
      </w:r>
      <w:r w:rsidRPr="000837A6">
        <w:rPr>
          <w:rFonts w:ascii="Calibri" w:hAnsi="Calibri" w:cs="Calibri"/>
          <w:i/>
          <w:iCs/>
        </w:rPr>
        <w:t>.</w:t>
      </w:r>
      <w:r w:rsidRPr="00835D8B">
        <w:rPr>
          <w:rFonts w:ascii="Calibri" w:hAnsi="Calibri" w:cs="Calibri"/>
        </w:rPr>
        <w:t xml:space="preserve"> </w:t>
      </w:r>
      <w:proofErr w:type="spellStart"/>
      <w:r w:rsidRPr="00835D8B">
        <w:rPr>
          <w:rFonts w:ascii="Calibri" w:hAnsi="Calibri" w:cs="Calibri"/>
        </w:rPr>
        <w:t>Укупна</w:t>
      </w:r>
      <w:proofErr w:type="spellEnd"/>
      <w:r w:rsidRPr="00835D8B">
        <w:rPr>
          <w:rFonts w:ascii="Calibri" w:hAnsi="Calibri" w:cs="Calibri"/>
        </w:rPr>
        <w:t xml:space="preserve"> </w:t>
      </w:r>
      <w:proofErr w:type="spellStart"/>
      <w:r w:rsidRPr="00835D8B">
        <w:rPr>
          <w:rFonts w:ascii="Calibri" w:hAnsi="Calibri" w:cs="Calibri"/>
        </w:rPr>
        <w:t>издвајања</w:t>
      </w:r>
      <w:proofErr w:type="spellEnd"/>
      <w:r w:rsidRPr="00835D8B">
        <w:rPr>
          <w:rFonts w:ascii="Calibri" w:hAnsi="Calibri" w:cs="Calibri"/>
        </w:rPr>
        <w:t xml:space="preserve"> </w:t>
      </w:r>
      <w:proofErr w:type="spellStart"/>
      <w:r w:rsidRPr="00835D8B">
        <w:rPr>
          <w:rFonts w:ascii="Calibri" w:hAnsi="Calibri" w:cs="Calibri"/>
        </w:rPr>
        <w:t>из</w:t>
      </w:r>
      <w:proofErr w:type="spellEnd"/>
      <w:r w:rsidRPr="00835D8B">
        <w:rPr>
          <w:rFonts w:ascii="Calibri" w:hAnsi="Calibri" w:cs="Calibri"/>
        </w:rPr>
        <w:t xml:space="preserve"> </w:t>
      </w:r>
      <w:proofErr w:type="spellStart"/>
      <w:r w:rsidRPr="00835D8B">
        <w:rPr>
          <w:rFonts w:ascii="Calibri" w:hAnsi="Calibri" w:cs="Calibri"/>
        </w:rPr>
        <w:t>буџета</w:t>
      </w:r>
      <w:proofErr w:type="spellEnd"/>
      <w:r w:rsidRPr="00835D8B">
        <w:rPr>
          <w:rFonts w:ascii="Calibri" w:hAnsi="Calibri" w:cs="Calibri"/>
        </w:rPr>
        <w:t xml:space="preserve"> </w:t>
      </w:r>
      <w:proofErr w:type="spellStart"/>
      <w:r w:rsidRPr="00835D8B">
        <w:rPr>
          <w:rFonts w:ascii="Calibri" w:hAnsi="Calibri" w:cs="Calibri"/>
        </w:rPr>
        <w:t>Општине</w:t>
      </w:r>
      <w:proofErr w:type="spellEnd"/>
      <w:r w:rsidRPr="00835D8B">
        <w:rPr>
          <w:rFonts w:ascii="Calibri" w:hAnsi="Calibri" w:cs="Calibri"/>
        </w:rPr>
        <w:t xml:space="preserve"> </w:t>
      </w:r>
      <w:r w:rsidR="00266BB8">
        <w:rPr>
          <w:rFonts w:ascii="Calibri" w:hAnsi="Calibri" w:cs="Calibri"/>
          <w:lang w:val="sr-Cyrl-RS"/>
        </w:rPr>
        <w:t xml:space="preserve">Трново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културу</w:t>
      </w:r>
      <w:proofErr w:type="spellEnd"/>
      <w:r w:rsidRPr="00835D8B">
        <w:rPr>
          <w:rFonts w:ascii="Calibri" w:hAnsi="Calibri" w:cs="Calibri"/>
        </w:rPr>
        <w:t xml:space="preserve"> </w:t>
      </w:r>
      <w:proofErr w:type="spellStart"/>
      <w:r w:rsidRPr="00835D8B">
        <w:rPr>
          <w:rFonts w:ascii="Calibri" w:hAnsi="Calibri" w:cs="Calibri"/>
        </w:rPr>
        <w:t>по</w:t>
      </w:r>
      <w:proofErr w:type="spellEnd"/>
      <w:r w:rsidRPr="00835D8B">
        <w:rPr>
          <w:rFonts w:ascii="Calibri" w:hAnsi="Calibri" w:cs="Calibri"/>
        </w:rPr>
        <w:t xml:space="preserve"> </w:t>
      </w:r>
      <w:proofErr w:type="spellStart"/>
      <w:r w:rsidRPr="00835D8B">
        <w:rPr>
          <w:rFonts w:ascii="Calibri" w:hAnsi="Calibri" w:cs="Calibri"/>
        </w:rPr>
        <w:t>годинама</w:t>
      </w:r>
      <w:proofErr w:type="spellEnd"/>
    </w:p>
    <w:tbl>
      <w:tblPr>
        <w:tblStyle w:val="TableGrid"/>
        <w:tblW w:w="0" w:type="auto"/>
        <w:tblInd w:w="1838" w:type="dxa"/>
        <w:tblLook w:val="04A0" w:firstRow="1" w:lastRow="0" w:firstColumn="1" w:lastColumn="0" w:noHBand="0" w:noVBand="1"/>
      </w:tblPr>
      <w:tblGrid>
        <w:gridCol w:w="3099"/>
        <w:gridCol w:w="3325"/>
      </w:tblGrid>
      <w:tr w:rsidR="00046E5F" w:rsidRPr="00835D8B" w14:paraId="21BD5261" w14:textId="77777777" w:rsidTr="004F1C2F">
        <w:trPr>
          <w:trHeight w:val="300"/>
        </w:trPr>
        <w:tc>
          <w:tcPr>
            <w:tcW w:w="3099" w:type="dxa"/>
            <w:shd w:val="clear" w:color="auto" w:fill="BFBFBF" w:themeFill="background1" w:themeFillShade="BF"/>
            <w:vAlign w:val="center"/>
          </w:tcPr>
          <w:p w14:paraId="1D1595D9" w14:textId="77777777" w:rsidR="00046E5F" w:rsidRPr="000837A6" w:rsidRDefault="00046E5F" w:rsidP="00835D8B">
            <w:pPr>
              <w:jc w:val="center"/>
              <w:rPr>
                <w:rFonts w:ascii="Calibri" w:hAnsi="Calibri" w:cs="Calibri"/>
                <w:b/>
                <w:bCs/>
              </w:rPr>
            </w:pPr>
            <w:proofErr w:type="spellStart"/>
            <w:r w:rsidRPr="000837A6">
              <w:rPr>
                <w:rFonts w:ascii="Calibri" w:hAnsi="Calibri" w:cs="Calibri"/>
                <w:b/>
                <w:bCs/>
              </w:rPr>
              <w:t>Година</w:t>
            </w:r>
            <w:proofErr w:type="spellEnd"/>
          </w:p>
        </w:tc>
        <w:tc>
          <w:tcPr>
            <w:tcW w:w="3325" w:type="dxa"/>
            <w:shd w:val="clear" w:color="auto" w:fill="BFBFBF" w:themeFill="background1" w:themeFillShade="BF"/>
            <w:vAlign w:val="center"/>
          </w:tcPr>
          <w:p w14:paraId="60225FAD" w14:textId="77777777" w:rsidR="00046E5F" w:rsidRPr="000837A6" w:rsidRDefault="00046E5F" w:rsidP="00835D8B">
            <w:pPr>
              <w:jc w:val="center"/>
              <w:rPr>
                <w:rFonts w:ascii="Calibri" w:hAnsi="Calibri" w:cs="Calibri"/>
                <w:b/>
                <w:bCs/>
              </w:rPr>
            </w:pPr>
            <w:proofErr w:type="spellStart"/>
            <w:r w:rsidRPr="000837A6">
              <w:rPr>
                <w:rFonts w:ascii="Calibri" w:hAnsi="Calibri" w:cs="Calibri"/>
                <w:b/>
                <w:bCs/>
              </w:rPr>
              <w:t>Износ</w:t>
            </w:r>
            <w:proofErr w:type="spellEnd"/>
            <w:r w:rsidRPr="000837A6">
              <w:rPr>
                <w:rFonts w:ascii="Calibri" w:hAnsi="Calibri" w:cs="Calibri"/>
                <w:b/>
                <w:bCs/>
              </w:rPr>
              <w:t xml:space="preserve"> у КМ</w:t>
            </w:r>
          </w:p>
        </w:tc>
      </w:tr>
      <w:tr w:rsidR="00046E5F" w:rsidRPr="00835D8B" w14:paraId="5B1583A2" w14:textId="77777777" w:rsidTr="004F1C2F">
        <w:trPr>
          <w:trHeight w:val="300"/>
        </w:trPr>
        <w:tc>
          <w:tcPr>
            <w:tcW w:w="3099" w:type="dxa"/>
            <w:vAlign w:val="center"/>
          </w:tcPr>
          <w:p w14:paraId="770E279B" w14:textId="77777777" w:rsidR="00046E5F" w:rsidRPr="00835D8B" w:rsidRDefault="00046E5F" w:rsidP="00835D8B">
            <w:pPr>
              <w:jc w:val="center"/>
              <w:rPr>
                <w:rFonts w:ascii="Calibri" w:hAnsi="Calibri" w:cs="Calibri"/>
              </w:rPr>
            </w:pPr>
            <w:r w:rsidRPr="00835D8B">
              <w:rPr>
                <w:rFonts w:ascii="Calibri" w:hAnsi="Calibri" w:cs="Calibri"/>
              </w:rPr>
              <w:t>2020.</w:t>
            </w:r>
          </w:p>
        </w:tc>
        <w:tc>
          <w:tcPr>
            <w:tcW w:w="3325" w:type="dxa"/>
            <w:vAlign w:val="center"/>
          </w:tcPr>
          <w:p w14:paraId="75125360" w14:textId="77777777" w:rsidR="00046E5F" w:rsidRPr="00835D8B" w:rsidRDefault="00046E5F" w:rsidP="00835D8B">
            <w:pPr>
              <w:jc w:val="center"/>
              <w:rPr>
                <w:rFonts w:ascii="Calibri" w:hAnsi="Calibri" w:cs="Calibri"/>
              </w:rPr>
            </w:pPr>
            <w:r w:rsidRPr="00835D8B">
              <w:rPr>
                <w:rFonts w:ascii="Calibri" w:hAnsi="Calibri" w:cs="Calibri"/>
              </w:rPr>
              <w:t>15.200,00</w:t>
            </w:r>
          </w:p>
        </w:tc>
      </w:tr>
      <w:tr w:rsidR="00046E5F" w:rsidRPr="00835D8B" w14:paraId="02980673" w14:textId="77777777" w:rsidTr="004F1C2F">
        <w:trPr>
          <w:trHeight w:val="300"/>
        </w:trPr>
        <w:tc>
          <w:tcPr>
            <w:tcW w:w="3099" w:type="dxa"/>
            <w:vAlign w:val="center"/>
          </w:tcPr>
          <w:p w14:paraId="6367BE22" w14:textId="77777777" w:rsidR="00046E5F" w:rsidRPr="00835D8B" w:rsidRDefault="00046E5F" w:rsidP="00835D8B">
            <w:pPr>
              <w:jc w:val="center"/>
              <w:rPr>
                <w:rFonts w:ascii="Calibri" w:hAnsi="Calibri" w:cs="Calibri"/>
              </w:rPr>
            </w:pPr>
            <w:r w:rsidRPr="00835D8B">
              <w:rPr>
                <w:rFonts w:ascii="Calibri" w:hAnsi="Calibri" w:cs="Calibri"/>
              </w:rPr>
              <w:t>2021.</w:t>
            </w:r>
          </w:p>
        </w:tc>
        <w:tc>
          <w:tcPr>
            <w:tcW w:w="3325" w:type="dxa"/>
            <w:vAlign w:val="center"/>
          </w:tcPr>
          <w:p w14:paraId="1DF607DA" w14:textId="77777777" w:rsidR="00046E5F" w:rsidRPr="00835D8B" w:rsidRDefault="00046E5F" w:rsidP="00835D8B">
            <w:pPr>
              <w:jc w:val="center"/>
              <w:rPr>
                <w:rFonts w:ascii="Calibri" w:hAnsi="Calibri" w:cs="Calibri"/>
              </w:rPr>
            </w:pPr>
            <w:r w:rsidRPr="00835D8B">
              <w:rPr>
                <w:rFonts w:ascii="Calibri" w:hAnsi="Calibri" w:cs="Calibri"/>
              </w:rPr>
              <w:t>22.600,00</w:t>
            </w:r>
          </w:p>
        </w:tc>
      </w:tr>
      <w:tr w:rsidR="00046E5F" w:rsidRPr="00835D8B" w14:paraId="2CEF90D4" w14:textId="77777777" w:rsidTr="004F1C2F">
        <w:trPr>
          <w:trHeight w:val="300"/>
        </w:trPr>
        <w:tc>
          <w:tcPr>
            <w:tcW w:w="3099" w:type="dxa"/>
            <w:vAlign w:val="center"/>
          </w:tcPr>
          <w:p w14:paraId="1D3C0B7F" w14:textId="77777777" w:rsidR="00046E5F" w:rsidRPr="00835D8B" w:rsidRDefault="00046E5F" w:rsidP="00835D8B">
            <w:pPr>
              <w:jc w:val="center"/>
              <w:rPr>
                <w:rFonts w:ascii="Calibri" w:hAnsi="Calibri" w:cs="Calibri"/>
              </w:rPr>
            </w:pPr>
            <w:r w:rsidRPr="00835D8B">
              <w:rPr>
                <w:rFonts w:ascii="Calibri" w:hAnsi="Calibri" w:cs="Calibri"/>
              </w:rPr>
              <w:t>2022.</w:t>
            </w:r>
          </w:p>
        </w:tc>
        <w:tc>
          <w:tcPr>
            <w:tcW w:w="3325" w:type="dxa"/>
            <w:vAlign w:val="center"/>
          </w:tcPr>
          <w:p w14:paraId="2391D6F1" w14:textId="77777777" w:rsidR="00046E5F" w:rsidRPr="00835D8B" w:rsidRDefault="00046E5F" w:rsidP="00835D8B">
            <w:pPr>
              <w:jc w:val="center"/>
              <w:rPr>
                <w:rFonts w:ascii="Calibri" w:hAnsi="Calibri" w:cs="Calibri"/>
              </w:rPr>
            </w:pPr>
            <w:r w:rsidRPr="00835D8B">
              <w:rPr>
                <w:rFonts w:ascii="Calibri" w:hAnsi="Calibri" w:cs="Calibri"/>
              </w:rPr>
              <w:t>27.100,00</w:t>
            </w:r>
          </w:p>
        </w:tc>
      </w:tr>
      <w:tr w:rsidR="00046E5F" w:rsidRPr="00835D8B" w14:paraId="648503AD" w14:textId="77777777" w:rsidTr="004F1C2F">
        <w:trPr>
          <w:trHeight w:val="300"/>
        </w:trPr>
        <w:tc>
          <w:tcPr>
            <w:tcW w:w="3099" w:type="dxa"/>
            <w:vAlign w:val="center"/>
          </w:tcPr>
          <w:p w14:paraId="7D93CE1C" w14:textId="77777777" w:rsidR="00046E5F" w:rsidRPr="00835D8B" w:rsidRDefault="00046E5F" w:rsidP="00835D8B">
            <w:pPr>
              <w:jc w:val="center"/>
              <w:rPr>
                <w:rFonts w:ascii="Calibri" w:hAnsi="Calibri" w:cs="Calibri"/>
              </w:rPr>
            </w:pPr>
            <w:r w:rsidRPr="00835D8B">
              <w:rPr>
                <w:rFonts w:ascii="Calibri" w:hAnsi="Calibri" w:cs="Calibri"/>
              </w:rPr>
              <w:t>2023.</w:t>
            </w:r>
          </w:p>
        </w:tc>
        <w:tc>
          <w:tcPr>
            <w:tcW w:w="3325" w:type="dxa"/>
            <w:vAlign w:val="center"/>
          </w:tcPr>
          <w:p w14:paraId="2A56F1BF" w14:textId="77777777" w:rsidR="00046E5F" w:rsidRPr="00835D8B" w:rsidRDefault="00046E5F" w:rsidP="00835D8B">
            <w:pPr>
              <w:jc w:val="center"/>
              <w:rPr>
                <w:rFonts w:ascii="Calibri" w:hAnsi="Calibri" w:cs="Calibri"/>
              </w:rPr>
            </w:pPr>
            <w:r w:rsidRPr="00835D8B">
              <w:rPr>
                <w:rFonts w:ascii="Calibri" w:hAnsi="Calibri" w:cs="Calibri"/>
              </w:rPr>
              <w:t>34.000,00</w:t>
            </w:r>
          </w:p>
        </w:tc>
      </w:tr>
      <w:tr w:rsidR="00046E5F" w:rsidRPr="00835D8B" w14:paraId="234F03D7" w14:textId="77777777" w:rsidTr="004F1C2F">
        <w:trPr>
          <w:trHeight w:val="300"/>
        </w:trPr>
        <w:tc>
          <w:tcPr>
            <w:tcW w:w="3099" w:type="dxa"/>
            <w:vAlign w:val="center"/>
          </w:tcPr>
          <w:p w14:paraId="5DEAF523" w14:textId="77777777" w:rsidR="00046E5F" w:rsidRPr="00835D8B" w:rsidRDefault="00046E5F" w:rsidP="00835D8B">
            <w:pPr>
              <w:jc w:val="center"/>
              <w:rPr>
                <w:rFonts w:ascii="Calibri" w:hAnsi="Calibri" w:cs="Calibri"/>
              </w:rPr>
            </w:pPr>
            <w:r w:rsidRPr="00835D8B">
              <w:rPr>
                <w:rFonts w:ascii="Calibri" w:hAnsi="Calibri" w:cs="Calibri"/>
              </w:rPr>
              <w:t>2024.</w:t>
            </w:r>
          </w:p>
        </w:tc>
        <w:tc>
          <w:tcPr>
            <w:tcW w:w="3325" w:type="dxa"/>
            <w:vAlign w:val="center"/>
          </w:tcPr>
          <w:p w14:paraId="19CB3222" w14:textId="77777777" w:rsidR="00046E5F" w:rsidRPr="00835D8B" w:rsidRDefault="00046E5F" w:rsidP="00835D8B">
            <w:pPr>
              <w:jc w:val="center"/>
              <w:rPr>
                <w:rFonts w:ascii="Calibri" w:hAnsi="Calibri" w:cs="Calibri"/>
              </w:rPr>
            </w:pPr>
            <w:r w:rsidRPr="00835D8B">
              <w:rPr>
                <w:rFonts w:ascii="Calibri" w:hAnsi="Calibri" w:cs="Calibri"/>
              </w:rPr>
              <w:t>40.193,00</w:t>
            </w:r>
          </w:p>
        </w:tc>
      </w:tr>
    </w:tbl>
    <w:p w14:paraId="29531F81" w14:textId="77777777" w:rsidR="00046E5F" w:rsidRPr="00835D8B" w:rsidRDefault="00046E5F" w:rsidP="00835D8B">
      <w:pPr>
        <w:jc w:val="center"/>
        <w:rPr>
          <w:rFonts w:ascii="Calibri" w:hAnsi="Calibri" w:cs="Calibri"/>
          <w:i/>
          <w:iCs/>
        </w:rPr>
      </w:pPr>
      <w:proofErr w:type="spellStart"/>
      <w:r w:rsidRPr="00835D8B">
        <w:rPr>
          <w:rFonts w:ascii="Calibri" w:hAnsi="Calibri" w:cs="Calibri"/>
          <w:i/>
          <w:iCs/>
        </w:rPr>
        <w:t>Извор</w:t>
      </w:r>
      <w:proofErr w:type="spellEnd"/>
      <w:r w:rsidRPr="00835D8B">
        <w:rPr>
          <w:rFonts w:ascii="Calibri" w:hAnsi="Calibri" w:cs="Calibri"/>
          <w:i/>
          <w:iCs/>
        </w:rPr>
        <w:t xml:space="preserve">: </w:t>
      </w:r>
      <w:proofErr w:type="spellStart"/>
      <w:r w:rsidRPr="00835D8B">
        <w:rPr>
          <w:rFonts w:ascii="Calibri" w:hAnsi="Calibri" w:cs="Calibri"/>
          <w:i/>
          <w:iCs/>
        </w:rPr>
        <w:t>Одсјек</w:t>
      </w:r>
      <w:proofErr w:type="spellEnd"/>
      <w:r w:rsidRPr="00835D8B">
        <w:rPr>
          <w:rFonts w:ascii="Calibri" w:hAnsi="Calibri" w:cs="Calibri"/>
          <w:i/>
          <w:iCs/>
        </w:rPr>
        <w:t xml:space="preserve"> </w:t>
      </w:r>
      <w:proofErr w:type="spellStart"/>
      <w:r w:rsidRPr="00835D8B">
        <w:rPr>
          <w:rFonts w:ascii="Calibri" w:hAnsi="Calibri" w:cs="Calibri"/>
          <w:i/>
          <w:iCs/>
        </w:rPr>
        <w:t>за</w:t>
      </w:r>
      <w:proofErr w:type="spellEnd"/>
      <w:r w:rsidRPr="00835D8B">
        <w:rPr>
          <w:rFonts w:ascii="Calibri" w:hAnsi="Calibri" w:cs="Calibri"/>
          <w:i/>
          <w:iCs/>
        </w:rPr>
        <w:t xml:space="preserve"> </w:t>
      </w:r>
      <w:proofErr w:type="spellStart"/>
      <w:r w:rsidRPr="00835D8B">
        <w:rPr>
          <w:rFonts w:ascii="Calibri" w:hAnsi="Calibri" w:cs="Calibri"/>
          <w:i/>
          <w:iCs/>
        </w:rPr>
        <w:t>друштвене</w:t>
      </w:r>
      <w:proofErr w:type="spellEnd"/>
      <w:r w:rsidRPr="00835D8B">
        <w:rPr>
          <w:rFonts w:ascii="Calibri" w:hAnsi="Calibri" w:cs="Calibri"/>
          <w:i/>
          <w:iCs/>
        </w:rPr>
        <w:t xml:space="preserve"> и </w:t>
      </w:r>
      <w:proofErr w:type="spellStart"/>
      <w:r w:rsidRPr="00835D8B">
        <w:rPr>
          <w:rFonts w:ascii="Calibri" w:hAnsi="Calibri" w:cs="Calibri"/>
          <w:i/>
          <w:iCs/>
        </w:rPr>
        <w:t>привредне</w:t>
      </w:r>
      <w:proofErr w:type="spellEnd"/>
      <w:r w:rsidRPr="00835D8B">
        <w:rPr>
          <w:rFonts w:ascii="Calibri" w:hAnsi="Calibri" w:cs="Calibri"/>
          <w:i/>
          <w:iCs/>
        </w:rPr>
        <w:t xml:space="preserve"> </w:t>
      </w:r>
      <w:proofErr w:type="spellStart"/>
      <w:r w:rsidRPr="00835D8B">
        <w:rPr>
          <w:rFonts w:ascii="Calibri" w:hAnsi="Calibri" w:cs="Calibri"/>
          <w:i/>
          <w:iCs/>
        </w:rPr>
        <w:t>дјелатности</w:t>
      </w:r>
      <w:proofErr w:type="spellEnd"/>
      <w:r w:rsidRPr="00835D8B">
        <w:rPr>
          <w:rFonts w:ascii="Calibri" w:hAnsi="Calibri" w:cs="Calibri"/>
          <w:i/>
          <w:iCs/>
        </w:rPr>
        <w:t xml:space="preserve">, </w:t>
      </w:r>
      <w:proofErr w:type="spellStart"/>
      <w:r w:rsidRPr="00835D8B">
        <w:rPr>
          <w:rFonts w:ascii="Calibri" w:hAnsi="Calibri" w:cs="Calibri"/>
          <w:i/>
          <w:iCs/>
        </w:rPr>
        <w:t>комуналне</w:t>
      </w:r>
      <w:proofErr w:type="spellEnd"/>
      <w:r w:rsidRPr="00835D8B">
        <w:rPr>
          <w:rFonts w:ascii="Calibri" w:hAnsi="Calibri" w:cs="Calibri"/>
          <w:i/>
          <w:iCs/>
        </w:rPr>
        <w:t xml:space="preserve"> </w:t>
      </w:r>
      <w:proofErr w:type="spellStart"/>
      <w:r w:rsidRPr="00835D8B">
        <w:rPr>
          <w:rFonts w:ascii="Calibri" w:hAnsi="Calibri" w:cs="Calibri"/>
          <w:i/>
          <w:iCs/>
        </w:rPr>
        <w:t>послове</w:t>
      </w:r>
      <w:proofErr w:type="spellEnd"/>
      <w:r w:rsidRPr="00835D8B">
        <w:rPr>
          <w:rFonts w:ascii="Calibri" w:hAnsi="Calibri" w:cs="Calibri"/>
          <w:i/>
          <w:iCs/>
        </w:rPr>
        <w:t xml:space="preserve"> и </w:t>
      </w:r>
      <w:proofErr w:type="spellStart"/>
      <w:r w:rsidRPr="00835D8B">
        <w:rPr>
          <w:rFonts w:ascii="Calibri" w:hAnsi="Calibri" w:cs="Calibri"/>
          <w:i/>
          <w:iCs/>
        </w:rPr>
        <w:t>борачко-инвалидску</w:t>
      </w:r>
      <w:proofErr w:type="spellEnd"/>
      <w:r w:rsidRPr="00835D8B">
        <w:rPr>
          <w:rFonts w:ascii="Calibri" w:hAnsi="Calibri" w:cs="Calibri"/>
          <w:i/>
          <w:iCs/>
        </w:rPr>
        <w:t xml:space="preserve"> </w:t>
      </w:r>
      <w:proofErr w:type="spellStart"/>
      <w:r w:rsidRPr="00835D8B">
        <w:rPr>
          <w:rFonts w:ascii="Calibri" w:hAnsi="Calibri" w:cs="Calibri"/>
          <w:i/>
          <w:iCs/>
        </w:rPr>
        <w:t>заштиту</w:t>
      </w:r>
      <w:proofErr w:type="spellEnd"/>
    </w:p>
    <w:p w14:paraId="17E6DB80" w14:textId="77777777" w:rsidR="00266BB8" w:rsidRDefault="00266BB8" w:rsidP="00266BB8">
      <w:pPr>
        <w:jc w:val="both"/>
        <w:rPr>
          <w:rFonts w:ascii="Calibri" w:eastAsia="Calibri" w:hAnsi="Calibri" w:cs="Calibri"/>
          <w:lang w:val="sr-Cyrl-RS"/>
        </w:rPr>
      </w:pPr>
    </w:p>
    <w:p w14:paraId="20E33C53" w14:textId="240A7C23" w:rsidR="00D9312A" w:rsidRDefault="00D9312A" w:rsidP="00266BB8">
      <w:pPr>
        <w:jc w:val="both"/>
        <w:rPr>
          <w:rFonts w:ascii="Calibri" w:eastAsia="Calibri" w:hAnsi="Calibri" w:cs="Calibri"/>
          <w:lang w:val="sr-Cyrl-BA"/>
        </w:rPr>
      </w:pPr>
      <w:r>
        <w:rPr>
          <w:rFonts w:ascii="Calibri" w:eastAsia="Calibri" w:hAnsi="Calibri" w:cs="Calibri"/>
          <w:lang w:val="sr-Cyrl-BA"/>
        </w:rPr>
        <w:t>Из претходне табеле је евидентно да је издвајања из буџета општине за културу у сталном порасту, те да</w:t>
      </w:r>
      <w:r w:rsidRPr="009F76C7">
        <w:rPr>
          <w:rFonts w:ascii="Calibri" w:eastAsia="Calibri" w:hAnsi="Calibri" w:cs="Calibri"/>
          <w:color w:val="000000" w:themeColor="text1"/>
          <w:lang w:val="sr-Cyrl-BA"/>
        </w:rPr>
        <w:t xml:space="preserve"> </w:t>
      </w:r>
      <w:r w:rsidR="009F76C7" w:rsidRPr="009F76C7">
        <w:rPr>
          <w:rFonts w:ascii="Calibri" w:eastAsia="Calibri" w:hAnsi="Calibri" w:cs="Calibri"/>
          <w:color w:val="000000" w:themeColor="text1"/>
          <w:lang w:val="sr-Cyrl-BA"/>
        </w:rPr>
        <w:t>је</w:t>
      </w:r>
      <w:r w:rsidRPr="009F76C7">
        <w:rPr>
          <w:rFonts w:ascii="Calibri" w:eastAsia="Calibri" w:hAnsi="Calibri" w:cs="Calibri"/>
          <w:color w:val="000000" w:themeColor="text1"/>
          <w:lang w:val="sr-Cyrl-BA"/>
        </w:rPr>
        <w:t xml:space="preserve"> </w:t>
      </w:r>
      <w:r>
        <w:rPr>
          <w:rFonts w:ascii="Calibri" w:eastAsia="Calibri" w:hAnsi="Calibri" w:cs="Calibri"/>
          <w:lang w:val="sr-Cyrl-BA"/>
        </w:rPr>
        <w:t>у претходном петогодишњем периоду дошло до повећања средстава за 2,64 пута у 2024 у односу на 2020 годину, што је за изразито неразвијену општину веома похвално да константно повећава издвајања за културу.</w:t>
      </w:r>
    </w:p>
    <w:p w14:paraId="73B2B574" w14:textId="77777777" w:rsidR="00D9312A" w:rsidRDefault="00D9312A" w:rsidP="00266BB8">
      <w:pPr>
        <w:jc w:val="both"/>
        <w:rPr>
          <w:rFonts w:ascii="Calibri" w:eastAsia="Calibri" w:hAnsi="Calibri" w:cs="Calibri"/>
          <w:lang w:val="sr-Cyrl-BA"/>
        </w:rPr>
      </w:pPr>
    </w:p>
    <w:p w14:paraId="0A2A6D7B" w14:textId="13F45EBD" w:rsidR="00266BB8" w:rsidRPr="00835D8B" w:rsidRDefault="00266BB8" w:rsidP="00266BB8">
      <w:pPr>
        <w:jc w:val="both"/>
        <w:rPr>
          <w:rFonts w:ascii="Calibri" w:eastAsia="Calibri" w:hAnsi="Calibri" w:cs="Calibri"/>
        </w:rPr>
      </w:pPr>
      <w:r w:rsidRPr="00835D8B">
        <w:rPr>
          <w:rFonts w:ascii="Calibri" w:eastAsia="Calibri" w:hAnsi="Calibri" w:cs="Calibri"/>
        </w:rPr>
        <w:t xml:space="preserve">С </w:t>
      </w:r>
      <w:proofErr w:type="spellStart"/>
      <w:r w:rsidRPr="00835D8B">
        <w:rPr>
          <w:rFonts w:ascii="Calibri" w:eastAsia="Calibri" w:hAnsi="Calibri" w:cs="Calibri"/>
        </w:rPr>
        <w:t>обзиром</w:t>
      </w:r>
      <w:proofErr w:type="spellEnd"/>
      <w:r w:rsidRPr="00835D8B">
        <w:rPr>
          <w:rFonts w:ascii="Calibri" w:eastAsia="Calibri" w:hAnsi="Calibri" w:cs="Calibri"/>
        </w:rPr>
        <w:t xml:space="preserve"> </w:t>
      </w:r>
      <w:proofErr w:type="spellStart"/>
      <w:r w:rsidRPr="00835D8B">
        <w:rPr>
          <w:rFonts w:ascii="Calibri" w:eastAsia="Calibri" w:hAnsi="Calibri" w:cs="Calibri"/>
        </w:rPr>
        <w:t>да</w:t>
      </w:r>
      <w:proofErr w:type="spellEnd"/>
      <w:r w:rsidRPr="00835D8B">
        <w:rPr>
          <w:rFonts w:ascii="Calibri" w:eastAsia="Calibri" w:hAnsi="Calibri" w:cs="Calibri"/>
        </w:rPr>
        <w:t xml:space="preserve"> </w:t>
      </w:r>
      <w:proofErr w:type="spellStart"/>
      <w:r w:rsidRPr="00835D8B">
        <w:rPr>
          <w:rFonts w:ascii="Calibri" w:eastAsia="Calibri" w:hAnsi="Calibri" w:cs="Calibri"/>
        </w:rPr>
        <w:t>је</w:t>
      </w:r>
      <w:proofErr w:type="spellEnd"/>
      <w:r w:rsidRPr="00835D8B">
        <w:rPr>
          <w:rFonts w:ascii="Calibri" w:eastAsia="Calibri" w:hAnsi="Calibri" w:cs="Calibri"/>
        </w:rPr>
        <w:t xml:space="preserve"> </w:t>
      </w:r>
      <w:proofErr w:type="spellStart"/>
      <w:r w:rsidRPr="00835D8B">
        <w:rPr>
          <w:rFonts w:ascii="Calibri" w:eastAsia="Calibri" w:hAnsi="Calibri" w:cs="Calibri"/>
        </w:rPr>
        <w:t>опрема</w:t>
      </w:r>
      <w:proofErr w:type="spellEnd"/>
      <w:r w:rsidRPr="00835D8B">
        <w:rPr>
          <w:rFonts w:ascii="Calibri" w:eastAsia="Calibri" w:hAnsi="Calibri" w:cs="Calibri"/>
        </w:rPr>
        <w:t xml:space="preserve"> </w:t>
      </w:r>
      <w:proofErr w:type="spellStart"/>
      <w:r w:rsidRPr="00835D8B">
        <w:rPr>
          <w:rFonts w:ascii="Calibri" w:eastAsia="Calibri" w:hAnsi="Calibri" w:cs="Calibri"/>
        </w:rPr>
        <w:t>Центра</w:t>
      </w:r>
      <w:proofErr w:type="spellEnd"/>
      <w:r w:rsidRPr="00835D8B">
        <w:rPr>
          <w:rFonts w:ascii="Calibri" w:eastAsia="Calibri" w:hAnsi="Calibri" w:cs="Calibri"/>
        </w:rPr>
        <w:t xml:space="preserve"> </w:t>
      </w:r>
      <w:proofErr w:type="spellStart"/>
      <w:r w:rsidRPr="00835D8B">
        <w:rPr>
          <w:rFonts w:ascii="Calibri" w:eastAsia="Calibri" w:hAnsi="Calibri" w:cs="Calibri"/>
        </w:rPr>
        <w:t>за</w:t>
      </w:r>
      <w:proofErr w:type="spellEnd"/>
      <w:r w:rsidRPr="00835D8B">
        <w:rPr>
          <w:rFonts w:ascii="Calibri" w:eastAsia="Calibri" w:hAnsi="Calibri" w:cs="Calibri"/>
        </w:rPr>
        <w:t xml:space="preserve"> </w:t>
      </w:r>
      <w:proofErr w:type="spellStart"/>
      <w:r w:rsidRPr="00835D8B">
        <w:rPr>
          <w:rFonts w:ascii="Calibri" w:eastAsia="Calibri" w:hAnsi="Calibri" w:cs="Calibri"/>
        </w:rPr>
        <w:t>културу</w:t>
      </w:r>
      <w:proofErr w:type="spellEnd"/>
      <w:r w:rsidRPr="00835D8B">
        <w:rPr>
          <w:rFonts w:ascii="Calibri" w:eastAsia="Calibri" w:hAnsi="Calibri" w:cs="Calibri"/>
        </w:rPr>
        <w:t xml:space="preserve"> (</w:t>
      </w:r>
      <w:proofErr w:type="spellStart"/>
      <w:r w:rsidRPr="00835D8B">
        <w:rPr>
          <w:rFonts w:ascii="Calibri" w:eastAsia="Calibri" w:hAnsi="Calibri" w:cs="Calibri"/>
        </w:rPr>
        <w:t>компјутери</w:t>
      </w:r>
      <w:proofErr w:type="spellEnd"/>
      <w:r w:rsidRPr="00835D8B">
        <w:rPr>
          <w:rFonts w:ascii="Calibri" w:eastAsia="Calibri" w:hAnsi="Calibri" w:cs="Calibri"/>
        </w:rPr>
        <w:t xml:space="preserve">, </w:t>
      </w:r>
      <w:proofErr w:type="spellStart"/>
      <w:r w:rsidRPr="00835D8B">
        <w:rPr>
          <w:rFonts w:ascii="Calibri" w:eastAsia="Calibri" w:hAnsi="Calibri" w:cs="Calibri"/>
        </w:rPr>
        <w:t>лаптопи</w:t>
      </w:r>
      <w:proofErr w:type="spellEnd"/>
      <w:r w:rsidRPr="00835D8B">
        <w:rPr>
          <w:rFonts w:ascii="Calibri" w:eastAsia="Calibri" w:hAnsi="Calibri" w:cs="Calibri"/>
        </w:rPr>
        <w:t xml:space="preserve">, </w:t>
      </w:r>
      <w:proofErr w:type="spellStart"/>
      <w:r w:rsidRPr="00835D8B">
        <w:rPr>
          <w:rFonts w:ascii="Calibri" w:eastAsia="Calibri" w:hAnsi="Calibri" w:cs="Calibri"/>
        </w:rPr>
        <w:t>штампачи</w:t>
      </w:r>
      <w:proofErr w:type="spellEnd"/>
      <w:r w:rsidRPr="00835D8B">
        <w:rPr>
          <w:rFonts w:ascii="Calibri" w:eastAsia="Calibri" w:hAnsi="Calibri" w:cs="Calibri"/>
        </w:rPr>
        <w:t xml:space="preserve"> и </w:t>
      </w:r>
      <w:proofErr w:type="spellStart"/>
      <w:r w:rsidRPr="00835D8B">
        <w:rPr>
          <w:rFonts w:ascii="Calibri" w:eastAsia="Calibri" w:hAnsi="Calibri" w:cs="Calibri"/>
        </w:rPr>
        <w:t>сл</w:t>
      </w:r>
      <w:proofErr w:type="spellEnd"/>
      <w:r w:rsidRPr="00835D8B">
        <w:rPr>
          <w:rFonts w:ascii="Calibri" w:eastAsia="Calibri" w:hAnsi="Calibri" w:cs="Calibri"/>
        </w:rPr>
        <w:t xml:space="preserve">.) </w:t>
      </w:r>
      <w:proofErr w:type="spellStart"/>
      <w:r w:rsidRPr="00835D8B">
        <w:rPr>
          <w:rFonts w:ascii="Calibri" w:eastAsia="Calibri" w:hAnsi="Calibri" w:cs="Calibri"/>
        </w:rPr>
        <w:t>стара</w:t>
      </w:r>
      <w:proofErr w:type="spellEnd"/>
      <w:r w:rsidRPr="00835D8B">
        <w:rPr>
          <w:rFonts w:ascii="Calibri" w:eastAsia="Calibri" w:hAnsi="Calibri" w:cs="Calibri"/>
        </w:rPr>
        <w:t xml:space="preserve"> </w:t>
      </w:r>
      <w:proofErr w:type="spellStart"/>
      <w:r w:rsidRPr="00835D8B">
        <w:rPr>
          <w:rFonts w:ascii="Calibri" w:eastAsia="Calibri" w:hAnsi="Calibri" w:cs="Calibri"/>
        </w:rPr>
        <w:t>потребно</w:t>
      </w:r>
      <w:proofErr w:type="spellEnd"/>
      <w:r w:rsidRPr="00835D8B">
        <w:rPr>
          <w:rFonts w:ascii="Calibri" w:eastAsia="Calibri" w:hAnsi="Calibri" w:cs="Calibri"/>
        </w:rPr>
        <w:t xml:space="preserve"> </w:t>
      </w:r>
      <w:proofErr w:type="spellStart"/>
      <w:r w:rsidRPr="00835D8B">
        <w:rPr>
          <w:rFonts w:ascii="Calibri" w:eastAsia="Calibri" w:hAnsi="Calibri" w:cs="Calibri"/>
        </w:rPr>
        <w:t>ју</w:t>
      </w:r>
      <w:proofErr w:type="spellEnd"/>
      <w:r w:rsidRPr="00835D8B">
        <w:rPr>
          <w:rFonts w:ascii="Calibri" w:eastAsia="Calibri" w:hAnsi="Calibri" w:cs="Calibri"/>
        </w:rPr>
        <w:t xml:space="preserve"> </w:t>
      </w:r>
      <w:proofErr w:type="spellStart"/>
      <w:r w:rsidRPr="00835D8B">
        <w:rPr>
          <w:rFonts w:ascii="Calibri" w:eastAsia="Calibri" w:hAnsi="Calibri" w:cs="Calibri"/>
        </w:rPr>
        <w:t>је</w:t>
      </w:r>
      <w:proofErr w:type="spellEnd"/>
      <w:r w:rsidRPr="00835D8B">
        <w:rPr>
          <w:rFonts w:ascii="Calibri" w:eastAsia="Calibri" w:hAnsi="Calibri" w:cs="Calibri"/>
        </w:rPr>
        <w:t xml:space="preserve"> </w:t>
      </w:r>
      <w:proofErr w:type="spellStart"/>
      <w:r w:rsidRPr="00835D8B">
        <w:rPr>
          <w:rFonts w:ascii="Calibri" w:eastAsia="Calibri" w:hAnsi="Calibri" w:cs="Calibri"/>
        </w:rPr>
        <w:t>обновити</w:t>
      </w:r>
      <w:proofErr w:type="spellEnd"/>
      <w:r w:rsidRPr="00835D8B">
        <w:rPr>
          <w:rFonts w:ascii="Calibri" w:eastAsia="Calibri" w:hAnsi="Calibri" w:cs="Calibri"/>
        </w:rPr>
        <w:t xml:space="preserve">. </w:t>
      </w:r>
      <w:proofErr w:type="spellStart"/>
      <w:r w:rsidRPr="00835D8B">
        <w:rPr>
          <w:rFonts w:ascii="Calibri" w:eastAsia="Calibri" w:hAnsi="Calibri" w:cs="Calibri"/>
        </w:rPr>
        <w:t>Такође</w:t>
      </w:r>
      <w:proofErr w:type="spellEnd"/>
      <w:r w:rsidRPr="00835D8B">
        <w:rPr>
          <w:rFonts w:ascii="Calibri" w:eastAsia="Calibri" w:hAnsi="Calibri" w:cs="Calibri"/>
        </w:rPr>
        <w:t xml:space="preserve">, </w:t>
      </w:r>
      <w:proofErr w:type="spellStart"/>
      <w:r w:rsidRPr="00835D8B">
        <w:rPr>
          <w:rFonts w:ascii="Calibri" w:eastAsia="Calibri" w:hAnsi="Calibri" w:cs="Calibri"/>
        </w:rPr>
        <w:t>Центар</w:t>
      </w:r>
      <w:proofErr w:type="spellEnd"/>
      <w:r w:rsidRPr="00835D8B">
        <w:rPr>
          <w:rFonts w:ascii="Calibri" w:eastAsia="Calibri" w:hAnsi="Calibri" w:cs="Calibri"/>
        </w:rPr>
        <w:t xml:space="preserve"> </w:t>
      </w:r>
      <w:proofErr w:type="spellStart"/>
      <w:r w:rsidRPr="00835D8B">
        <w:rPr>
          <w:rFonts w:ascii="Calibri" w:eastAsia="Calibri" w:hAnsi="Calibri" w:cs="Calibri"/>
        </w:rPr>
        <w:t>има</w:t>
      </w:r>
      <w:proofErr w:type="spellEnd"/>
      <w:r w:rsidRPr="00835D8B">
        <w:rPr>
          <w:rFonts w:ascii="Calibri" w:eastAsia="Calibri" w:hAnsi="Calibri" w:cs="Calibri"/>
        </w:rPr>
        <w:t xml:space="preserve"> у </w:t>
      </w:r>
      <w:proofErr w:type="spellStart"/>
      <w:r w:rsidRPr="00835D8B">
        <w:rPr>
          <w:rFonts w:ascii="Calibri" w:eastAsia="Calibri" w:hAnsi="Calibri" w:cs="Calibri"/>
        </w:rPr>
        <w:t>плану</w:t>
      </w:r>
      <w:proofErr w:type="spellEnd"/>
      <w:r w:rsidR="002926CF">
        <w:rPr>
          <w:rFonts w:ascii="Calibri" w:eastAsia="Calibri" w:hAnsi="Calibri" w:cs="Calibri"/>
          <w:lang w:val="sr-Cyrl-RS"/>
        </w:rPr>
        <w:t xml:space="preserve"> да </w:t>
      </w:r>
      <w:r w:rsidRPr="00835D8B">
        <w:rPr>
          <w:rFonts w:ascii="Calibri" w:eastAsia="Calibri" w:hAnsi="Calibri" w:cs="Calibri"/>
        </w:rPr>
        <w:t xml:space="preserve">у </w:t>
      </w:r>
      <w:proofErr w:type="spellStart"/>
      <w:r w:rsidRPr="00835D8B">
        <w:rPr>
          <w:rFonts w:ascii="Calibri" w:eastAsia="Calibri" w:hAnsi="Calibri" w:cs="Calibri"/>
        </w:rPr>
        <w:t>сарадњи</w:t>
      </w:r>
      <w:proofErr w:type="spellEnd"/>
      <w:r w:rsidRPr="00835D8B">
        <w:rPr>
          <w:rFonts w:ascii="Calibri" w:eastAsia="Calibri" w:hAnsi="Calibri" w:cs="Calibri"/>
        </w:rPr>
        <w:t xml:space="preserve"> </w:t>
      </w:r>
      <w:proofErr w:type="spellStart"/>
      <w:r w:rsidRPr="00835D8B">
        <w:rPr>
          <w:rFonts w:ascii="Calibri" w:eastAsia="Calibri" w:hAnsi="Calibri" w:cs="Calibri"/>
        </w:rPr>
        <w:t>са</w:t>
      </w:r>
      <w:proofErr w:type="spellEnd"/>
      <w:r w:rsidRPr="00835D8B">
        <w:rPr>
          <w:rFonts w:ascii="Calibri" w:eastAsia="Calibri" w:hAnsi="Calibri" w:cs="Calibri"/>
        </w:rPr>
        <w:t xml:space="preserve"> </w:t>
      </w:r>
      <w:r w:rsidR="002926CF">
        <w:rPr>
          <w:rFonts w:ascii="Calibri" w:eastAsia="Calibri" w:hAnsi="Calibri" w:cs="Calibri"/>
          <w:lang w:val="sr-Cyrl-RS"/>
        </w:rPr>
        <w:t>О</w:t>
      </w:r>
      <w:proofErr w:type="spellStart"/>
      <w:r w:rsidRPr="00835D8B">
        <w:rPr>
          <w:rFonts w:ascii="Calibri" w:eastAsia="Calibri" w:hAnsi="Calibri" w:cs="Calibri"/>
        </w:rPr>
        <w:t>пштином</w:t>
      </w:r>
      <w:proofErr w:type="spellEnd"/>
      <w:r w:rsidRPr="00835D8B">
        <w:rPr>
          <w:rFonts w:ascii="Calibri" w:eastAsia="Calibri" w:hAnsi="Calibri" w:cs="Calibri"/>
        </w:rPr>
        <w:t xml:space="preserve"> </w:t>
      </w:r>
      <w:proofErr w:type="spellStart"/>
      <w:r w:rsidRPr="00835D8B">
        <w:rPr>
          <w:rFonts w:ascii="Calibri" w:eastAsia="Calibri" w:hAnsi="Calibri" w:cs="Calibri"/>
        </w:rPr>
        <w:t>Трново</w:t>
      </w:r>
      <w:proofErr w:type="spellEnd"/>
      <w:r w:rsidRPr="00835D8B">
        <w:rPr>
          <w:rFonts w:ascii="Calibri" w:eastAsia="Calibri" w:hAnsi="Calibri" w:cs="Calibri"/>
        </w:rPr>
        <w:t xml:space="preserve"> </w:t>
      </w:r>
      <w:proofErr w:type="spellStart"/>
      <w:r w:rsidRPr="00835D8B">
        <w:rPr>
          <w:rFonts w:ascii="Calibri" w:eastAsia="Calibri" w:hAnsi="Calibri" w:cs="Calibri"/>
        </w:rPr>
        <w:t>направи</w:t>
      </w:r>
      <w:proofErr w:type="spellEnd"/>
      <w:r w:rsidR="002926CF">
        <w:rPr>
          <w:rFonts w:ascii="Calibri" w:eastAsia="Calibri" w:hAnsi="Calibri" w:cs="Calibri"/>
          <w:lang w:val="sr-Cyrl-RS"/>
        </w:rPr>
        <w:t xml:space="preserve"> </w:t>
      </w:r>
      <w:proofErr w:type="spellStart"/>
      <w:r w:rsidRPr="00835D8B">
        <w:rPr>
          <w:rFonts w:ascii="Calibri" w:eastAsia="Calibri" w:hAnsi="Calibri" w:cs="Calibri"/>
        </w:rPr>
        <w:t>изложбену</w:t>
      </w:r>
      <w:proofErr w:type="spellEnd"/>
      <w:r w:rsidRPr="00835D8B">
        <w:rPr>
          <w:rFonts w:ascii="Calibri" w:eastAsia="Calibri" w:hAnsi="Calibri" w:cs="Calibri"/>
        </w:rPr>
        <w:t xml:space="preserve"> </w:t>
      </w:r>
      <w:proofErr w:type="spellStart"/>
      <w:r w:rsidRPr="00835D8B">
        <w:rPr>
          <w:rFonts w:ascii="Calibri" w:eastAsia="Calibri" w:hAnsi="Calibri" w:cs="Calibri"/>
        </w:rPr>
        <w:t>галерију</w:t>
      </w:r>
      <w:proofErr w:type="spellEnd"/>
      <w:r w:rsidRPr="00835D8B">
        <w:rPr>
          <w:rFonts w:ascii="Calibri" w:eastAsia="Calibri" w:hAnsi="Calibri" w:cs="Calibri"/>
        </w:rPr>
        <w:t xml:space="preserve">, </w:t>
      </w:r>
      <w:proofErr w:type="spellStart"/>
      <w:r w:rsidRPr="00835D8B">
        <w:rPr>
          <w:rFonts w:ascii="Calibri" w:eastAsia="Calibri" w:hAnsi="Calibri" w:cs="Calibri"/>
        </w:rPr>
        <w:t>етно</w:t>
      </w:r>
      <w:proofErr w:type="spellEnd"/>
      <w:r w:rsidRPr="00835D8B">
        <w:rPr>
          <w:rFonts w:ascii="Calibri" w:eastAsia="Calibri" w:hAnsi="Calibri" w:cs="Calibri"/>
        </w:rPr>
        <w:t xml:space="preserve"> </w:t>
      </w:r>
      <w:proofErr w:type="spellStart"/>
      <w:r w:rsidRPr="00835D8B">
        <w:rPr>
          <w:rFonts w:ascii="Calibri" w:eastAsia="Calibri" w:hAnsi="Calibri" w:cs="Calibri"/>
        </w:rPr>
        <w:t>музеј</w:t>
      </w:r>
      <w:proofErr w:type="spellEnd"/>
      <w:r w:rsidRPr="00835D8B">
        <w:rPr>
          <w:rFonts w:ascii="Calibri" w:eastAsia="Calibri" w:hAnsi="Calibri" w:cs="Calibri"/>
        </w:rPr>
        <w:t xml:space="preserve"> и </w:t>
      </w:r>
      <w:proofErr w:type="spellStart"/>
      <w:r w:rsidRPr="00835D8B">
        <w:rPr>
          <w:rFonts w:ascii="Calibri" w:eastAsia="Calibri" w:hAnsi="Calibri" w:cs="Calibri"/>
        </w:rPr>
        <w:t>музеј</w:t>
      </w:r>
      <w:proofErr w:type="spellEnd"/>
      <w:r w:rsidRPr="00835D8B">
        <w:rPr>
          <w:rFonts w:ascii="Calibri" w:eastAsia="Calibri" w:hAnsi="Calibri" w:cs="Calibri"/>
        </w:rPr>
        <w:t xml:space="preserve"> </w:t>
      </w:r>
      <w:proofErr w:type="spellStart"/>
      <w:r w:rsidRPr="00835D8B">
        <w:rPr>
          <w:rFonts w:ascii="Calibri" w:eastAsia="Calibri" w:hAnsi="Calibri" w:cs="Calibri"/>
        </w:rPr>
        <w:t>одбрамбено-отаџбинског</w:t>
      </w:r>
      <w:proofErr w:type="spellEnd"/>
      <w:r w:rsidRPr="00835D8B">
        <w:rPr>
          <w:rFonts w:ascii="Calibri" w:eastAsia="Calibri" w:hAnsi="Calibri" w:cs="Calibri"/>
        </w:rPr>
        <w:t xml:space="preserve"> </w:t>
      </w:r>
      <w:proofErr w:type="spellStart"/>
      <w:r w:rsidRPr="00835D8B">
        <w:rPr>
          <w:rFonts w:ascii="Calibri" w:eastAsia="Calibri" w:hAnsi="Calibri" w:cs="Calibri"/>
        </w:rPr>
        <w:t>рата</w:t>
      </w:r>
      <w:proofErr w:type="spellEnd"/>
      <w:r w:rsidR="00D9312A">
        <w:rPr>
          <w:rFonts w:ascii="Calibri" w:eastAsia="Calibri" w:hAnsi="Calibri" w:cs="Calibri"/>
          <w:lang w:val="sr-Cyrl-BA"/>
        </w:rPr>
        <w:t>,</w:t>
      </w:r>
      <w:r w:rsidRPr="00835D8B">
        <w:rPr>
          <w:rFonts w:ascii="Calibri" w:eastAsia="Calibri" w:hAnsi="Calibri" w:cs="Calibri"/>
        </w:rPr>
        <w:t xml:space="preserve"> </w:t>
      </w:r>
      <w:proofErr w:type="spellStart"/>
      <w:r w:rsidRPr="00835D8B">
        <w:rPr>
          <w:rFonts w:ascii="Calibri" w:eastAsia="Calibri" w:hAnsi="Calibri" w:cs="Calibri"/>
        </w:rPr>
        <w:t>али</w:t>
      </w:r>
      <w:proofErr w:type="spellEnd"/>
      <w:r w:rsidRPr="00835D8B">
        <w:rPr>
          <w:rFonts w:ascii="Calibri" w:eastAsia="Calibri" w:hAnsi="Calibri" w:cs="Calibri"/>
        </w:rPr>
        <w:t xml:space="preserve"> </w:t>
      </w:r>
      <w:proofErr w:type="spellStart"/>
      <w:r w:rsidRPr="00835D8B">
        <w:rPr>
          <w:rFonts w:ascii="Calibri" w:eastAsia="Calibri" w:hAnsi="Calibri" w:cs="Calibri"/>
        </w:rPr>
        <w:t>за</w:t>
      </w:r>
      <w:proofErr w:type="spellEnd"/>
      <w:r w:rsidRPr="00835D8B">
        <w:rPr>
          <w:rFonts w:ascii="Calibri" w:eastAsia="Calibri" w:hAnsi="Calibri" w:cs="Calibri"/>
        </w:rPr>
        <w:t xml:space="preserve"> </w:t>
      </w:r>
      <w:proofErr w:type="spellStart"/>
      <w:r w:rsidRPr="00835D8B">
        <w:rPr>
          <w:rFonts w:ascii="Calibri" w:eastAsia="Calibri" w:hAnsi="Calibri" w:cs="Calibri"/>
        </w:rPr>
        <w:t>то</w:t>
      </w:r>
      <w:proofErr w:type="spellEnd"/>
      <w:r w:rsidRPr="00835D8B">
        <w:rPr>
          <w:rFonts w:ascii="Calibri" w:eastAsia="Calibri" w:hAnsi="Calibri" w:cs="Calibri"/>
        </w:rPr>
        <w:t xml:space="preserve"> </w:t>
      </w:r>
      <w:proofErr w:type="spellStart"/>
      <w:r w:rsidRPr="00835D8B">
        <w:rPr>
          <w:rFonts w:ascii="Calibri" w:eastAsia="Calibri" w:hAnsi="Calibri" w:cs="Calibri"/>
        </w:rPr>
        <w:t>је</w:t>
      </w:r>
      <w:proofErr w:type="spellEnd"/>
      <w:r w:rsidRPr="00835D8B">
        <w:rPr>
          <w:rFonts w:ascii="Calibri" w:eastAsia="Calibri" w:hAnsi="Calibri" w:cs="Calibri"/>
        </w:rPr>
        <w:t xml:space="preserve"> </w:t>
      </w:r>
      <w:proofErr w:type="spellStart"/>
      <w:r w:rsidRPr="00835D8B">
        <w:rPr>
          <w:rFonts w:ascii="Calibri" w:eastAsia="Calibri" w:hAnsi="Calibri" w:cs="Calibri"/>
        </w:rPr>
        <w:t>потребно</w:t>
      </w:r>
      <w:proofErr w:type="spellEnd"/>
      <w:r w:rsidRPr="00835D8B">
        <w:rPr>
          <w:rFonts w:ascii="Calibri" w:eastAsia="Calibri" w:hAnsi="Calibri" w:cs="Calibri"/>
        </w:rPr>
        <w:t xml:space="preserve"> </w:t>
      </w:r>
      <w:proofErr w:type="spellStart"/>
      <w:r w:rsidRPr="00835D8B">
        <w:rPr>
          <w:rFonts w:ascii="Calibri" w:eastAsia="Calibri" w:hAnsi="Calibri" w:cs="Calibri"/>
        </w:rPr>
        <w:t>издвојити</w:t>
      </w:r>
      <w:proofErr w:type="spellEnd"/>
      <w:r w:rsidRPr="00835D8B">
        <w:rPr>
          <w:rFonts w:ascii="Calibri" w:eastAsia="Calibri" w:hAnsi="Calibri" w:cs="Calibri"/>
        </w:rPr>
        <w:t xml:space="preserve"> </w:t>
      </w:r>
      <w:proofErr w:type="spellStart"/>
      <w:r w:rsidRPr="00835D8B">
        <w:rPr>
          <w:rFonts w:ascii="Calibri" w:eastAsia="Calibri" w:hAnsi="Calibri" w:cs="Calibri"/>
        </w:rPr>
        <w:t>значајна</w:t>
      </w:r>
      <w:proofErr w:type="spellEnd"/>
      <w:r w:rsidRPr="00835D8B">
        <w:rPr>
          <w:rFonts w:ascii="Calibri" w:eastAsia="Calibri" w:hAnsi="Calibri" w:cs="Calibri"/>
        </w:rPr>
        <w:t xml:space="preserve"> </w:t>
      </w:r>
      <w:proofErr w:type="spellStart"/>
      <w:r w:rsidRPr="00835D8B">
        <w:rPr>
          <w:rFonts w:ascii="Calibri" w:eastAsia="Calibri" w:hAnsi="Calibri" w:cs="Calibri"/>
        </w:rPr>
        <w:t>финансијска</w:t>
      </w:r>
      <w:proofErr w:type="spellEnd"/>
      <w:r w:rsidRPr="00835D8B">
        <w:rPr>
          <w:rFonts w:ascii="Calibri" w:eastAsia="Calibri" w:hAnsi="Calibri" w:cs="Calibri"/>
        </w:rPr>
        <w:t xml:space="preserve"> </w:t>
      </w:r>
      <w:proofErr w:type="spellStart"/>
      <w:r w:rsidRPr="00835D8B">
        <w:rPr>
          <w:rFonts w:ascii="Calibri" w:eastAsia="Calibri" w:hAnsi="Calibri" w:cs="Calibri"/>
        </w:rPr>
        <w:t>средства</w:t>
      </w:r>
      <w:proofErr w:type="spellEnd"/>
      <w:r w:rsidRPr="00835D8B">
        <w:rPr>
          <w:rFonts w:ascii="Calibri" w:eastAsia="Calibri" w:hAnsi="Calibri" w:cs="Calibri"/>
        </w:rPr>
        <w:t xml:space="preserve">. </w:t>
      </w:r>
    </w:p>
    <w:p w14:paraId="74EC6DE1" w14:textId="77777777" w:rsidR="00046E5F" w:rsidRPr="00835D8B" w:rsidRDefault="00046E5F" w:rsidP="00835D8B">
      <w:pPr>
        <w:rPr>
          <w:rFonts w:ascii="Calibri" w:hAnsi="Calibri" w:cs="Calibri"/>
        </w:rPr>
      </w:pPr>
    </w:p>
    <w:p w14:paraId="2D403EA9" w14:textId="77777777" w:rsidR="00046E5F" w:rsidRPr="00835D8B" w:rsidRDefault="00046E5F" w:rsidP="00835D8B">
      <w:pPr>
        <w:rPr>
          <w:rFonts w:ascii="Calibri" w:hAnsi="Calibri" w:cs="Calibri"/>
          <w:b/>
          <w:bCs/>
        </w:rPr>
      </w:pPr>
      <w:proofErr w:type="spellStart"/>
      <w:r w:rsidRPr="00835D8B">
        <w:rPr>
          <w:rFonts w:ascii="Calibri" w:hAnsi="Calibri" w:cs="Calibri"/>
          <w:b/>
          <w:bCs/>
        </w:rPr>
        <w:t>Спорт</w:t>
      </w:r>
      <w:proofErr w:type="spellEnd"/>
    </w:p>
    <w:p w14:paraId="4B132C4C" w14:textId="327F79F5" w:rsidR="008C404C" w:rsidRDefault="008C404C" w:rsidP="002926CF">
      <w:pPr>
        <w:jc w:val="both"/>
        <w:rPr>
          <w:rFonts w:ascii="Calibri" w:hAnsi="Calibri" w:cs="Calibri"/>
          <w:lang w:val="sr-Cyrl-RS"/>
        </w:rPr>
      </w:pPr>
      <w:r>
        <w:rPr>
          <w:rFonts w:ascii="Calibri" w:hAnsi="Calibri" w:cs="Calibri"/>
          <w:lang w:val="sr-Cyrl-RS"/>
        </w:rPr>
        <w:t>У области спорта на подручју општине Трново дјелуј</w:t>
      </w:r>
      <w:r w:rsidR="00C20660">
        <w:rPr>
          <w:rFonts w:ascii="Calibri" w:hAnsi="Calibri" w:cs="Calibri"/>
          <w:lang w:val="sr-Cyrl-RS"/>
        </w:rPr>
        <w:t>е неколико</w:t>
      </w:r>
      <w:r>
        <w:rPr>
          <w:rFonts w:ascii="Calibri" w:hAnsi="Calibri" w:cs="Calibri"/>
          <w:lang w:val="sr-Cyrl-RS"/>
        </w:rPr>
        <w:t xml:space="preserve"> спортск</w:t>
      </w:r>
      <w:r w:rsidR="00C20660">
        <w:rPr>
          <w:rFonts w:ascii="Calibri" w:hAnsi="Calibri" w:cs="Calibri"/>
          <w:lang w:val="sr-Cyrl-RS"/>
        </w:rPr>
        <w:t>их</w:t>
      </w:r>
      <w:r>
        <w:rPr>
          <w:rFonts w:ascii="Calibri" w:hAnsi="Calibri" w:cs="Calibri"/>
          <w:lang w:val="sr-Cyrl-RS"/>
        </w:rPr>
        <w:t xml:space="preserve"> клуб</w:t>
      </w:r>
      <w:r w:rsidR="00C20660">
        <w:rPr>
          <w:rFonts w:ascii="Calibri" w:hAnsi="Calibri" w:cs="Calibri"/>
          <w:lang w:val="sr-Cyrl-RS"/>
        </w:rPr>
        <w:t>ова</w:t>
      </w:r>
      <w:r w:rsidR="00616B36">
        <w:rPr>
          <w:rFonts w:ascii="Calibri" w:hAnsi="Calibri" w:cs="Calibri"/>
          <w:lang w:val="sr-Cyrl-RS"/>
        </w:rPr>
        <w:t>/организација</w:t>
      </w:r>
      <w:r w:rsidR="00C20660">
        <w:rPr>
          <w:rFonts w:ascii="Calibri" w:hAnsi="Calibri" w:cs="Calibri"/>
          <w:lang w:val="sr-Cyrl-RS"/>
        </w:rPr>
        <w:t xml:space="preserve"> од којих су најзначајнији</w:t>
      </w:r>
      <w:r>
        <w:rPr>
          <w:rFonts w:ascii="Calibri" w:hAnsi="Calibri" w:cs="Calibri"/>
          <w:lang w:val="sr-Cyrl-RS"/>
        </w:rPr>
        <w:t xml:space="preserve"> </w:t>
      </w:r>
      <w:r w:rsidRPr="00835D8B">
        <w:rPr>
          <w:rFonts w:ascii="Calibri" w:hAnsi="Calibri" w:cs="Calibri"/>
        </w:rPr>
        <w:t>КМФ „</w:t>
      </w:r>
      <w:proofErr w:type="spellStart"/>
      <w:r w:rsidRPr="00835D8B">
        <w:rPr>
          <w:rFonts w:ascii="Calibri" w:hAnsi="Calibri" w:cs="Calibri"/>
        </w:rPr>
        <w:t>Жељезница</w:t>
      </w:r>
      <w:proofErr w:type="spellEnd"/>
      <w:r w:rsidRPr="00835D8B">
        <w:rPr>
          <w:rFonts w:ascii="Calibri" w:hAnsi="Calibri" w:cs="Calibri"/>
        </w:rPr>
        <w:t>“</w:t>
      </w:r>
      <w:r w:rsidR="00616B36">
        <w:rPr>
          <w:rFonts w:ascii="Calibri" w:hAnsi="Calibri" w:cs="Calibri"/>
          <w:lang w:val="sr-Cyrl-RS"/>
        </w:rPr>
        <w:t xml:space="preserve">, </w:t>
      </w:r>
      <w:r w:rsidRPr="00835D8B">
        <w:rPr>
          <w:rFonts w:ascii="Calibri" w:hAnsi="Calibri" w:cs="Calibri"/>
        </w:rPr>
        <w:t>КБК „</w:t>
      </w:r>
      <w:proofErr w:type="spellStart"/>
      <w:r w:rsidRPr="00835D8B">
        <w:rPr>
          <w:rFonts w:ascii="Calibri" w:hAnsi="Calibri" w:cs="Calibri"/>
        </w:rPr>
        <w:t>Куле</w:t>
      </w:r>
      <w:proofErr w:type="spellEnd"/>
      <w:r w:rsidRPr="00835D8B">
        <w:rPr>
          <w:rFonts w:ascii="Calibri" w:hAnsi="Calibri" w:cs="Calibri"/>
        </w:rPr>
        <w:t>“</w:t>
      </w:r>
      <w:r w:rsidR="002926CF">
        <w:rPr>
          <w:rFonts w:ascii="Calibri" w:hAnsi="Calibri" w:cs="Calibri"/>
          <w:lang w:val="sr-Cyrl-RS"/>
        </w:rPr>
        <w:t xml:space="preserve">, </w:t>
      </w:r>
      <w:r w:rsidR="00616B36">
        <w:rPr>
          <w:rFonts w:ascii="Calibri" w:hAnsi="Calibri" w:cs="Calibri"/>
          <w:lang w:val="sr-Cyrl-RS"/>
        </w:rPr>
        <w:t>Планинарско спортско друштво ”Трескавица”</w:t>
      </w:r>
      <w:r w:rsidR="002926CF">
        <w:rPr>
          <w:rFonts w:ascii="Calibri" w:hAnsi="Calibri" w:cs="Calibri"/>
          <w:lang w:val="sr-Cyrl-RS"/>
        </w:rPr>
        <w:t xml:space="preserve"> и </w:t>
      </w:r>
      <w:r w:rsidR="00C20660" w:rsidRPr="00C20660">
        <w:rPr>
          <w:rFonts w:ascii="Calibri" w:hAnsi="Calibri" w:cs="Calibri"/>
          <w:lang w:val="sr-Cyrl-RS"/>
        </w:rPr>
        <w:t>Планинарско спортско еколошко друштво "Рунолист 05" Трново</w:t>
      </w:r>
      <w:r w:rsidR="002926CF">
        <w:rPr>
          <w:rFonts w:ascii="Calibri" w:hAnsi="Calibri" w:cs="Calibri"/>
          <w:lang w:val="sr-Cyrl-RS"/>
        </w:rPr>
        <w:t>.</w:t>
      </w:r>
    </w:p>
    <w:p w14:paraId="37820978" w14:textId="77777777" w:rsidR="00C20660" w:rsidRDefault="00C20660" w:rsidP="008C404C">
      <w:pPr>
        <w:rPr>
          <w:rFonts w:ascii="Calibri" w:hAnsi="Calibri" w:cs="Calibri"/>
          <w:lang w:val="sr-Cyrl-RS"/>
        </w:rPr>
      </w:pPr>
    </w:p>
    <w:p w14:paraId="0A4081A1" w14:textId="0E515D5D" w:rsidR="008C404C" w:rsidRPr="00835D8B" w:rsidRDefault="008C404C" w:rsidP="008C404C">
      <w:pPr>
        <w:jc w:val="both"/>
        <w:rPr>
          <w:rFonts w:ascii="Calibri" w:hAnsi="Calibri" w:cs="Calibri"/>
        </w:rPr>
      </w:pPr>
      <w:r w:rsidRPr="00BA60F9">
        <w:rPr>
          <w:rFonts w:ascii="Calibri" w:hAnsi="Calibri" w:cs="Calibri"/>
          <w:i/>
          <w:iCs/>
        </w:rPr>
        <w:lastRenderedPageBreak/>
        <w:t>К</w:t>
      </w:r>
      <w:r w:rsidRPr="00BA60F9">
        <w:rPr>
          <w:rFonts w:ascii="Calibri" w:hAnsi="Calibri" w:cs="Calibri"/>
          <w:i/>
          <w:iCs/>
          <w:lang w:val="sr-Cyrl-RS"/>
        </w:rPr>
        <w:t>луб малог фудбала К</w:t>
      </w:r>
      <w:r w:rsidRPr="00BA60F9">
        <w:rPr>
          <w:rFonts w:ascii="Calibri" w:hAnsi="Calibri" w:cs="Calibri"/>
          <w:i/>
          <w:iCs/>
        </w:rPr>
        <w:t>МФ „</w:t>
      </w:r>
      <w:proofErr w:type="spellStart"/>
      <w:proofErr w:type="gramStart"/>
      <w:r w:rsidRPr="00BA60F9">
        <w:rPr>
          <w:rFonts w:ascii="Calibri" w:hAnsi="Calibri" w:cs="Calibri"/>
          <w:i/>
          <w:iCs/>
        </w:rPr>
        <w:t>Жељезница</w:t>
      </w:r>
      <w:proofErr w:type="spellEnd"/>
      <w:r w:rsidRPr="00BA60F9">
        <w:rPr>
          <w:rFonts w:ascii="Calibri" w:hAnsi="Calibri" w:cs="Calibri"/>
          <w:i/>
          <w:iCs/>
        </w:rPr>
        <w:t xml:space="preserve">“ </w:t>
      </w:r>
      <w:proofErr w:type="spellStart"/>
      <w:r w:rsidRPr="00BA60F9">
        <w:rPr>
          <w:rFonts w:ascii="Calibri" w:hAnsi="Calibri" w:cs="Calibri"/>
          <w:i/>
          <w:iCs/>
        </w:rPr>
        <w:t>Трново</w:t>
      </w:r>
      <w:proofErr w:type="spellEnd"/>
      <w:proofErr w:type="gramEnd"/>
      <w:r w:rsidRPr="00835D8B">
        <w:rPr>
          <w:rFonts w:ascii="Calibri" w:hAnsi="Calibri" w:cs="Calibri"/>
        </w:rPr>
        <w:t xml:space="preserve"> </w:t>
      </w:r>
      <w:proofErr w:type="spellStart"/>
      <w:r w:rsidRPr="00835D8B">
        <w:rPr>
          <w:rFonts w:ascii="Calibri" w:hAnsi="Calibri" w:cs="Calibri"/>
        </w:rPr>
        <w:t>представља</w:t>
      </w:r>
      <w:proofErr w:type="spellEnd"/>
      <w:r w:rsidRPr="00835D8B">
        <w:rPr>
          <w:rFonts w:ascii="Calibri" w:hAnsi="Calibri" w:cs="Calibri"/>
        </w:rPr>
        <w:t xml:space="preserve"> </w:t>
      </w:r>
      <w:proofErr w:type="spellStart"/>
      <w:r w:rsidRPr="00835D8B">
        <w:rPr>
          <w:rFonts w:ascii="Calibri" w:hAnsi="Calibri" w:cs="Calibri"/>
        </w:rPr>
        <w:t>значајан</w:t>
      </w:r>
      <w:proofErr w:type="spellEnd"/>
      <w:r w:rsidRPr="00835D8B">
        <w:rPr>
          <w:rFonts w:ascii="Calibri" w:hAnsi="Calibri" w:cs="Calibri"/>
        </w:rPr>
        <w:t xml:space="preserve"> </w:t>
      </w:r>
      <w:proofErr w:type="spellStart"/>
      <w:r w:rsidRPr="00835D8B">
        <w:rPr>
          <w:rFonts w:ascii="Calibri" w:hAnsi="Calibri" w:cs="Calibri"/>
        </w:rPr>
        <w:t>спортски</w:t>
      </w:r>
      <w:proofErr w:type="spellEnd"/>
      <w:r w:rsidRPr="00835D8B">
        <w:rPr>
          <w:rFonts w:ascii="Calibri" w:hAnsi="Calibri" w:cs="Calibri"/>
        </w:rPr>
        <w:t xml:space="preserve"> </w:t>
      </w:r>
      <w:proofErr w:type="spellStart"/>
      <w:r w:rsidRPr="00835D8B">
        <w:rPr>
          <w:rFonts w:ascii="Calibri" w:hAnsi="Calibri" w:cs="Calibri"/>
        </w:rPr>
        <w:t>субјект</w:t>
      </w:r>
      <w:proofErr w:type="spellEnd"/>
      <w:r w:rsidRPr="00835D8B">
        <w:rPr>
          <w:rFonts w:ascii="Calibri" w:hAnsi="Calibri" w:cs="Calibri"/>
        </w:rPr>
        <w:t xml:space="preserve"> </w:t>
      </w:r>
      <w:proofErr w:type="spellStart"/>
      <w:r w:rsidRPr="00835D8B">
        <w:rPr>
          <w:rFonts w:ascii="Calibri" w:hAnsi="Calibri" w:cs="Calibri"/>
        </w:rPr>
        <w:t>општине</w:t>
      </w:r>
      <w:proofErr w:type="spellEnd"/>
      <w:r w:rsidRPr="00835D8B">
        <w:rPr>
          <w:rFonts w:ascii="Calibri" w:hAnsi="Calibri" w:cs="Calibri"/>
        </w:rPr>
        <w:t xml:space="preserve"> </w:t>
      </w:r>
      <w:proofErr w:type="spellStart"/>
      <w:r w:rsidRPr="00835D8B">
        <w:rPr>
          <w:rFonts w:ascii="Calibri" w:hAnsi="Calibri" w:cs="Calibri"/>
        </w:rPr>
        <w:t>са</w:t>
      </w:r>
      <w:proofErr w:type="spellEnd"/>
      <w:r w:rsidRPr="00835D8B">
        <w:rPr>
          <w:rFonts w:ascii="Calibri" w:hAnsi="Calibri" w:cs="Calibri"/>
        </w:rPr>
        <w:t xml:space="preserve"> </w:t>
      </w:r>
      <w:proofErr w:type="spellStart"/>
      <w:r w:rsidRPr="00835D8B">
        <w:rPr>
          <w:rFonts w:ascii="Calibri" w:hAnsi="Calibri" w:cs="Calibri"/>
        </w:rPr>
        <w:t>доказаним</w:t>
      </w:r>
      <w:proofErr w:type="spellEnd"/>
      <w:r w:rsidRPr="00835D8B">
        <w:rPr>
          <w:rFonts w:ascii="Calibri" w:hAnsi="Calibri" w:cs="Calibri"/>
        </w:rPr>
        <w:t xml:space="preserve"> </w:t>
      </w:r>
      <w:proofErr w:type="spellStart"/>
      <w:r w:rsidRPr="00835D8B">
        <w:rPr>
          <w:rFonts w:ascii="Calibri" w:hAnsi="Calibri" w:cs="Calibri"/>
        </w:rPr>
        <w:t>резултатима</w:t>
      </w:r>
      <w:proofErr w:type="spellEnd"/>
      <w:r w:rsidRPr="00835D8B">
        <w:rPr>
          <w:rFonts w:ascii="Calibri" w:hAnsi="Calibri" w:cs="Calibri"/>
        </w:rPr>
        <w:t xml:space="preserve">, </w:t>
      </w:r>
      <w:proofErr w:type="spellStart"/>
      <w:r w:rsidRPr="00835D8B">
        <w:rPr>
          <w:rFonts w:ascii="Calibri" w:hAnsi="Calibri" w:cs="Calibri"/>
        </w:rPr>
        <w:t>стабилном</w:t>
      </w:r>
      <w:proofErr w:type="spellEnd"/>
      <w:r w:rsidRPr="00835D8B">
        <w:rPr>
          <w:rFonts w:ascii="Calibri" w:hAnsi="Calibri" w:cs="Calibri"/>
        </w:rPr>
        <w:t xml:space="preserve"> </w:t>
      </w:r>
      <w:proofErr w:type="spellStart"/>
      <w:r w:rsidRPr="00835D8B">
        <w:rPr>
          <w:rFonts w:ascii="Calibri" w:hAnsi="Calibri" w:cs="Calibri"/>
        </w:rPr>
        <w:t>организацијом</w:t>
      </w:r>
      <w:proofErr w:type="spellEnd"/>
      <w:r w:rsidRPr="00835D8B">
        <w:rPr>
          <w:rFonts w:ascii="Calibri" w:hAnsi="Calibri" w:cs="Calibri"/>
        </w:rPr>
        <w:t xml:space="preserve"> и </w:t>
      </w:r>
      <w:proofErr w:type="spellStart"/>
      <w:r w:rsidRPr="00835D8B">
        <w:rPr>
          <w:rFonts w:ascii="Calibri" w:hAnsi="Calibri" w:cs="Calibri"/>
        </w:rPr>
        <w:t>великим</w:t>
      </w:r>
      <w:proofErr w:type="spellEnd"/>
      <w:r w:rsidRPr="00835D8B">
        <w:rPr>
          <w:rFonts w:ascii="Calibri" w:hAnsi="Calibri" w:cs="Calibri"/>
        </w:rPr>
        <w:t xml:space="preserve"> </w:t>
      </w:r>
      <w:proofErr w:type="spellStart"/>
      <w:r w:rsidRPr="00835D8B">
        <w:rPr>
          <w:rFonts w:ascii="Calibri" w:hAnsi="Calibri" w:cs="Calibri"/>
        </w:rPr>
        <w:t>потенцијалом</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даљи</w:t>
      </w:r>
      <w:proofErr w:type="spellEnd"/>
      <w:r w:rsidRPr="00835D8B">
        <w:rPr>
          <w:rFonts w:ascii="Calibri" w:hAnsi="Calibri" w:cs="Calibri"/>
        </w:rPr>
        <w:t xml:space="preserve"> </w:t>
      </w:r>
      <w:proofErr w:type="spellStart"/>
      <w:r w:rsidRPr="00835D8B">
        <w:rPr>
          <w:rFonts w:ascii="Calibri" w:hAnsi="Calibri" w:cs="Calibri"/>
        </w:rPr>
        <w:t>развој</w:t>
      </w:r>
      <w:proofErr w:type="spellEnd"/>
      <w:r w:rsidRPr="00835D8B">
        <w:rPr>
          <w:rFonts w:ascii="Calibri" w:hAnsi="Calibri" w:cs="Calibri"/>
        </w:rPr>
        <w:t xml:space="preserve">. </w:t>
      </w:r>
      <w:proofErr w:type="spellStart"/>
      <w:r w:rsidRPr="00835D8B">
        <w:rPr>
          <w:rFonts w:ascii="Calibri" w:hAnsi="Calibri" w:cs="Calibri"/>
        </w:rPr>
        <w:t>Клуб</w:t>
      </w:r>
      <w:proofErr w:type="spellEnd"/>
      <w:r w:rsidRPr="00835D8B">
        <w:rPr>
          <w:rFonts w:ascii="Calibri" w:hAnsi="Calibri" w:cs="Calibri"/>
        </w:rPr>
        <w:t xml:space="preserve"> </w:t>
      </w:r>
      <w:proofErr w:type="spellStart"/>
      <w:r w:rsidRPr="00835D8B">
        <w:rPr>
          <w:rFonts w:ascii="Calibri" w:hAnsi="Calibri" w:cs="Calibri"/>
        </w:rPr>
        <w:t>укупно</w:t>
      </w:r>
      <w:proofErr w:type="spellEnd"/>
      <w:r w:rsidRPr="00835D8B">
        <w:rPr>
          <w:rFonts w:ascii="Calibri" w:hAnsi="Calibri" w:cs="Calibri"/>
        </w:rPr>
        <w:t xml:space="preserve"> </w:t>
      </w:r>
      <w:proofErr w:type="spellStart"/>
      <w:r w:rsidRPr="00835D8B">
        <w:rPr>
          <w:rFonts w:ascii="Calibri" w:hAnsi="Calibri" w:cs="Calibri"/>
        </w:rPr>
        <w:t>броји</w:t>
      </w:r>
      <w:proofErr w:type="spellEnd"/>
      <w:r w:rsidRPr="00835D8B">
        <w:rPr>
          <w:rFonts w:ascii="Calibri" w:hAnsi="Calibri" w:cs="Calibri"/>
        </w:rPr>
        <w:t xml:space="preserve"> 34 </w:t>
      </w:r>
      <w:proofErr w:type="spellStart"/>
      <w:r w:rsidRPr="00835D8B">
        <w:rPr>
          <w:rFonts w:ascii="Calibri" w:hAnsi="Calibri" w:cs="Calibri"/>
        </w:rPr>
        <w:t>члана</w:t>
      </w:r>
      <w:proofErr w:type="spellEnd"/>
      <w:r w:rsidRPr="00835D8B">
        <w:rPr>
          <w:rFonts w:ascii="Calibri" w:hAnsi="Calibri" w:cs="Calibri"/>
        </w:rPr>
        <w:t xml:space="preserve"> </w:t>
      </w:r>
      <w:proofErr w:type="spellStart"/>
      <w:r w:rsidRPr="00835D8B">
        <w:rPr>
          <w:rFonts w:ascii="Calibri" w:hAnsi="Calibri" w:cs="Calibri"/>
        </w:rPr>
        <w:t>Скупштине</w:t>
      </w:r>
      <w:proofErr w:type="spellEnd"/>
      <w:r w:rsidRPr="00835D8B">
        <w:rPr>
          <w:rFonts w:ascii="Calibri" w:hAnsi="Calibri" w:cs="Calibri"/>
        </w:rPr>
        <w:t xml:space="preserve">, </w:t>
      </w:r>
      <w:proofErr w:type="spellStart"/>
      <w:r w:rsidRPr="00835D8B">
        <w:rPr>
          <w:rFonts w:ascii="Calibri" w:hAnsi="Calibri" w:cs="Calibri"/>
        </w:rPr>
        <w:t>од</w:t>
      </w:r>
      <w:proofErr w:type="spellEnd"/>
      <w:r w:rsidRPr="00835D8B">
        <w:rPr>
          <w:rFonts w:ascii="Calibri" w:hAnsi="Calibri" w:cs="Calibri"/>
        </w:rPr>
        <w:t xml:space="preserve"> </w:t>
      </w:r>
      <w:proofErr w:type="spellStart"/>
      <w:r w:rsidRPr="00835D8B">
        <w:rPr>
          <w:rFonts w:ascii="Calibri" w:hAnsi="Calibri" w:cs="Calibri"/>
        </w:rPr>
        <w:t>чега</w:t>
      </w:r>
      <w:proofErr w:type="spellEnd"/>
      <w:r w:rsidRPr="00835D8B">
        <w:rPr>
          <w:rFonts w:ascii="Calibri" w:hAnsi="Calibri" w:cs="Calibri"/>
        </w:rPr>
        <w:t xml:space="preserve">: 17 </w:t>
      </w:r>
      <w:proofErr w:type="spellStart"/>
      <w:r w:rsidRPr="00835D8B">
        <w:rPr>
          <w:rFonts w:ascii="Calibri" w:hAnsi="Calibri" w:cs="Calibri"/>
        </w:rPr>
        <w:t>регистрованих</w:t>
      </w:r>
      <w:proofErr w:type="spellEnd"/>
      <w:r w:rsidRPr="00835D8B">
        <w:rPr>
          <w:rFonts w:ascii="Calibri" w:hAnsi="Calibri" w:cs="Calibri"/>
        </w:rPr>
        <w:t xml:space="preserve"> </w:t>
      </w:r>
      <w:proofErr w:type="spellStart"/>
      <w:r w:rsidRPr="00835D8B">
        <w:rPr>
          <w:rFonts w:ascii="Calibri" w:hAnsi="Calibri" w:cs="Calibri"/>
        </w:rPr>
        <w:t>сениорских</w:t>
      </w:r>
      <w:proofErr w:type="spellEnd"/>
      <w:r w:rsidRPr="00835D8B">
        <w:rPr>
          <w:rFonts w:ascii="Calibri" w:hAnsi="Calibri" w:cs="Calibri"/>
        </w:rPr>
        <w:t xml:space="preserve"> </w:t>
      </w:r>
      <w:proofErr w:type="spellStart"/>
      <w:r w:rsidRPr="00835D8B">
        <w:rPr>
          <w:rFonts w:ascii="Calibri" w:hAnsi="Calibri" w:cs="Calibri"/>
        </w:rPr>
        <w:t>играча</w:t>
      </w:r>
      <w:proofErr w:type="spellEnd"/>
      <w:r w:rsidRPr="00835D8B">
        <w:rPr>
          <w:rFonts w:ascii="Calibri" w:hAnsi="Calibri" w:cs="Calibri"/>
        </w:rPr>
        <w:t xml:space="preserve">, 7 </w:t>
      </w:r>
      <w:proofErr w:type="spellStart"/>
      <w:r w:rsidRPr="00835D8B">
        <w:rPr>
          <w:rFonts w:ascii="Calibri" w:hAnsi="Calibri" w:cs="Calibri"/>
        </w:rPr>
        <w:t>тренера</w:t>
      </w:r>
      <w:proofErr w:type="spellEnd"/>
      <w:r w:rsidRPr="00835D8B">
        <w:rPr>
          <w:rFonts w:ascii="Calibri" w:hAnsi="Calibri" w:cs="Calibri"/>
        </w:rPr>
        <w:t xml:space="preserve"> и </w:t>
      </w:r>
      <w:proofErr w:type="spellStart"/>
      <w:r w:rsidRPr="00835D8B">
        <w:rPr>
          <w:rFonts w:ascii="Calibri" w:hAnsi="Calibri" w:cs="Calibri"/>
        </w:rPr>
        <w:t>чланова</w:t>
      </w:r>
      <w:proofErr w:type="spellEnd"/>
      <w:r w:rsidRPr="00835D8B">
        <w:rPr>
          <w:rFonts w:ascii="Calibri" w:hAnsi="Calibri" w:cs="Calibri"/>
        </w:rPr>
        <w:t xml:space="preserve"> </w:t>
      </w:r>
      <w:proofErr w:type="spellStart"/>
      <w:r w:rsidRPr="00835D8B">
        <w:rPr>
          <w:rFonts w:ascii="Calibri" w:hAnsi="Calibri" w:cs="Calibri"/>
        </w:rPr>
        <w:t>стручног</w:t>
      </w:r>
      <w:proofErr w:type="spellEnd"/>
      <w:r w:rsidRPr="00835D8B">
        <w:rPr>
          <w:rFonts w:ascii="Calibri" w:hAnsi="Calibri" w:cs="Calibri"/>
        </w:rPr>
        <w:t xml:space="preserve"> </w:t>
      </w:r>
      <w:proofErr w:type="spellStart"/>
      <w:r w:rsidRPr="00835D8B">
        <w:rPr>
          <w:rFonts w:ascii="Calibri" w:hAnsi="Calibri" w:cs="Calibri"/>
        </w:rPr>
        <w:t>особља</w:t>
      </w:r>
      <w:proofErr w:type="spellEnd"/>
      <w:r w:rsidR="00616B36">
        <w:rPr>
          <w:rFonts w:ascii="Calibri" w:hAnsi="Calibri" w:cs="Calibri"/>
          <w:lang w:val="sr-Cyrl-RS"/>
        </w:rPr>
        <w:t>.</w:t>
      </w:r>
      <w:r w:rsidRPr="00835D8B">
        <w:rPr>
          <w:rFonts w:ascii="Calibri" w:hAnsi="Calibri" w:cs="Calibri"/>
        </w:rPr>
        <w:t xml:space="preserve"> </w:t>
      </w:r>
      <w:proofErr w:type="spellStart"/>
      <w:r w:rsidRPr="00835D8B">
        <w:rPr>
          <w:rFonts w:ascii="Calibri" w:hAnsi="Calibri" w:cs="Calibri"/>
        </w:rPr>
        <w:t>Организациона</w:t>
      </w:r>
      <w:proofErr w:type="spellEnd"/>
      <w:r w:rsidRPr="00835D8B">
        <w:rPr>
          <w:rFonts w:ascii="Calibri" w:hAnsi="Calibri" w:cs="Calibri"/>
        </w:rPr>
        <w:t xml:space="preserve"> </w:t>
      </w:r>
      <w:proofErr w:type="spellStart"/>
      <w:r w:rsidRPr="00835D8B">
        <w:rPr>
          <w:rFonts w:ascii="Calibri" w:hAnsi="Calibri" w:cs="Calibri"/>
        </w:rPr>
        <w:t>стр</w:t>
      </w:r>
      <w:proofErr w:type="spellEnd"/>
      <w:r w:rsidR="00BA60F9">
        <w:rPr>
          <w:rFonts w:ascii="Calibri" w:hAnsi="Calibri" w:cs="Calibri"/>
          <w:lang w:val="sr-Cyrl-BA"/>
        </w:rPr>
        <w:t>у</w:t>
      </w:r>
      <w:proofErr w:type="spellStart"/>
      <w:r w:rsidRPr="00835D8B">
        <w:rPr>
          <w:rFonts w:ascii="Calibri" w:hAnsi="Calibri" w:cs="Calibri"/>
        </w:rPr>
        <w:t>ктура</w:t>
      </w:r>
      <w:proofErr w:type="spellEnd"/>
      <w:r w:rsidRPr="00835D8B">
        <w:rPr>
          <w:rFonts w:ascii="Calibri" w:hAnsi="Calibri" w:cs="Calibri"/>
        </w:rPr>
        <w:t xml:space="preserve"> </w:t>
      </w:r>
      <w:proofErr w:type="spellStart"/>
      <w:r w:rsidRPr="00835D8B">
        <w:rPr>
          <w:rFonts w:ascii="Calibri" w:hAnsi="Calibri" w:cs="Calibri"/>
        </w:rPr>
        <w:t>клуба</w:t>
      </w:r>
      <w:proofErr w:type="spellEnd"/>
      <w:r w:rsidRPr="00835D8B">
        <w:rPr>
          <w:rFonts w:ascii="Calibri" w:hAnsi="Calibri" w:cs="Calibri"/>
        </w:rPr>
        <w:t xml:space="preserve"> </w:t>
      </w:r>
      <w:proofErr w:type="spellStart"/>
      <w:r w:rsidRPr="00835D8B">
        <w:rPr>
          <w:rFonts w:ascii="Calibri" w:hAnsi="Calibri" w:cs="Calibri"/>
        </w:rPr>
        <w:t>је</w:t>
      </w:r>
      <w:proofErr w:type="spellEnd"/>
      <w:r w:rsidRPr="00835D8B">
        <w:rPr>
          <w:rFonts w:ascii="Calibri" w:hAnsi="Calibri" w:cs="Calibri"/>
        </w:rPr>
        <w:t xml:space="preserve"> </w:t>
      </w:r>
      <w:proofErr w:type="spellStart"/>
      <w:r w:rsidRPr="00835D8B">
        <w:rPr>
          <w:rFonts w:ascii="Calibri" w:hAnsi="Calibri" w:cs="Calibri"/>
        </w:rPr>
        <w:t>функционална</w:t>
      </w:r>
      <w:proofErr w:type="spellEnd"/>
      <w:r w:rsidRPr="00835D8B">
        <w:rPr>
          <w:rFonts w:ascii="Calibri" w:hAnsi="Calibri" w:cs="Calibri"/>
        </w:rPr>
        <w:t xml:space="preserve">, </w:t>
      </w:r>
      <w:proofErr w:type="spellStart"/>
      <w:r w:rsidRPr="00835D8B">
        <w:rPr>
          <w:rFonts w:ascii="Calibri" w:hAnsi="Calibri" w:cs="Calibri"/>
        </w:rPr>
        <w:t>али</w:t>
      </w:r>
      <w:proofErr w:type="spellEnd"/>
      <w:r w:rsidRPr="00835D8B">
        <w:rPr>
          <w:rFonts w:ascii="Calibri" w:hAnsi="Calibri" w:cs="Calibri"/>
        </w:rPr>
        <w:t xml:space="preserve"> </w:t>
      </w:r>
      <w:proofErr w:type="spellStart"/>
      <w:r w:rsidRPr="00835D8B">
        <w:rPr>
          <w:rFonts w:ascii="Calibri" w:hAnsi="Calibri" w:cs="Calibri"/>
        </w:rPr>
        <w:t>је</w:t>
      </w:r>
      <w:proofErr w:type="spellEnd"/>
      <w:r w:rsidRPr="00835D8B">
        <w:rPr>
          <w:rFonts w:ascii="Calibri" w:hAnsi="Calibri" w:cs="Calibri"/>
        </w:rPr>
        <w:t xml:space="preserve"> </w:t>
      </w:r>
      <w:proofErr w:type="spellStart"/>
      <w:r w:rsidRPr="00835D8B">
        <w:rPr>
          <w:rFonts w:ascii="Calibri" w:hAnsi="Calibri" w:cs="Calibri"/>
        </w:rPr>
        <w:t>неопходно</w:t>
      </w:r>
      <w:proofErr w:type="spellEnd"/>
      <w:r w:rsidRPr="00835D8B">
        <w:rPr>
          <w:rFonts w:ascii="Calibri" w:hAnsi="Calibri" w:cs="Calibri"/>
        </w:rPr>
        <w:t xml:space="preserve"> </w:t>
      </w:r>
      <w:proofErr w:type="spellStart"/>
      <w:r w:rsidRPr="00835D8B">
        <w:rPr>
          <w:rFonts w:ascii="Calibri" w:hAnsi="Calibri" w:cs="Calibri"/>
        </w:rPr>
        <w:t>даље</w:t>
      </w:r>
      <w:proofErr w:type="spellEnd"/>
      <w:r w:rsidRPr="00835D8B">
        <w:rPr>
          <w:rFonts w:ascii="Calibri" w:hAnsi="Calibri" w:cs="Calibri"/>
        </w:rPr>
        <w:t xml:space="preserve"> </w:t>
      </w:r>
      <w:proofErr w:type="spellStart"/>
      <w:r w:rsidRPr="00835D8B">
        <w:rPr>
          <w:rFonts w:ascii="Calibri" w:hAnsi="Calibri" w:cs="Calibri"/>
        </w:rPr>
        <w:t>јачање</w:t>
      </w:r>
      <w:proofErr w:type="spellEnd"/>
      <w:r w:rsidRPr="00835D8B">
        <w:rPr>
          <w:rFonts w:ascii="Calibri" w:hAnsi="Calibri" w:cs="Calibri"/>
        </w:rPr>
        <w:t xml:space="preserve"> </w:t>
      </w:r>
      <w:proofErr w:type="spellStart"/>
      <w:r w:rsidRPr="00835D8B">
        <w:rPr>
          <w:rFonts w:ascii="Calibri" w:hAnsi="Calibri" w:cs="Calibri"/>
        </w:rPr>
        <w:t>кадровских</w:t>
      </w:r>
      <w:proofErr w:type="spellEnd"/>
      <w:r w:rsidRPr="00835D8B">
        <w:rPr>
          <w:rFonts w:ascii="Calibri" w:hAnsi="Calibri" w:cs="Calibri"/>
        </w:rPr>
        <w:t xml:space="preserve"> и </w:t>
      </w:r>
      <w:proofErr w:type="spellStart"/>
      <w:r w:rsidRPr="00835D8B">
        <w:rPr>
          <w:rFonts w:ascii="Calibri" w:hAnsi="Calibri" w:cs="Calibri"/>
        </w:rPr>
        <w:t>логистичких</w:t>
      </w:r>
      <w:proofErr w:type="spellEnd"/>
      <w:r w:rsidRPr="00835D8B">
        <w:rPr>
          <w:rFonts w:ascii="Calibri" w:hAnsi="Calibri" w:cs="Calibri"/>
        </w:rPr>
        <w:t xml:space="preserve"> </w:t>
      </w:r>
      <w:proofErr w:type="spellStart"/>
      <w:r w:rsidRPr="00835D8B">
        <w:rPr>
          <w:rFonts w:ascii="Calibri" w:hAnsi="Calibri" w:cs="Calibri"/>
        </w:rPr>
        <w:t>капацитета</w:t>
      </w:r>
      <w:proofErr w:type="spellEnd"/>
      <w:r w:rsidRPr="00835D8B">
        <w:rPr>
          <w:rFonts w:ascii="Calibri" w:hAnsi="Calibri" w:cs="Calibri"/>
        </w:rPr>
        <w:t xml:space="preserve"> у </w:t>
      </w:r>
      <w:proofErr w:type="spellStart"/>
      <w:r w:rsidRPr="00835D8B">
        <w:rPr>
          <w:rFonts w:ascii="Calibri" w:hAnsi="Calibri" w:cs="Calibri"/>
        </w:rPr>
        <w:t>циљу</w:t>
      </w:r>
      <w:proofErr w:type="spellEnd"/>
      <w:r w:rsidRPr="00835D8B">
        <w:rPr>
          <w:rFonts w:ascii="Calibri" w:hAnsi="Calibri" w:cs="Calibri"/>
        </w:rPr>
        <w:t xml:space="preserve"> </w:t>
      </w:r>
      <w:proofErr w:type="spellStart"/>
      <w:r w:rsidRPr="00835D8B">
        <w:rPr>
          <w:rFonts w:ascii="Calibri" w:hAnsi="Calibri" w:cs="Calibri"/>
        </w:rPr>
        <w:t>развоја</w:t>
      </w:r>
      <w:proofErr w:type="spellEnd"/>
      <w:r w:rsidRPr="00835D8B">
        <w:rPr>
          <w:rFonts w:ascii="Calibri" w:hAnsi="Calibri" w:cs="Calibri"/>
        </w:rPr>
        <w:t xml:space="preserve"> </w:t>
      </w:r>
      <w:proofErr w:type="spellStart"/>
      <w:r w:rsidRPr="00835D8B">
        <w:rPr>
          <w:rFonts w:ascii="Calibri" w:hAnsi="Calibri" w:cs="Calibri"/>
        </w:rPr>
        <w:t>млађих</w:t>
      </w:r>
      <w:proofErr w:type="spellEnd"/>
      <w:r w:rsidRPr="00835D8B">
        <w:rPr>
          <w:rFonts w:ascii="Calibri" w:hAnsi="Calibri" w:cs="Calibri"/>
        </w:rPr>
        <w:t xml:space="preserve"> </w:t>
      </w:r>
      <w:proofErr w:type="spellStart"/>
      <w:r w:rsidRPr="00835D8B">
        <w:rPr>
          <w:rFonts w:ascii="Calibri" w:hAnsi="Calibri" w:cs="Calibri"/>
        </w:rPr>
        <w:t>категорија</w:t>
      </w:r>
      <w:proofErr w:type="spellEnd"/>
      <w:r w:rsidRPr="00835D8B">
        <w:rPr>
          <w:rFonts w:ascii="Calibri" w:hAnsi="Calibri" w:cs="Calibri"/>
        </w:rPr>
        <w:t xml:space="preserve"> и </w:t>
      </w:r>
      <w:proofErr w:type="spellStart"/>
      <w:r w:rsidRPr="00835D8B">
        <w:rPr>
          <w:rFonts w:ascii="Calibri" w:hAnsi="Calibri" w:cs="Calibri"/>
        </w:rPr>
        <w:t>професионализације</w:t>
      </w:r>
      <w:proofErr w:type="spellEnd"/>
      <w:r w:rsidRPr="00835D8B">
        <w:rPr>
          <w:rFonts w:ascii="Calibri" w:hAnsi="Calibri" w:cs="Calibri"/>
        </w:rPr>
        <w:t xml:space="preserve"> </w:t>
      </w:r>
      <w:proofErr w:type="spellStart"/>
      <w:r w:rsidRPr="00835D8B">
        <w:rPr>
          <w:rFonts w:ascii="Calibri" w:hAnsi="Calibri" w:cs="Calibri"/>
        </w:rPr>
        <w:t>рада</w:t>
      </w:r>
      <w:proofErr w:type="spellEnd"/>
      <w:r w:rsidRPr="00835D8B">
        <w:rPr>
          <w:rFonts w:ascii="Calibri" w:hAnsi="Calibri" w:cs="Calibri"/>
        </w:rPr>
        <w:t xml:space="preserve">. </w:t>
      </w:r>
      <w:proofErr w:type="spellStart"/>
      <w:r w:rsidRPr="00835D8B">
        <w:rPr>
          <w:rFonts w:ascii="Calibri" w:hAnsi="Calibri" w:cs="Calibri"/>
        </w:rPr>
        <w:t>Клуб</w:t>
      </w:r>
      <w:proofErr w:type="spellEnd"/>
      <w:r w:rsidRPr="00835D8B">
        <w:rPr>
          <w:rFonts w:ascii="Calibri" w:hAnsi="Calibri" w:cs="Calibri"/>
        </w:rPr>
        <w:t xml:space="preserve"> </w:t>
      </w:r>
      <w:proofErr w:type="spellStart"/>
      <w:r w:rsidRPr="00835D8B">
        <w:rPr>
          <w:rFonts w:ascii="Calibri" w:hAnsi="Calibri" w:cs="Calibri"/>
        </w:rPr>
        <w:t>се</w:t>
      </w:r>
      <w:proofErr w:type="spellEnd"/>
      <w:r w:rsidRPr="00835D8B">
        <w:rPr>
          <w:rFonts w:ascii="Calibri" w:hAnsi="Calibri" w:cs="Calibri"/>
        </w:rPr>
        <w:t xml:space="preserve"> </w:t>
      </w:r>
      <w:proofErr w:type="spellStart"/>
      <w:r w:rsidRPr="00835D8B">
        <w:rPr>
          <w:rFonts w:ascii="Calibri" w:hAnsi="Calibri" w:cs="Calibri"/>
        </w:rPr>
        <w:t>тренутно</w:t>
      </w:r>
      <w:proofErr w:type="spellEnd"/>
      <w:r w:rsidRPr="00835D8B">
        <w:rPr>
          <w:rFonts w:ascii="Calibri" w:hAnsi="Calibri" w:cs="Calibri"/>
        </w:rPr>
        <w:t xml:space="preserve"> </w:t>
      </w:r>
      <w:proofErr w:type="spellStart"/>
      <w:r w:rsidRPr="00835D8B">
        <w:rPr>
          <w:rFonts w:ascii="Calibri" w:hAnsi="Calibri" w:cs="Calibri"/>
        </w:rPr>
        <w:t>такмичи</w:t>
      </w:r>
      <w:proofErr w:type="spellEnd"/>
      <w:r w:rsidRPr="00835D8B">
        <w:rPr>
          <w:rFonts w:ascii="Calibri" w:hAnsi="Calibri" w:cs="Calibri"/>
        </w:rPr>
        <w:t xml:space="preserve"> у </w:t>
      </w:r>
      <w:proofErr w:type="spellStart"/>
      <w:r w:rsidRPr="00835D8B">
        <w:rPr>
          <w:rFonts w:ascii="Calibri" w:hAnsi="Calibri" w:cs="Calibri"/>
        </w:rPr>
        <w:t>Првој</w:t>
      </w:r>
      <w:proofErr w:type="spellEnd"/>
      <w:r w:rsidRPr="00835D8B">
        <w:rPr>
          <w:rFonts w:ascii="Calibri" w:hAnsi="Calibri" w:cs="Calibri"/>
        </w:rPr>
        <w:t xml:space="preserve"> </w:t>
      </w:r>
      <w:proofErr w:type="spellStart"/>
      <w:r w:rsidRPr="00835D8B">
        <w:rPr>
          <w:rFonts w:ascii="Calibri" w:hAnsi="Calibri" w:cs="Calibri"/>
        </w:rPr>
        <w:t>футсал</w:t>
      </w:r>
      <w:proofErr w:type="spellEnd"/>
      <w:r w:rsidRPr="00835D8B">
        <w:rPr>
          <w:rFonts w:ascii="Calibri" w:hAnsi="Calibri" w:cs="Calibri"/>
        </w:rPr>
        <w:t xml:space="preserve"> </w:t>
      </w:r>
      <w:proofErr w:type="spellStart"/>
      <w:r w:rsidRPr="00835D8B">
        <w:rPr>
          <w:rFonts w:ascii="Calibri" w:hAnsi="Calibri" w:cs="Calibri"/>
        </w:rPr>
        <w:t>лиги</w:t>
      </w:r>
      <w:proofErr w:type="spellEnd"/>
      <w:r w:rsidRPr="00835D8B">
        <w:rPr>
          <w:rFonts w:ascii="Calibri" w:hAnsi="Calibri" w:cs="Calibri"/>
        </w:rPr>
        <w:t xml:space="preserve"> </w:t>
      </w:r>
      <w:proofErr w:type="spellStart"/>
      <w:r w:rsidRPr="00835D8B">
        <w:rPr>
          <w:rFonts w:ascii="Calibri" w:hAnsi="Calibri" w:cs="Calibri"/>
        </w:rPr>
        <w:t>Републике</w:t>
      </w:r>
      <w:proofErr w:type="spellEnd"/>
      <w:r w:rsidRPr="00835D8B">
        <w:rPr>
          <w:rFonts w:ascii="Calibri" w:hAnsi="Calibri" w:cs="Calibri"/>
        </w:rPr>
        <w:t xml:space="preserve"> Српске.  </w:t>
      </w:r>
    </w:p>
    <w:p w14:paraId="67B9C09F" w14:textId="77777777" w:rsidR="008C404C" w:rsidRPr="00835D8B" w:rsidRDefault="008C404C" w:rsidP="008C404C">
      <w:pPr>
        <w:rPr>
          <w:rFonts w:ascii="Calibri" w:hAnsi="Calibri" w:cs="Calibri"/>
        </w:rPr>
      </w:pPr>
    </w:p>
    <w:p w14:paraId="6D01E0A5" w14:textId="7C3880EA" w:rsidR="008C404C" w:rsidRDefault="008C404C" w:rsidP="008C404C">
      <w:pPr>
        <w:jc w:val="both"/>
        <w:rPr>
          <w:rFonts w:ascii="Calibri" w:eastAsiaTheme="minorHAnsi" w:hAnsi="Calibri" w:cs="Calibri"/>
          <w:lang w:val="sr-Cyrl-RS"/>
        </w:rPr>
      </w:pPr>
      <w:proofErr w:type="spellStart"/>
      <w:r w:rsidRPr="00BA60F9">
        <w:rPr>
          <w:rFonts w:ascii="Calibri" w:eastAsiaTheme="minorHAnsi" w:hAnsi="Calibri" w:cs="Calibri"/>
          <w:i/>
          <w:iCs/>
        </w:rPr>
        <w:t>Кик</w:t>
      </w:r>
      <w:proofErr w:type="spellEnd"/>
      <w:r w:rsidRPr="00BA60F9">
        <w:rPr>
          <w:rFonts w:ascii="Calibri" w:eastAsiaTheme="minorHAnsi" w:hAnsi="Calibri" w:cs="Calibri"/>
          <w:i/>
          <w:iCs/>
        </w:rPr>
        <w:t xml:space="preserve"> </w:t>
      </w:r>
      <w:proofErr w:type="spellStart"/>
      <w:r w:rsidRPr="00BA60F9">
        <w:rPr>
          <w:rFonts w:ascii="Calibri" w:eastAsiaTheme="minorHAnsi" w:hAnsi="Calibri" w:cs="Calibri"/>
          <w:i/>
          <w:iCs/>
        </w:rPr>
        <w:t>бокс</w:t>
      </w:r>
      <w:proofErr w:type="spellEnd"/>
      <w:r w:rsidRPr="00BA60F9">
        <w:rPr>
          <w:rFonts w:ascii="Calibri" w:eastAsiaTheme="minorHAnsi" w:hAnsi="Calibri" w:cs="Calibri"/>
          <w:i/>
          <w:iCs/>
        </w:rPr>
        <w:t xml:space="preserve"> </w:t>
      </w:r>
      <w:proofErr w:type="spellStart"/>
      <w:r w:rsidRPr="00BA60F9">
        <w:rPr>
          <w:rFonts w:ascii="Calibri" w:eastAsiaTheme="minorHAnsi" w:hAnsi="Calibri" w:cs="Calibri"/>
          <w:i/>
          <w:iCs/>
        </w:rPr>
        <w:t>клуб</w:t>
      </w:r>
      <w:proofErr w:type="spellEnd"/>
      <w:r w:rsidRPr="00BA60F9">
        <w:rPr>
          <w:rFonts w:ascii="Calibri" w:eastAsiaTheme="minorHAnsi" w:hAnsi="Calibri" w:cs="Calibri"/>
          <w:i/>
          <w:iCs/>
        </w:rPr>
        <w:t xml:space="preserve"> „</w:t>
      </w:r>
      <w:proofErr w:type="spellStart"/>
      <w:proofErr w:type="gramStart"/>
      <w:r w:rsidRPr="00BA60F9">
        <w:rPr>
          <w:rFonts w:ascii="Calibri" w:eastAsiaTheme="minorHAnsi" w:hAnsi="Calibri" w:cs="Calibri"/>
          <w:i/>
          <w:iCs/>
        </w:rPr>
        <w:t>Куле</w:t>
      </w:r>
      <w:proofErr w:type="spellEnd"/>
      <w:r w:rsidRPr="00BA60F9">
        <w:rPr>
          <w:rFonts w:ascii="Calibri" w:eastAsiaTheme="minorHAnsi" w:hAnsi="Calibri" w:cs="Calibri"/>
          <w:i/>
          <w:iCs/>
        </w:rPr>
        <w:t xml:space="preserve">“ </w:t>
      </w:r>
      <w:proofErr w:type="spellStart"/>
      <w:r w:rsidRPr="00BA60F9">
        <w:rPr>
          <w:rFonts w:ascii="Calibri" w:eastAsiaTheme="minorHAnsi" w:hAnsi="Calibri" w:cs="Calibri"/>
          <w:i/>
          <w:iCs/>
        </w:rPr>
        <w:t>Трново</w:t>
      </w:r>
      <w:proofErr w:type="spellEnd"/>
      <w:proofErr w:type="gramEnd"/>
      <w:r w:rsidRPr="00835D8B">
        <w:rPr>
          <w:rFonts w:ascii="Calibri" w:eastAsiaTheme="minorHAnsi" w:hAnsi="Calibri" w:cs="Calibri"/>
        </w:rPr>
        <w:t xml:space="preserve"> </w:t>
      </w:r>
      <w:proofErr w:type="spellStart"/>
      <w:r w:rsidRPr="00835D8B">
        <w:rPr>
          <w:rFonts w:ascii="Calibri" w:eastAsiaTheme="minorHAnsi" w:hAnsi="Calibri" w:cs="Calibri"/>
        </w:rPr>
        <w:t>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основан</w:t>
      </w:r>
      <w:proofErr w:type="spellEnd"/>
      <w:r>
        <w:rPr>
          <w:rFonts w:ascii="Calibri" w:eastAsiaTheme="minorHAnsi" w:hAnsi="Calibri" w:cs="Calibri"/>
          <w:lang w:val="sr-Cyrl-RS"/>
        </w:rPr>
        <w:t xml:space="preserve"> </w:t>
      </w:r>
      <w:r w:rsidRPr="00835D8B">
        <w:rPr>
          <w:rFonts w:ascii="Calibri" w:eastAsiaTheme="minorHAnsi" w:hAnsi="Calibri" w:cs="Calibri"/>
        </w:rPr>
        <w:t xml:space="preserve">2010. </w:t>
      </w:r>
      <w:proofErr w:type="spellStart"/>
      <w:r w:rsidRPr="00835D8B">
        <w:rPr>
          <w:rFonts w:ascii="Calibri" w:eastAsiaTheme="minorHAnsi" w:hAnsi="Calibri" w:cs="Calibri"/>
        </w:rPr>
        <w:t>годин</w:t>
      </w:r>
      <w:proofErr w:type="spellEnd"/>
      <w:r>
        <w:rPr>
          <w:rFonts w:ascii="Calibri" w:eastAsiaTheme="minorHAnsi" w:hAnsi="Calibri" w:cs="Calibri"/>
          <w:lang w:val="sr-Cyrl-RS"/>
        </w:rPr>
        <w:t>е</w:t>
      </w:r>
      <w:r w:rsidRPr="00835D8B">
        <w:rPr>
          <w:rFonts w:ascii="Calibri" w:eastAsiaTheme="minorHAnsi" w:hAnsi="Calibri" w:cs="Calibri"/>
        </w:rPr>
        <w:t xml:space="preserve"> и у </w:t>
      </w:r>
      <w:proofErr w:type="spellStart"/>
      <w:r w:rsidRPr="00835D8B">
        <w:rPr>
          <w:rFonts w:ascii="Calibri" w:eastAsiaTheme="minorHAnsi" w:hAnsi="Calibri" w:cs="Calibri"/>
        </w:rPr>
        <w:t>периоду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од</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оснивања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до</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данас</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кроз</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Клуб</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прошао</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велики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број</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такмичара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кроз</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све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старосне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категорије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Од</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самог</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оснивања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Клуб</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члан</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Кик</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бокс</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савеза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Републике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Српске</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Кик</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бокс</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савеза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Босне</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Херцеговине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Клуб</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учесник</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свих</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такмичења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која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организују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ова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два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савеза</w:t>
      </w:r>
      <w:proofErr w:type="spellEnd"/>
      <w:r w:rsidRPr="00835D8B">
        <w:rPr>
          <w:rFonts w:ascii="Calibri" w:eastAsiaTheme="minorHAnsi" w:hAnsi="Calibri" w:cs="Calibri"/>
        </w:rPr>
        <w:t xml:space="preserve">, а </w:t>
      </w:r>
      <w:proofErr w:type="spellStart"/>
      <w:r w:rsidRPr="00835D8B">
        <w:rPr>
          <w:rFonts w:ascii="Calibri" w:eastAsiaTheme="minorHAnsi" w:hAnsi="Calibri" w:cs="Calibri"/>
        </w:rPr>
        <w:t>чланови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Клуба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су</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редовни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чланови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репрезентације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Босне</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Херцеговине</w:t>
      </w:r>
      <w:proofErr w:type="spellEnd"/>
      <w:r w:rsidRPr="00835D8B">
        <w:rPr>
          <w:rFonts w:ascii="Calibri" w:eastAsiaTheme="minorHAnsi" w:hAnsi="Calibri" w:cs="Calibri"/>
        </w:rPr>
        <w:t>.</w:t>
      </w:r>
      <w:r>
        <w:rPr>
          <w:rFonts w:ascii="Calibri" w:eastAsiaTheme="minorHAnsi" w:hAnsi="Calibri" w:cs="Calibri"/>
          <w:lang w:val="sr-Cyrl-RS"/>
        </w:rPr>
        <w:t xml:space="preserve"> </w:t>
      </w:r>
      <w:proofErr w:type="spellStart"/>
      <w:r w:rsidRPr="00835D8B">
        <w:rPr>
          <w:rFonts w:ascii="Calibri" w:eastAsiaTheme="minorHAnsi" w:hAnsi="Calibri" w:cs="Calibri"/>
        </w:rPr>
        <w:t>Тренутно</w:t>
      </w:r>
      <w:proofErr w:type="spellEnd"/>
      <w:r w:rsidRPr="00835D8B">
        <w:rPr>
          <w:rFonts w:ascii="Calibri" w:eastAsiaTheme="minorHAnsi" w:hAnsi="Calibri" w:cs="Calibri"/>
        </w:rPr>
        <w:t xml:space="preserve">, у </w:t>
      </w:r>
      <w:proofErr w:type="spellStart"/>
      <w:r w:rsidRPr="00835D8B">
        <w:rPr>
          <w:rFonts w:ascii="Calibri" w:eastAsiaTheme="minorHAnsi" w:hAnsi="Calibri" w:cs="Calibri"/>
        </w:rPr>
        <w:t>Клубу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тренира</w:t>
      </w:r>
      <w:proofErr w:type="spellEnd"/>
      <w:r w:rsidRPr="00835D8B">
        <w:rPr>
          <w:rFonts w:ascii="Calibri" w:eastAsiaTheme="minorHAnsi" w:hAnsi="Calibri" w:cs="Calibri"/>
        </w:rPr>
        <w:t xml:space="preserve"> 15 </w:t>
      </w:r>
      <w:proofErr w:type="spellStart"/>
      <w:r w:rsidRPr="00835D8B">
        <w:rPr>
          <w:rFonts w:ascii="Calibri" w:eastAsiaTheme="minorHAnsi" w:hAnsi="Calibri" w:cs="Calibri"/>
        </w:rPr>
        <w:t>такмичара</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тренинзи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се</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одржавају</w:t>
      </w:r>
      <w:proofErr w:type="spellEnd"/>
      <w:r w:rsidRPr="00835D8B">
        <w:rPr>
          <w:rFonts w:ascii="Calibri" w:eastAsiaTheme="minorHAnsi" w:hAnsi="Calibri" w:cs="Calibri"/>
        </w:rPr>
        <w:t xml:space="preserve"> у </w:t>
      </w:r>
      <w:proofErr w:type="spellStart"/>
      <w:r w:rsidRPr="00835D8B">
        <w:rPr>
          <w:rFonts w:ascii="Calibri" w:eastAsiaTheme="minorHAnsi" w:hAnsi="Calibri" w:cs="Calibri"/>
        </w:rPr>
        <w:t>Трнову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Клуб</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има</w:t>
      </w:r>
      <w:proofErr w:type="spellEnd"/>
      <w:r w:rsidRPr="00835D8B">
        <w:rPr>
          <w:rFonts w:ascii="Calibri" w:eastAsiaTheme="minorHAnsi" w:hAnsi="Calibri" w:cs="Calibri"/>
        </w:rPr>
        <w:t xml:space="preserve"> и </w:t>
      </w:r>
      <w:proofErr w:type="spellStart"/>
      <w:r w:rsidRPr="00835D8B">
        <w:rPr>
          <w:rFonts w:ascii="Calibri" w:eastAsiaTheme="minorHAnsi" w:hAnsi="Calibri" w:cs="Calibri"/>
        </w:rPr>
        <w:t>секцију</w:t>
      </w:r>
      <w:proofErr w:type="spellEnd"/>
      <w:r w:rsidRPr="00835D8B">
        <w:rPr>
          <w:rFonts w:ascii="Calibri" w:eastAsiaTheme="minorHAnsi" w:hAnsi="Calibri" w:cs="Calibri"/>
        </w:rPr>
        <w:t xml:space="preserve"> у </w:t>
      </w:r>
      <w:proofErr w:type="spellStart"/>
      <w:r w:rsidRPr="00835D8B">
        <w:rPr>
          <w:rFonts w:ascii="Calibri" w:eastAsiaTheme="minorHAnsi" w:hAnsi="Calibri" w:cs="Calibri"/>
        </w:rPr>
        <w:t>Источном</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Новом</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Сарајеву</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која</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броји</w:t>
      </w:r>
      <w:proofErr w:type="spellEnd"/>
      <w:r w:rsidRPr="00835D8B">
        <w:rPr>
          <w:rFonts w:ascii="Calibri" w:eastAsiaTheme="minorHAnsi" w:hAnsi="Calibri" w:cs="Calibri"/>
        </w:rPr>
        <w:t xml:space="preserve"> </w:t>
      </w:r>
      <w:proofErr w:type="spellStart"/>
      <w:r w:rsidRPr="00835D8B">
        <w:rPr>
          <w:rFonts w:ascii="Calibri" w:eastAsiaTheme="minorHAnsi" w:hAnsi="Calibri" w:cs="Calibri"/>
        </w:rPr>
        <w:t>око</w:t>
      </w:r>
      <w:proofErr w:type="spellEnd"/>
      <w:r w:rsidRPr="00835D8B">
        <w:rPr>
          <w:rFonts w:ascii="Calibri" w:eastAsiaTheme="minorHAnsi" w:hAnsi="Calibri" w:cs="Calibri"/>
        </w:rPr>
        <w:t xml:space="preserve"> 50 </w:t>
      </w:r>
      <w:proofErr w:type="spellStart"/>
      <w:r w:rsidRPr="00835D8B">
        <w:rPr>
          <w:rFonts w:ascii="Calibri" w:eastAsiaTheme="minorHAnsi" w:hAnsi="Calibri" w:cs="Calibri"/>
        </w:rPr>
        <w:t>чланова</w:t>
      </w:r>
      <w:proofErr w:type="spellEnd"/>
      <w:r w:rsidRPr="00835D8B">
        <w:rPr>
          <w:rFonts w:ascii="Calibri" w:eastAsiaTheme="minorHAnsi" w:hAnsi="Calibri" w:cs="Calibri"/>
        </w:rPr>
        <w:t>.</w:t>
      </w:r>
    </w:p>
    <w:p w14:paraId="5EDC001E" w14:textId="77777777" w:rsidR="00616B36" w:rsidRDefault="00616B36" w:rsidP="008C404C">
      <w:pPr>
        <w:jc w:val="both"/>
        <w:rPr>
          <w:rFonts w:ascii="Calibri" w:eastAsiaTheme="minorHAnsi" w:hAnsi="Calibri" w:cs="Calibri"/>
          <w:lang w:val="sr-Cyrl-RS"/>
        </w:rPr>
      </w:pPr>
    </w:p>
    <w:p w14:paraId="70EA9973" w14:textId="6BDF50E6" w:rsidR="00616B36" w:rsidRPr="00835D8B" w:rsidRDefault="00616B36" w:rsidP="00616B36">
      <w:pPr>
        <w:jc w:val="both"/>
        <w:rPr>
          <w:rFonts w:ascii="Calibri" w:eastAsia="Calibri" w:hAnsi="Calibri" w:cs="Calibri"/>
        </w:rPr>
      </w:pPr>
      <w:proofErr w:type="spellStart"/>
      <w:r w:rsidRPr="00BA60F9">
        <w:rPr>
          <w:rFonts w:ascii="Calibri" w:eastAsia="Calibri" w:hAnsi="Calibri" w:cs="Calibri"/>
          <w:i/>
          <w:iCs/>
        </w:rPr>
        <w:t>Планинарско</w:t>
      </w:r>
      <w:proofErr w:type="spellEnd"/>
      <w:r w:rsidRPr="00BA60F9">
        <w:rPr>
          <w:rFonts w:ascii="Calibri" w:eastAsia="Calibri" w:hAnsi="Calibri" w:cs="Calibri"/>
          <w:i/>
          <w:iCs/>
        </w:rPr>
        <w:t xml:space="preserve"> </w:t>
      </w:r>
      <w:proofErr w:type="spellStart"/>
      <w:r w:rsidRPr="00BA60F9">
        <w:rPr>
          <w:rFonts w:ascii="Calibri" w:eastAsia="Calibri" w:hAnsi="Calibri" w:cs="Calibri"/>
          <w:i/>
          <w:iCs/>
        </w:rPr>
        <w:t>спортско</w:t>
      </w:r>
      <w:proofErr w:type="spellEnd"/>
      <w:r w:rsidRPr="00BA60F9">
        <w:rPr>
          <w:rFonts w:ascii="Calibri" w:eastAsia="Calibri" w:hAnsi="Calibri" w:cs="Calibri"/>
          <w:i/>
          <w:iCs/>
        </w:rPr>
        <w:t xml:space="preserve"> </w:t>
      </w:r>
      <w:proofErr w:type="spellStart"/>
      <w:r w:rsidRPr="00BA60F9">
        <w:rPr>
          <w:rFonts w:ascii="Calibri" w:eastAsia="Calibri" w:hAnsi="Calibri" w:cs="Calibri"/>
          <w:i/>
          <w:iCs/>
        </w:rPr>
        <w:t>друштво</w:t>
      </w:r>
      <w:proofErr w:type="spellEnd"/>
      <w:r w:rsidRPr="00BA60F9">
        <w:rPr>
          <w:rFonts w:ascii="Calibri" w:eastAsia="Calibri" w:hAnsi="Calibri" w:cs="Calibri"/>
          <w:i/>
          <w:iCs/>
        </w:rPr>
        <w:t xml:space="preserve"> „</w:t>
      </w:r>
      <w:proofErr w:type="spellStart"/>
      <w:proofErr w:type="gramStart"/>
      <w:r w:rsidRPr="00BA60F9">
        <w:rPr>
          <w:rFonts w:ascii="Calibri" w:eastAsia="Calibri" w:hAnsi="Calibri" w:cs="Calibri"/>
          <w:i/>
          <w:iCs/>
        </w:rPr>
        <w:t>Трескавица</w:t>
      </w:r>
      <w:proofErr w:type="spellEnd"/>
      <w:r w:rsidRPr="00BA60F9">
        <w:rPr>
          <w:rFonts w:ascii="Calibri" w:eastAsia="Calibri" w:hAnsi="Calibri" w:cs="Calibri"/>
          <w:i/>
          <w:iCs/>
        </w:rPr>
        <w:t>“</w:t>
      </w:r>
      <w:r w:rsidR="00BA60F9">
        <w:rPr>
          <w:rFonts w:ascii="Calibri" w:eastAsia="Calibri" w:hAnsi="Calibri" w:cs="Calibri"/>
          <w:i/>
          <w:iCs/>
          <w:lang w:val="sr-Cyrl-BA"/>
        </w:rPr>
        <w:t xml:space="preserve"> </w:t>
      </w:r>
      <w:proofErr w:type="spellStart"/>
      <w:r w:rsidRPr="00BA60F9">
        <w:rPr>
          <w:rFonts w:ascii="Calibri" w:eastAsia="Calibri" w:hAnsi="Calibri" w:cs="Calibri"/>
          <w:i/>
          <w:iCs/>
        </w:rPr>
        <w:t>Трново</w:t>
      </w:r>
      <w:proofErr w:type="spellEnd"/>
      <w:proofErr w:type="gramEnd"/>
      <w:r>
        <w:rPr>
          <w:rFonts w:ascii="Calibri" w:eastAsia="Calibri" w:hAnsi="Calibri" w:cs="Calibri"/>
          <w:lang w:val="sr-Cyrl-RS"/>
        </w:rPr>
        <w:t xml:space="preserve"> бави се </w:t>
      </w:r>
      <w:proofErr w:type="spellStart"/>
      <w:r w:rsidRPr="00835D8B">
        <w:rPr>
          <w:rFonts w:ascii="Calibri" w:eastAsia="Calibri" w:hAnsi="Calibri" w:cs="Calibri"/>
        </w:rPr>
        <w:t>стварањем</w:t>
      </w:r>
      <w:proofErr w:type="spellEnd"/>
      <w:r w:rsidRPr="00835D8B">
        <w:rPr>
          <w:rFonts w:ascii="Calibri" w:eastAsia="Calibri" w:hAnsi="Calibri" w:cs="Calibri"/>
        </w:rPr>
        <w:t xml:space="preserve"> </w:t>
      </w:r>
      <w:proofErr w:type="spellStart"/>
      <w:r w:rsidRPr="00835D8B">
        <w:rPr>
          <w:rFonts w:ascii="Calibri" w:eastAsia="Calibri" w:hAnsi="Calibri" w:cs="Calibri"/>
        </w:rPr>
        <w:t>материјалних</w:t>
      </w:r>
      <w:proofErr w:type="spellEnd"/>
      <w:r w:rsidRPr="00835D8B">
        <w:rPr>
          <w:rFonts w:ascii="Calibri" w:eastAsia="Calibri" w:hAnsi="Calibri" w:cs="Calibri"/>
        </w:rPr>
        <w:t xml:space="preserve">, </w:t>
      </w:r>
      <w:proofErr w:type="spellStart"/>
      <w:r w:rsidRPr="00835D8B">
        <w:rPr>
          <w:rFonts w:ascii="Calibri" w:eastAsia="Calibri" w:hAnsi="Calibri" w:cs="Calibri"/>
        </w:rPr>
        <w:t>стручних</w:t>
      </w:r>
      <w:proofErr w:type="spellEnd"/>
      <w:r w:rsidRPr="00835D8B">
        <w:rPr>
          <w:rFonts w:ascii="Calibri" w:eastAsia="Calibri" w:hAnsi="Calibri" w:cs="Calibri"/>
        </w:rPr>
        <w:t xml:space="preserve"> и </w:t>
      </w:r>
      <w:proofErr w:type="spellStart"/>
      <w:r w:rsidRPr="00835D8B">
        <w:rPr>
          <w:rFonts w:ascii="Calibri" w:eastAsia="Calibri" w:hAnsi="Calibri" w:cs="Calibri"/>
        </w:rPr>
        <w:t>других</w:t>
      </w:r>
      <w:proofErr w:type="spellEnd"/>
      <w:r w:rsidRPr="00835D8B">
        <w:rPr>
          <w:rFonts w:ascii="Calibri" w:eastAsia="Calibri" w:hAnsi="Calibri" w:cs="Calibri"/>
        </w:rPr>
        <w:t xml:space="preserve"> </w:t>
      </w:r>
      <w:proofErr w:type="spellStart"/>
      <w:r w:rsidRPr="00835D8B">
        <w:rPr>
          <w:rFonts w:ascii="Calibri" w:eastAsia="Calibri" w:hAnsi="Calibri" w:cs="Calibri"/>
        </w:rPr>
        <w:t>услова</w:t>
      </w:r>
      <w:proofErr w:type="spellEnd"/>
      <w:r w:rsidRPr="00835D8B">
        <w:rPr>
          <w:rFonts w:ascii="Calibri" w:eastAsia="Calibri" w:hAnsi="Calibri" w:cs="Calibri"/>
        </w:rPr>
        <w:t xml:space="preserve"> </w:t>
      </w:r>
      <w:proofErr w:type="spellStart"/>
      <w:r w:rsidRPr="00835D8B">
        <w:rPr>
          <w:rFonts w:ascii="Calibri" w:eastAsia="Calibri" w:hAnsi="Calibri" w:cs="Calibri"/>
        </w:rPr>
        <w:t>за</w:t>
      </w:r>
      <w:proofErr w:type="spellEnd"/>
      <w:r w:rsidRPr="00835D8B">
        <w:rPr>
          <w:rFonts w:ascii="Calibri" w:eastAsia="Calibri" w:hAnsi="Calibri" w:cs="Calibri"/>
        </w:rPr>
        <w:t xml:space="preserve"> </w:t>
      </w:r>
      <w:proofErr w:type="spellStart"/>
      <w:r w:rsidRPr="00835D8B">
        <w:rPr>
          <w:rFonts w:ascii="Calibri" w:eastAsia="Calibri" w:hAnsi="Calibri" w:cs="Calibri"/>
        </w:rPr>
        <w:t>развој</w:t>
      </w:r>
      <w:proofErr w:type="spellEnd"/>
      <w:r w:rsidRPr="00835D8B">
        <w:rPr>
          <w:rFonts w:ascii="Calibri" w:eastAsia="Calibri" w:hAnsi="Calibri" w:cs="Calibri"/>
        </w:rPr>
        <w:t xml:space="preserve"> </w:t>
      </w:r>
      <w:proofErr w:type="spellStart"/>
      <w:r w:rsidRPr="00835D8B">
        <w:rPr>
          <w:rFonts w:ascii="Calibri" w:eastAsia="Calibri" w:hAnsi="Calibri" w:cs="Calibri"/>
        </w:rPr>
        <w:t>свих</w:t>
      </w:r>
      <w:proofErr w:type="spellEnd"/>
      <w:r w:rsidRPr="00835D8B">
        <w:rPr>
          <w:rFonts w:ascii="Calibri" w:eastAsia="Calibri" w:hAnsi="Calibri" w:cs="Calibri"/>
        </w:rPr>
        <w:t xml:space="preserve"> </w:t>
      </w:r>
      <w:proofErr w:type="spellStart"/>
      <w:r w:rsidRPr="00835D8B">
        <w:rPr>
          <w:rFonts w:ascii="Calibri" w:eastAsia="Calibri" w:hAnsi="Calibri" w:cs="Calibri"/>
        </w:rPr>
        <w:t>облика</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планинарства</w:t>
      </w:r>
      <w:proofErr w:type="spellEnd"/>
      <w:r w:rsidRPr="00835D8B">
        <w:rPr>
          <w:rFonts w:ascii="Calibri" w:eastAsia="Calibri" w:hAnsi="Calibri" w:cs="Calibri"/>
        </w:rPr>
        <w:t xml:space="preserve">, </w:t>
      </w:r>
      <w:proofErr w:type="spellStart"/>
      <w:r w:rsidRPr="00835D8B">
        <w:rPr>
          <w:rFonts w:ascii="Calibri" w:eastAsia="Calibri" w:hAnsi="Calibri" w:cs="Calibri"/>
        </w:rPr>
        <w:t>обучавањем</w:t>
      </w:r>
      <w:proofErr w:type="spellEnd"/>
      <w:r w:rsidRPr="00835D8B">
        <w:rPr>
          <w:rFonts w:ascii="Calibri" w:eastAsia="Calibri" w:hAnsi="Calibri" w:cs="Calibri"/>
        </w:rPr>
        <w:t xml:space="preserve"> </w:t>
      </w:r>
      <w:proofErr w:type="spellStart"/>
      <w:r w:rsidRPr="00835D8B">
        <w:rPr>
          <w:rFonts w:ascii="Calibri" w:eastAsia="Calibri" w:hAnsi="Calibri" w:cs="Calibri"/>
        </w:rPr>
        <w:t>кадрова</w:t>
      </w:r>
      <w:proofErr w:type="spellEnd"/>
      <w:r w:rsidRPr="00835D8B">
        <w:rPr>
          <w:rFonts w:ascii="Calibri" w:eastAsia="Calibri" w:hAnsi="Calibri" w:cs="Calibri"/>
        </w:rPr>
        <w:t xml:space="preserve"> </w:t>
      </w:r>
      <w:proofErr w:type="spellStart"/>
      <w:r w:rsidRPr="00835D8B">
        <w:rPr>
          <w:rFonts w:ascii="Calibri" w:eastAsia="Calibri" w:hAnsi="Calibri" w:cs="Calibri"/>
        </w:rPr>
        <w:t>за</w:t>
      </w:r>
      <w:proofErr w:type="spellEnd"/>
      <w:r w:rsidRPr="00835D8B">
        <w:rPr>
          <w:rFonts w:ascii="Calibri" w:eastAsia="Calibri" w:hAnsi="Calibri" w:cs="Calibri"/>
        </w:rPr>
        <w:t xml:space="preserve"> </w:t>
      </w:r>
      <w:proofErr w:type="spellStart"/>
      <w:r w:rsidRPr="00835D8B">
        <w:rPr>
          <w:rFonts w:ascii="Calibri" w:eastAsia="Calibri" w:hAnsi="Calibri" w:cs="Calibri"/>
        </w:rPr>
        <w:t>специјалистичке</w:t>
      </w:r>
      <w:proofErr w:type="spellEnd"/>
      <w:r w:rsidRPr="00835D8B">
        <w:rPr>
          <w:rFonts w:ascii="Calibri" w:eastAsia="Calibri" w:hAnsi="Calibri" w:cs="Calibri"/>
        </w:rPr>
        <w:t xml:space="preserve"> </w:t>
      </w:r>
      <w:proofErr w:type="spellStart"/>
      <w:r w:rsidRPr="00835D8B">
        <w:rPr>
          <w:rFonts w:ascii="Calibri" w:eastAsia="Calibri" w:hAnsi="Calibri" w:cs="Calibri"/>
        </w:rPr>
        <w:t>службе</w:t>
      </w:r>
      <w:proofErr w:type="spellEnd"/>
      <w:r w:rsidRPr="00835D8B">
        <w:rPr>
          <w:rFonts w:ascii="Calibri" w:eastAsia="Calibri" w:hAnsi="Calibri" w:cs="Calibri"/>
        </w:rPr>
        <w:t>,</w:t>
      </w:r>
      <w:r w:rsidR="00BA60F9">
        <w:rPr>
          <w:rFonts w:ascii="Calibri" w:eastAsia="Calibri" w:hAnsi="Calibri" w:cs="Calibri"/>
          <w:lang w:val="sr-Cyrl-BA"/>
        </w:rPr>
        <w:t xml:space="preserve"> </w:t>
      </w:r>
      <w:proofErr w:type="spellStart"/>
      <w:r w:rsidRPr="00835D8B">
        <w:rPr>
          <w:rFonts w:ascii="Calibri" w:eastAsia="Calibri" w:hAnsi="Calibri" w:cs="Calibri"/>
        </w:rPr>
        <w:t>обиљежавањем</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планинских</w:t>
      </w:r>
      <w:proofErr w:type="spellEnd"/>
      <w:r w:rsidRPr="00835D8B">
        <w:rPr>
          <w:rFonts w:ascii="Calibri" w:eastAsia="Calibri" w:hAnsi="Calibri" w:cs="Calibri"/>
        </w:rPr>
        <w:t xml:space="preserve"> </w:t>
      </w:r>
      <w:proofErr w:type="spellStart"/>
      <w:r w:rsidRPr="00835D8B">
        <w:rPr>
          <w:rFonts w:ascii="Calibri" w:eastAsia="Calibri" w:hAnsi="Calibri" w:cs="Calibri"/>
        </w:rPr>
        <w:t>путева</w:t>
      </w:r>
      <w:proofErr w:type="spellEnd"/>
      <w:r w:rsidRPr="00835D8B">
        <w:rPr>
          <w:rFonts w:ascii="Calibri" w:eastAsia="Calibri" w:hAnsi="Calibri" w:cs="Calibri"/>
        </w:rPr>
        <w:t xml:space="preserve"> и </w:t>
      </w:r>
      <w:proofErr w:type="spellStart"/>
      <w:r w:rsidRPr="00835D8B">
        <w:rPr>
          <w:rFonts w:ascii="Calibri" w:eastAsia="Calibri" w:hAnsi="Calibri" w:cs="Calibri"/>
        </w:rPr>
        <w:t>стаза</w:t>
      </w:r>
      <w:proofErr w:type="spellEnd"/>
      <w:r w:rsidRPr="00835D8B">
        <w:rPr>
          <w:rFonts w:ascii="Calibri" w:eastAsia="Calibri" w:hAnsi="Calibri" w:cs="Calibri"/>
        </w:rPr>
        <w:t xml:space="preserve">. </w:t>
      </w:r>
      <w:proofErr w:type="spellStart"/>
      <w:r w:rsidRPr="00835D8B">
        <w:rPr>
          <w:rFonts w:ascii="Calibri" w:eastAsia="Calibri" w:hAnsi="Calibri" w:cs="Calibri"/>
        </w:rPr>
        <w:t>Основна</w:t>
      </w:r>
      <w:proofErr w:type="spellEnd"/>
      <w:r w:rsidRPr="00835D8B">
        <w:rPr>
          <w:rFonts w:ascii="Calibri" w:eastAsia="Calibri" w:hAnsi="Calibri" w:cs="Calibri"/>
        </w:rPr>
        <w:t xml:space="preserve"> </w:t>
      </w:r>
      <w:proofErr w:type="spellStart"/>
      <w:r w:rsidRPr="00835D8B">
        <w:rPr>
          <w:rFonts w:ascii="Calibri" w:eastAsia="Calibri" w:hAnsi="Calibri" w:cs="Calibri"/>
        </w:rPr>
        <w:t>дјелатност</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планинарског</w:t>
      </w:r>
      <w:proofErr w:type="spellEnd"/>
      <w:r w:rsidRPr="00835D8B">
        <w:rPr>
          <w:rFonts w:ascii="Calibri" w:eastAsia="Calibri" w:hAnsi="Calibri" w:cs="Calibri"/>
        </w:rPr>
        <w:t xml:space="preserve"> </w:t>
      </w:r>
      <w:proofErr w:type="spellStart"/>
      <w:r w:rsidRPr="00835D8B">
        <w:rPr>
          <w:rFonts w:ascii="Calibri" w:eastAsia="Calibri" w:hAnsi="Calibri" w:cs="Calibri"/>
        </w:rPr>
        <w:t>друштв</w:t>
      </w:r>
      <w:proofErr w:type="spellEnd"/>
      <w:r>
        <w:rPr>
          <w:rFonts w:ascii="Calibri" w:eastAsia="Calibri" w:hAnsi="Calibri" w:cs="Calibri"/>
          <w:lang w:val="sr-Cyrl-RS"/>
        </w:rPr>
        <w:t>а</w:t>
      </w:r>
      <w:r w:rsidRPr="00835D8B">
        <w:rPr>
          <w:rFonts w:ascii="Calibri" w:eastAsia="Calibri" w:hAnsi="Calibri" w:cs="Calibri"/>
        </w:rPr>
        <w:t xml:space="preserve"> </w:t>
      </w:r>
      <w:proofErr w:type="spellStart"/>
      <w:r w:rsidRPr="00835D8B">
        <w:rPr>
          <w:rFonts w:ascii="Calibri" w:eastAsia="Calibri" w:hAnsi="Calibri" w:cs="Calibri"/>
        </w:rPr>
        <w:t>је</w:t>
      </w:r>
      <w:proofErr w:type="spellEnd"/>
      <w:r w:rsidRPr="00835D8B">
        <w:rPr>
          <w:rFonts w:ascii="Calibri" w:eastAsia="Calibri" w:hAnsi="Calibri" w:cs="Calibri"/>
        </w:rPr>
        <w:t xml:space="preserve"> </w:t>
      </w:r>
      <w:proofErr w:type="spellStart"/>
      <w:r w:rsidRPr="00835D8B">
        <w:rPr>
          <w:rFonts w:ascii="Calibri" w:eastAsia="Calibri" w:hAnsi="Calibri" w:cs="Calibri"/>
        </w:rPr>
        <w:t>развој</w:t>
      </w:r>
      <w:proofErr w:type="spellEnd"/>
      <w:r w:rsidRPr="00835D8B">
        <w:rPr>
          <w:rFonts w:ascii="Calibri" w:eastAsia="Calibri" w:hAnsi="Calibri" w:cs="Calibri"/>
        </w:rPr>
        <w:t xml:space="preserve"> и </w:t>
      </w:r>
      <w:proofErr w:type="spellStart"/>
      <w:r w:rsidRPr="00835D8B">
        <w:rPr>
          <w:rFonts w:ascii="Calibri" w:eastAsia="Calibri" w:hAnsi="Calibri" w:cs="Calibri"/>
        </w:rPr>
        <w:t>промоција</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планинарства</w:t>
      </w:r>
      <w:proofErr w:type="spellEnd"/>
      <w:r w:rsidRPr="00835D8B">
        <w:rPr>
          <w:rFonts w:ascii="Calibri" w:eastAsia="Calibri" w:hAnsi="Calibri" w:cs="Calibri"/>
        </w:rPr>
        <w:t xml:space="preserve"> </w:t>
      </w:r>
      <w:proofErr w:type="spellStart"/>
      <w:r w:rsidRPr="00835D8B">
        <w:rPr>
          <w:rFonts w:ascii="Calibri" w:eastAsia="Calibri" w:hAnsi="Calibri" w:cs="Calibri"/>
        </w:rPr>
        <w:t>као</w:t>
      </w:r>
      <w:proofErr w:type="spellEnd"/>
      <w:r w:rsidRPr="00835D8B">
        <w:rPr>
          <w:rFonts w:ascii="Calibri" w:eastAsia="Calibri" w:hAnsi="Calibri" w:cs="Calibri"/>
        </w:rPr>
        <w:t xml:space="preserve"> и </w:t>
      </w:r>
      <w:proofErr w:type="spellStart"/>
      <w:r w:rsidRPr="00835D8B">
        <w:rPr>
          <w:rFonts w:ascii="Calibri" w:eastAsia="Calibri" w:hAnsi="Calibri" w:cs="Calibri"/>
        </w:rPr>
        <w:t>организовање</w:t>
      </w:r>
      <w:proofErr w:type="spellEnd"/>
      <w:r w:rsidRPr="00835D8B">
        <w:rPr>
          <w:rFonts w:ascii="Calibri" w:eastAsia="Calibri" w:hAnsi="Calibri" w:cs="Calibri"/>
        </w:rPr>
        <w:t xml:space="preserve"> и </w:t>
      </w:r>
      <w:proofErr w:type="spellStart"/>
      <w:r w:rsidRPr="00835D8B">
        <w:rPr>
          <w:rFonts w:ascii="Calibri" w:eastAsia="Calibri" w:hAnsi="Calibri" w:cs="Calibri"/>
        </w:rPr>
        <w:t>спровођење</w:t>
      </w:r>
      <w:proofErr w:type="spellEnd"/>
      <w:r w:rsidRPr="00835D8B">
        <w:rPr>
          <w:rFonts w:ascii="Calibri" w:eastAsia="Calibri" w:hAnsi="Calibri" w:cs="Calibri"/>
        </w:rPr>
        <w:t xml:space="preserve"> </w:t>
      </w:r>
      <w:proofErr w:type="spellStart"/>
      <w:r w:rsidRPr="00835D8B">
        <w:rPr>
          <w:rFonts w:ascii="Calibri" w:eastAsia="Calibri" w:hAnsi="Calibri" w:cs="Calibri"/>
        </w:rPr>
        <w:t>планинарских</w:t>
      </w:r>
      <w:proofErr w:type="spellEnd"/>
      <w:r w:rsidRPr="00835D8B">
        <w:rPr>
          <w:rFonts w:ascii="Calibri" w:eastAsia="Calibri" w:hAnsi="Calibri" w:cs="Calibri"/>
        </w:rPr>
        <w:t xml:space="preserve"> </w:t>
      </w:r>
      <w:proofErr w:type="spellStart"/>
      <w:r w:rsidRPr="00835D8B">
        <w:rPr>
          <w:rFonts w:ascii="Calibri" w:eastAsia="Calibri" w:hAnsi="Calibri" w:cs="Calibri"/>
        </w:rPr>
        <w:t>активности</w:t>
      </w:r>
      <w:proofErr w:type="spellEnd"/>
    </w:p>
    <w:p w14:paraId="6E3E8E6B" w14:textId="77777777" w:rsidR="00616B36" w:rsidRPr="00616B36" w:rsidRDefault="00616B36" w:rsidP="008C404C">
      <w:pPr>
        <w:jc w:val="both"/>
        <w:rPr>
          <w:rFonts w:ascii="Calibri" w:eastAsiaTheme="minorHAnsi" w:hAnsi="Calibri" w:cs="Calibri"/>
          <w:lang w:val="sr-Cyrl-RS"/>
        </w:rPr>
      </w:pPr>
    </w:p>
    <w:p w14:paraId="29DA1396" w14:textId="5F768218" w:rsidR="008C404C" w:rsidRPr="008C404C" w:rsidRDefault="00C20660" w:rsidP="008C404C">
      <w:pPr>
        <w:jc w:val="both"/>
        <w:rPr>
          <w:rFonts w:ascii="Calibri" w:hAnsi="Calibri" w:cs="Calibri"/>
          <w:lang w:val="sr-Cyrl-RS"/>
        </w:rPr>
      </w:pPr>
      <w:r>
        <w:rPr>
          <w:rFonts w:ascii="Calibri" w:hAnsi="Calibri" w:cs="Calibri"/>
          <w:lang w:val="sr-Cyrl-RS"/>
        </w:rPr>
        <w:t xml:space="preserve">У области спорта </w:t>
      </w:r>
      <w:r w:rsidR="008C404C">
        <w:rPr>
          <w:rFonts w:ascii="Calibri" w:hAnsi="Calibri" w:cs="Calibri"/>
          <w:lang w:val="sr-Cyrl-RS"/>
        </w:rPr>
        <w:t>успостављена је с</w:t>
      </w:r>
      <w:proofErr w:type="spellStart"/>
      <w:r w:rsidR="008C404C" w:rsidRPr="00835D8B">
        <w:rPr>
          <w:rFonts w:ascii="Calibri" w:hAnsi="Calibri" w:cs="Calibri"/>
        </w:rPr>
        <w:t>арадња</w:t>
      </w:r>
      <w:proofErr w:type="spellEnd"/>
      <w:r w:rsidR="008C404C" w:rsidRPr="00835D8B">
        <w:rPr>
          <w:rFonts w:ascii="Calibri" w:hAnsi="Calibri" w:cs="Calibri"/>
        </w:rPr>
        <w:t xml:space="preserve"> </w:t>
      </w:r>
      <w:proofErr w:type="spellStart"/>
      <w:r w:rsidR="008C404C" w:rsidRPr="00835D8B">
        <w:rPr>
          <w:rFonts w:ascii="Calibri" w:hAnsi="Calibri" w:cs="Calibri"/>
        </w:rPr>
        <w:t>са</w:t>
      </w:r>
      <w:proofErr w:type="spellEnd"/>
      <w:r w:rsidR="008C404C" w:rsidRPr="00835D8B">
        <w:rPr>
          <w:rFonts w:ascii="Calibri" w:hAnsi="Calibri" w:cs="Calibri"/>
        </w:rPr>
        <w:t xml:space="preserve"> </w:t>
      </w:r>
      <w:proofErr w:type="spellStart"/>
      <w:r w:rsidR="008C404C" w:rsidRPr="00835D8B">
        <w:rPr>
          <w:rFonts w:ascii="Calibri" w:hAnsi="Calibri" w:cs="Calibri"/>
        </w:rPr>
        <w:t>школама</w:t>
      </w:r>
      <w:proofErr w:type="spellEnd"/>
      <w:r w:rsidR="008C404C" w:rsidRPr="00835D8B">
        <w:rPr>
          <w:rFonts w:ascii="Calibri" w:hAnsi="Calibri" w:cs="Calibri"/>
        </w:rPr>
        <w:t xml:space="preserve">, </w:t>
      </w:r>
      <w:proofErr w:type="spellStart"/>
      <w:r w:rsidR="008C404C" w:rsidRPr="00835D8B">
        <w:rPr>
          <w:rFonts w:ascii="Calibri" w:hAnsi="Calibri" w:cs="Calibri"/>
        </w:rPr>
        <w:t>спортским</w:t>
      </w:r>
      <w:proofErr w:type="spellEnd"/>
      <w:r w:rsidR="008C404C" w:rsidRPr="00835D8B">
        <w:rPr>
          <w:rFonts w:ascii="Calibri" w:hAnsi="Calibri" w:cs="Calibri"/>
        </w:rPr>
        <w:t xml:space="preserve"> </w:t>
      </w:r>
      <w:proofErr w:type="spellStart"/>
      <w:r w:rsidR="008C404C" w:rsidRPr="00835D8B">
        <w:rPr>
          <w:rFonts w:ascii="Calibri" w:hAnsi="Calibri" w:cs="Calibri"/>
        </w:rPr>
        <w:t>удружењима</w:t>
      </w:r>
      <w:proofErr w:type="spellEnd"/>
      <w:r w:rsidR="008C404C" w:rsidRPr="00835D8B">
        <w:rPr>
          <w:rFonts w:ascii="Calibri" w:hAnsi="Calibri" w:cs="Calibri"/>
        </w:rPr>
        <w:t xml:space="preserve"> и </w:t>
      </w:r>
      <w:proofErr w:type="spellStart"/>
      <w:r w:rsidR="008C404C" w:rsidRPr="00835D8B">
        <w:rPr>
          <w:rFonts w:ascii="Calibri" w:hAnsi="Calibri" w:cs="Calibri"/>
        </w:rPr>
        <w:t>локалним</w:t>
      </w:r>
      <w:proofErr w:type="spellEnd"/>
      <w:r w:rsidR="008C404C" w:rsidRPr="00835D8B">
        <w:rPr>
          <w:rFonts w:ascii="Calibri" w:hAnsi="Calibri" w:cs="Calibri"/>
        </w:rPr>
        <w:t xml:space="preserve"> </w:t>
      </w:r>
      <w:proofErr w:type="spellStart"/>
      <w:r w:rsidR="008C404C" w:rsidRPr="00835D8B">
        <w:rPr>
          <w:rFonts w:ascii="Calibri" w:hAnsi="Calibri" w:cs="Calibri"/>
        </w:rPr>
        <w:t>организацијама</w:t>
      </w:r>
      <w:proofErr w:type="spellEnd"/>
      <w:r w:rsidR="008C404C">
        <w:rPr>
          <w:rFonts w:ascii="Calibri" w:hAnsi="Calibri" w:cs="Calibri"/>
          <w:lang w:val="sr-Cyrl-RS"/>
        </w:rPr>
        <w:t xml:space="preserve">. У том сегменту врши се </w:t>
      </w:r>
      <w:r w:rsidR="002926CF">
        <w:rPr>
          <w:rFonts w:ascii="Calibri" w:hAnsi="Calibri" w:cs="Calibri"/>
          <w:lang w:val="sr-Cyrl-RS"/>
        </w:rPr>
        <w:t>о</w:t>
      </w:r>
      <w:proofErr w:type="spellStart"/>
      <w:r w:rsidR="008C404C" w:rsidRPr="00835D8B">
        <w:rPr>
          <w:rFonts w:ascii="Calibri" w:hAnsi="Calibri" w:cs="Calibri"/>
        </w:rPr>
        <w:t>рганизација</w:t>
      </w:r>
      <w:proofErr w:type="spellEnd"/>
      <w:r w:rsidR="008C404C" w:rsidRPr="00835D8B">
        <w:rPr>
          <w:rFonts w:ascii="Calibri" w:hAnsi="Calibri" w:cs="Calibri"/>
        </w:rPr>
        <w:t xml:space="preserve"> </w:t>
      </w:r>
      <w:proofErr w:type="spellStart"/>
      <w:r w:rsidR="008C404C" w:rsidRPr="00835D8B">
        <w:rPr>
          <w:rFonts w:ascii="Calibri" w:hAnsi="Calibri" w:cs="Calibri"/>
        </w:rPr>
        <w:t>турнира</w:t>
      </w:r>
      <w:proofErr w:type="spellEnd"/>
      <w:r w:rsidR="008C404C" w:rsidRPr="00835D8B">
        <w:rPr>
          <w:rFonts w:ascii="Calibri" w:hAnsi="Calibri" w:cs="Calibri"/>
        </w:rPr>
        <w:t xml:space="preserve"> и </w:t>
      </w:r>
      <w:proofErr w:type="spellStart"/>
      <w:r w:rsidR="008C404C" w:rsidRPr="00835D8B">
        <w:rPr>
          <w:rFonts w:ascii="Calibri" w:hAnsi="Calibri" w:cs="Calibri"/>
        </w:rPr>
        <w:t>спортских</w:t>
      </w:r>
      <w:proofErr w:type="spellEnd"/>
      <w:r w:rsidR="008C404C" w:rsidRPr="00835D8B">
        <w:rPr>
          <w:rFonts w:ascii="Calibri" w:hAnsi="Calibri" w:cs="Calibri"/>
        </w:rPr>
        <w:t xml:space="preserve"> </w:t>
      </w:r>
      <w:proofErr w:type="spellStart"/>
      <w:r w:rsidR="008C404C" w:rsidRPr="00835D8B">
        <w:rPr>
          <w:rFonts w:ascii="Calibri" w:hAnsi="Calibri" w:cs="Calibri"/>
        </w:rPr>
        <w:t>радионица</w:t>
      </w:r>
      <w:proofErr w:type="spellEnd"/>
      <w:r w:rsidR="008C404C" w:rsidRPr="00835D8B">
        <w:rPr>
          <w:rFonts w:ascii="Calibri" w:hAnsi="Calibri" w:cs="Calibri"/>
        </w:rPr>
        <w:t xml:space="preserve"> </w:t>
      </w:r>
      <w:proofErr w:type="spellStart"/>
      <w:r w:rsidR="008C404C" w:rsidRPr="00835D8B">
        <w:rPr>
          <w:rFonts w:ascii="Calibri" w:hAnsi="Calibri" w:cs="Calibri"/>
        </w:rPr>
        <w:t>за</w:t>
      </w:r>
      <w:proofErr w:type="spellEnd"/>
      <w:r w:rsidR="008C404C" w:rsidRPr="00835D8B">
        <w:rPr>
          <w:rFonts w:ascii="Calibri" w:hAnsi="Calibri" w:cs="Calibri"/>
        </w:rPr>
        <w:t xml:space="preserve"> </w:t>
      </w:r>
      <w:proofErr w:type="spellStart"/>
      <w:r w:rsidR="008C404C" w:rsidRPr="00835D8B">
        <w:rPr>
          <w:rFonts w:ascii="Calibri" w:hAnsi="Calibri" w:cs="Calibri"/>
        </w:rPr>
        <w:t>дјецу</w:t>
      </w:r>
      <w:proofErr w:type="spellEnd"/>
      <w:r w:rsidR="008C404C" w:rsidRPr="00835D8B">
        <w:rPr>
          <w:rFonts w:ascii="Calibri" w:hAnsi="Calibri" w:cs="Calibri"/>
        </w:rPr>
        <w:t xml:space="preserve"> и </w:t>
      </w:r>
      <w:proofErr w:type="spellStart"/>
      <w:r w:rsidR="008C404C" w:rsidRPr="00835D8B">
        <w:rPr>
          <w:rFonts w:ascii="Calibri" w:hAnsi="Calibri" w:cs="Calibri"/>
        </w:rPr>
        <w:t>младе</w:t>
      </w:r>
      <w:proofErr w:type="spellEnd"/>
      <w:r w:rsidR="008C404C">
        <w:rPr>
          <w:rFonts w:ascii="Calibri" w:hAnsi="Calibri" w:cs="Calibri"/>
          <w:lang w:val="sr-Cyrl-RS"/>
        </w:rPr>
        <w:t xml:space="preserve"> с циљем ј</w:t>
      </w:r>
      <w:proofErr w:type="spellStart"/>
      <w:r w:rsidR="008C404C" w:rsidRPr="00835D8B">
        <w:rPr>
          <w:rFonts w:ascii="Calibri" w:hAnsi="Calibri" w:cs="Calibri"/>
        </w:rPr>
        <w:t>ачањ</w:t>
      </w:r>
      <w:proofErr w:type="spellEnd"/>
      <w:r w:rsidR="008C404C">
        <w:rPr>
          <w:rFonts w:ascii="Calibri" w:hAnsi="Calibri" w:cs="Calibri"/>
          <w:lang w:val="sr-Cyrl-RS"/>
        </w:rPr>
        <w:t xml:space="preserve">а </w:t>
      </w:r>
      <w:proofErr w:type="spellStart"/>
      <w:r w:rsidR="008C404C" w:rsidRPr="00835D8B">
        <w:rPr>
          <w:rFonts w:ascii="Calibri" w:hAnsi="Calibri" w:cs="Calibri"/>
        </w:rPr>
        <w:t>промоције</w:t>
      </w:r>
      <w:proofErr w:type="spellEnd"/>
      <w:r w:rsidR="008C404C" w:rsidRPr="00835D8B">
        <w:rPr>
          <w:rFonts w:ascii="Calibri" w:hAnsi="Calibri" w:cs="Calibri"/>
        </w:rPr>
        <w:t xml:space="preserve"> </w:t>
      </w:r>
      <w:proofErr w:type="spellStart"/>
      <w:r w:rsidR="008C404C" w:rsidRPr="00835D8B">
        <w:rPr>
          <w:rFonts w:ascii="Calibri" w:hAnsi="Calibri" w:cs="Calibri"/>
        </w:rPr>
        <w:t>спорта</w:t>
      </w:r>
      <w:proofErr w:type="spellEnd"/>
      <w:r w:rsidR="008C404C" w:rsidRPr="00835D8B">
        <w:rPr>
          <w:rFonts w:ascii="Calibri" w:hAnsi="Calibri" w:cs="Calibri"/>
        </w:rPr>
        <w:t xml:space="preserve"> и </w:t>
      </w:r>
      <w:proofErr w:type="spellStart"/>
      <w:r w:rsidR="008C404C" w:rsidRPr="00835D8B">
        <w:rPr>
          <w:rFonts w:ascii="Calibri" w:hAnsi="Calibri" w:cs="Calibri"/>
        </w:rPr>
        <w:t>активног</w:t>
      </w:r>
      <w:proofErr w:type="spellEnd"/>
      <w:r w:rsidR="008C404C" w:rsidRPr="00835D8B">
        <w:rPr>
          <w:rFonts w:ascii="Calibri" w:hAnsi="Calibri" w:cs="Calibri"/>
        </w:rPr>
        <w:t xml:space="preserve"> </w:t>
      </w:r>
      <w:proofErr w:type="spellStart"/>
      <w:r w:rsidR="008C404C" w:rsidRPr="00835D8B">
        <w:rPr>
          <w:rFonts w:ascii="Calibri" w:hAnsi="Calibri" w:cs="Calibri"/>
        </w:rPr>
        <w:t>начина</w:t>
      </w:r>
      <w:proofErr w:type="spellEnd"/>
      <w:r w:rsidR="008C404C" w:rsidRPr="00835D8B">
        <w:rPr>
          <w:rFonts w:ascii="Calibri" w:hAnsi="Calibri" w:cs="Calibri"/>
        </w:rPr>
        <w:t xml:space="preserve"> </w:t>
      </w:r>
      <w:proofErr w:type="spellStart"/>
      <w:r w:rsidR="008C404C" w:rsidRPr="00835D8B">
        <w:rPr>
          <w:rFonts w:ascii="Calibri" w:hAnsi="Calibri" w:cs="Calibri"/>
        </w:rPr>
        <w:t>живота</w:t>
      </w:r>
      <w:proofErr w:type="spellEnd"/>
      <w:r w:rsidR="008C404C">
        <w:rPr>
          <w:rFonts w:ascii="Calibri" w:hAnsi="Calibri" w:cs="Calibri"/>
          <w:lang w:val="sr-Cyrl-RS"/>
        </w:rPr>
        <w:t xml:space="preserve">. Такође, </w:t>
      </w:r>
      <w:r w:rsidR="008C404C">
        <w:rPr>
          <w:rFonts w:ascii="Calibri" w:eastAsia="Calibri" w:hAnsi="Calibri" w:cs="Calibri"/>
          <w:lang w:val="sr-Cyrl-RS"/>
        </w:rPr>
        <w:t>п</w:t>
      </w:r>
      <w:proofErr w:type="spellStart"/>
      <w:r w:rsidR="008C404C" w:rsidRPr="00835D8B">
        <w:rPr>
          <w:rFonts w:ascii="Calibri" w:eastAsia="Calibri" w:hAnsi="Calibri" w:cs="Calibri"/>
        </w:rPr>
        <w:t>оводом</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Петровдана</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на</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подручју</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општине</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Трново</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се</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организују</w:t>
      </w:r>
      <w:proofErr w:type="spellEnd"/>
      <w:r w:rsidR="008C404C" w:rsidRPr="00835D8B">
        <w:rPr>
          <w:rFonts w:ascii="Calibri" w:eastAsia="Calibri" w:hAnsi="Calibri" w:cs="Calibri"/>
        </w:rPr>
        <w:t xml:space="preserve"> и </w:t>
      </w:r>
      <w:proofErr w:type="spellStart"/>
      <w:r w:rsidR="008C404C" w:rsidRPr="00835D8B">
        <w:rPr>
          <w:rFonts w:ascii="Calibri" w:eastAsia="Calibri" w:hAnsi="Calibri" w:cs="Calibri"/>
        </w:rPr>
        <w:t>спортске</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манифестације</w:t>
      </w:r>
      <w:proofErr w:type="spellEnd"/>
      <w:r w:rsidR="008C404C" w:rsidRPr="00835D8B">
        <w:rPr>
          <w:rFonts w:ascii="Calibri" w:eastAsia="Calibri" w:hAnsi="Calibri" w:cs="Calibri"/>
        </w:rPr>
        <w:t xml:space="preserve"> и </w:t>
      </w:r>
      <w:proofErr w:type="spellStart"/>
      <w:r w:rsidR="008C404C" w:rsidRPr="00835D8B">
        <w:rPr>
          <w:rFonts w:ascii="Calibri" w:eastAsia="Calibri" w:hAnsi="Calibri" w:cs="Calibri"/>
        </w:rPr>
        <w:t>то</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турнир</w:t>
      </w:r>
      <w:proofErr w:type="spellEnd"/>
      <w:r w:rsidR="008C404C" w:rsidRPr="00835D8B">
        <w:rPr>
          <w:rFonts w:ascii="Calibri" w:eastAsia="Calibri" w:hAnsi="Calibri" w:cs="Calibri"/>
        </w:rPr>
        <w:t xml:space="preserve"> у </w:t>
      </w:r>
      <w:proofErr w:type="spellStart"/>
      <w:r w:rsidR="008C404C" w:rsidRPr="00835D8B">
        <w:rPr>
          <w:rFonts w:ascii="Calibri" w:eastAsia="Calibri" w:hAnsi="Calibri" w:cs="Calibri"/>
        </w:rPr>
        <w:t>малом</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фудбалу</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баскету</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одбојци</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шаху</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те</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кик</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бокс</w:t>
      </w:r>
      <w:proofErr w:type="spellEnd"/>
      <w:r w:rsidR="008C404C" w:rsidRPr="00835D8B">
        <w:rPr>
          <w:rFonts w:ascii="Calibri" w:eastAsia="Calibri" w:hAnsi="Calibri" w:cs="Calibri"/>
        </w:rPr>
        <w:t xml:space="preserve"> </w:t>
      </w:r>
      <w:proofErr w:type="spellStart"/>
      <w:r w:rsidR="008C404C" w:rsidRPr="00835D8B">
        <w:rPr>
          <w:rFonts w:ascii="Calibri" w:eastAsia="Calibri" w:hAnsi="Calibri" w:cs="Calibri"/>
        </w:rPr>
        <w:t>ревија</w:t>
      </w:r>
      <w:proofErr w:type="spellEnd"/>
      <w:r w:rsidR="008C404C" w:rsidRPr="00835D8B">
        <w:rPr>
          <w:rFonts w:ascii="Calibri" w:eastAsia="Calibri" w:hAnsi="Calibri" w:cs="Calibri"/>
        </w:rPr>
        <w:t>.</w:t>
      </w:r>
    </w:p>
    <w:p w14:paraId="2E2E3497" w14:textId="77777777" w:rsidR="008C404C" w:rsidRPr="00835D8B" w:rsidRDefault="008C404C" w:rsidP="008C404C">
      <w:pPr>
        <w:rPr>
          <w:rFonts w:ascii="Calibri" w:hAnsi="Calibri" w:cs="Calibri"/>
        </w:rPr>
      </w:pPr>
    </w:p>
    <w:p w14:paraId="3DA44931" w14:textId="63184F10" w:rsidR="008C404C" w:rsidRPr="00835D8B" w:rsidRDefault="008C404C" w:rsidP="008C404C">
      <w:pPr>
        <w:rPr>
          <w:rFonts w:ascii="Calibri" w:hAnsi="Calibri" w:cs="Calibri"/>
        </w:rPr>
      </w:pPr>
      <w:proofErr w:type="spellStart"/>
      <w:r w:rsidRPr="005C0951">
        <w:rPr>
          <w:rFonts w:ascii="Calibri" w:hAnsi="Calibri" w:cs="Calibri"/>
          <w:i/>
          <w:iCs/>
        </w:rPr>
        <w:t>Табела</w:t>
      </w:r>
      <w:proofErr w:type="spellEnd"/>
      <w:r w:rsidR="000837A6">
        <w:rPr>
          <w:rFonts w:ascii="Calibri" w:hAnsi="Calibri" w:cs="Calibri"/>
          <w:i/>
          <w:iCs/>
          <w:lang w:val="sr-Cyrl-RS"/>
        </w:rPr>
        <w:t xml:space="preserve"> 28</w:t>
      </w:r>
      <w:r w:rsidRPr="00835D8B">
        <w:rPr>
          <w:rFonts w:ascii="Calibri" w:hAnsi="Calibri" w:cs="Calibri"/>
        </w:rPr>
        <w:t xml:space="preserve">. </w:t>
      </w:r>
      <w:proofErr w:type="spellStart"/>
      <w:r w:rsidRPr="00835D8B">
        <w:rPr>
          <w:rFonts w:ascii="Calibri" w:hAnsi="Calibri" w:cs="Calibri"/>
        </w:rPr>
        <w:t>Укупна</w:t>
      </w:r>
      <w:proofErr w:type="spellEnd"/>
      <w:r w:rsidRPr="00835D8B">
        <w:rPr>
          <w:rFonts w:ascii="Calibri" w:hAnsi="Calibri" w:cs="Calibri"/>
        </w:rPr>
        <w:t xml:space="preserve"> </w:t>
      </w:r>
      <w:proofErr w:type="spellStart"/>
      <w:r w:rsidRPr="00835D8B">
        <w:rPr>
          <w:rFonts w:ascii="Calibri" w:hAnsi="Calibri" w:cs="Calibri"/>
        </w:rPr>
        <w:t>издвајања</w:t>
      </w:r>
      <w:proofErr w:type="spellEnd"/>
      <w:r w:rsidRPr="00835D8B">
        <w:rPr>
          <w:rFonts w:ascii="Calibri" w:hAnsi="Calibri" w:cs="Calibri"/>
        </w:rPr>
        <w:t xml:space="preserve"> </w:t>
      </w:r>
      <w:proofErr w:type="spellStart"/>
      <w:r w:rsidRPr="00835D8B">
        <w:rPr>
          <w:rFonts w:ascii="Calibri" w:hAnsi="Calibri" w:cs="Calibri"/>
        </w:rPr>
        <w:t>из</w:t>
      </w:r>
      <w:proofErr w:type="spellEnd"/>
      <w:r w:rsidRPr="00835D8B">
        <w:rPr>
          <w:rFonts w:ascii="Calibri" w:hAnsi="Calibri" w:cs="Calibri"/>
        </w:rPr>
        <w:t xml:space="preserve"> </w:t>
      </w:r>
      <w:proofErr w:type="spellStart"/>
      <w:r w:rsidRPr="00835D8B">
        <w:rPr>
          <w:rFonts w:ascii="Calibri" w:hAnsi="Calibri" w:cs="Calibri"/>
        </w:rPr>
        <w:t>буџета</w:t>
      </w:r>
      <w:proofErr w:type="spellEnd"/>
      <w:r w:rsidRPr="00835D8B">
        <w:rPr>
          <w:rFonts w:ascii="Calibri" w:hAnsi="Calibri" w:cs="Calibri"/>
        </w:rPr>
        <w:t xml:space="preserve"> </w:t>
      </w:r>
      <w:proofErr w:type="spellStart"/>
      <w:r w:rsidRPr="00835D8B">
        <w:rPr>
          <w:rFonts w:ascii="Calibri" w:hAnsi="Calibri" w:cs="Calibri"/>
        </w:rPr>
        <w:t>Општине</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спорт</w:t>
      </w:r>
      <w:proofErr w:type="spellEnd"/>
      <w:r w:rsidRPr="00835D8B">
        <w:rPr>
          <w:rFonts w:ascii="Calibri" w:hAnsi="Calibri" w:cs="Calibri"/>
        </w:rPr>
        <w:t xml:space="preserve"> </w:t>
      </w:r>
      <w:proofErr w:type="spellStart"/>
      <w:r w:rsidRPr="00835D8B">
        <w:rPr>
          <w:rFonts w:ascii="Calibri" w:hAnsi="Calibri" w:cs="Calibri"/>
        </w:rPr>
        <w:t>по</w:t>
      </w:r>
      <w:proofErr w:type="spellEnd"/>
      <w:r w:rsidRPr="00835D8B">
        <w:rPr>
          <w:rFonts w:ascii="Calibri" w:hAnsi="Calibri" w:cs="Calibri"/>
        </w:rPr>
        <w:t xml:space="preserve"> </w:t>
      </w:r>
      <w:proofErr w:type="spellStart"/>
      <w:r w:rsidRPr="00835D8B">
        <w:rPr>
          <w:rFonts w:ascii="Calibri" w:hAnsi="Calibri" w:cs="Calibri"/>
        </w:rPr>
        <w:t>годинама</w:t>
      </w:r>
      <w:proofErr w:type="spellEnd"/>
    </w:p>
    <w:tbl>
      <w:tblPr>
        <w:tblStyle w:val="TableGrid"/>
        <w:tblW w:w="0" w:type="auto"/>
        <w:tblInd w:w="1838" w:type="dxa"/>
        <w:tblLook w:val="04A0" w:firstRow="1" w:lastRow="0" w:firstColumn="1" w:lastColumn="0" w:noHBand="0" w:noVBand="1"/>
      </w:tblPr>
      <w:tblGrid>
        <w:gridCol w:w="2667"/>
        <w:gridCol w:w="2861"/>
      </w:tblGrid>
      <w:tr w:rsidR="008C404C" w:rsidRPr="00835D8B" w14:paraId="26863AE2" w14:textId="77777777" w:rsidTr="007752F8">
        <w:tc>
          <w:tcPr>
            <w:tcW w:w="2667" w:type="dxa"/>
            <w:shd w:val="clear" w:color="auto" w:fill="BFBFBF" w:themeFill="background1" w:themeFillShade="BF"/>
            <w:vAlign w:val="center"/>
          </w:tcPr>
          <w:p w14:paraId="6298A973" w14:textId="77777777" w:rsidR="008C404C" w:rsidRPr="000837A6" w:rsidRDefault="008C404C" w:rsidP="007752F8">
            <w:pPr>
              <w:jc w:val="center"/>
              <w:rPr>
                <w:rFonts w:ascii="Calibri" w:hAnsi="Calibri" w:cs="Calibri"/>
                <w:b/>
                <w:bCs/>
              </w:rPr>
            </w:pPr>
            <w:proofErr w:type="spellStart"/>
            <w:r w:rsidRPr="000837A6">
              <w:rPr>
                <w:rFonts w:ascii="Calibri" w:hAnsi="Calibri" w:cs="Calibri"/>
                <w:b/>
                <w:bCs/>
              </w:rPr>
              <w:t>Година</w:t>
            </w:r>
            <w:proofErr w:type="spellEnd"/>
          </w:p>
        </w:tc>
        <w:tc>
          <w:tcPr>
            <w:tcW w:w="2861" w:type="dxa"/>
            <w:shd w:val="clear" w:color="auto" w:fill="BFBFBF" w:themeFill="background1" w:themeFillShade="BF"/>
            <w:vAlign w:val="center"/>
          </w:tcPr>
          <w:p w14:paraId="15A99A04" w14:textId="77777777" w:rsidR="008C404C" w:rsidRPr="000837A6" w:rsidRDefault="008C404C" w:rsidP="007752F8">
            <w:pPr>
              <w:jc w:val="center"/>
              <w:rPr>
                <w:rFonts w:ascii="Calibri" w:hAnsi="Calibri" w:cs="Calibri"/>
                <w:b/>
                <w:bCs/>
              </w:rPr>
            </w:pPr>
            <w:proofErr w:type="spellStart"/>
            <w:r w:rsidRPr="000837A6">
              <w:rPr>
                <w:rFonts w:ascii="Calibri" w:hAnsi="Calibri" w:cs="Calibri"/>
                <w:b/>
                <w:bCs/>
              </w:rPr>
              <w:t>Износ</w:t>
            </w:r>
            <w:proofErr w:type="spellEnd"/>
            <w:r w:rsidRPr="000837A6">
              <w:rPr>
                <w:rFonts w:ascii="Calibri" w:hAnsi="Calibri" w:cs="Calibri"/>
                <w:b/>
                <w:bCs/>
              </w:rPr>
              <w:t xml:space="preserve"> у КМ</w:t>
            </w:r>
          </w:p>
        </w:tc>
      </w:tr>
      <w:tr w:rsidR="008C404C" w:rsidRPr="00835D8B" w14:paraId="4C077B4C" w14:textId="77777777" w:rsidTr="007752F8">
        <w:tc>
          <w:tcPr>
            <w:tcW w:w="2667" w:type="dxa"/>
            <w:vAlign w:val="center"/>
          </w:tcPr>
          <w:p w14:paraId="068DC91F" w14:textId="77777777" w:rsidR="008C404C" w:rsidRPr="00835D8B" w:rsidRDefault="008C404C" w:rsidP="007752F8">
            <w:pPr>
              <w:jc w:val="center"/>
              <w:rPr>
                <w:rFonts w:ascii="Calibri" w:hAnsi="Calibri" w:cs="Calibri"/>
              </w:rPr>
            </w:pPr>
            <w:r w:rsidRPr="00835D8B">
              <w:rPr>
                <w:rFonts w:ascii="Calibri" w:hAnsi="Calibri" w:cs="Calibri"/>
              </w:rPr>
              <w:t>2020.</w:t>
            </w:r>
          </w:p>
        </w:tc>
        <w:tc>
          <w:tcPr>
            <w:tcW w:w="2861" w:type="dxa"/>
            <w:vAlign w:val="center"/>
          </w:tcPr>
          <w:p w14:paraId="086955A6" w14:textId="77777777" w:rsidR="008C404C" w:rsidRPr="00835D8B" w:rsidRDefault="008C404C" w:rsidP="007752F8">
            <w:pPr>
              <w:jc w:val="center"/>
              <w:rPr>
                <w:rFonts w:ascii="Calibri" w:hAnsi="Calibri" w:cs="Calibri"/>
              </w:rPr>
            </w:pPr>
            <w:r w:rsidRPr="00835D8B">
              <w:rPr>
                <w:rFonts w:ascii="Calibri" w:hAnsi="Calibri" w:cs="Calibri"/>
              </w:rPr>
              <w:t>67.000,00</w:t>
            </w:r>
          </w:p>
        </w:tc>
      </w:tr>
      <w:tr w:rsidR="008C404C" w:rsidRPr="00835D8B" w14:paraId="65560525" w14:textId="77777777" w:rsidTr="007752F8">
        <w:tc>
          <w:tcPr>
            <w:tcW w:w="2667" w:type="dxa"/>
            <w:vAlign w:val="center"/>
          </w:tcPr>
          <w:p w14:paraId="56120313" w14:textId="77777777" w:rsidR="008C404C" w:rsidRPr="00835D8B" w:rsidRDefault="008C404C" w:rsidP="007752F8">
            <w:pPr>
              <w:jc w:val="center"/>
              <w:rPr>
                <w:rFonts w:ascii="Calibri" w:hAnsi="Calibri" w:cs="Calibri"/>
              </w:rPr>
            </w:pPr>
            <w:r w:rsidRPr="00835D8B">
              <w:rPr>
                <w:rFonts w:ascii="Calibri" w:hAnsi="Calibri" w:cs="Calibri"/>
              </w:rPr>
              <w:t>2021.</w:t>
            </w:r>
          </w:p>
        </w:tc>
        <w:tc>
          <w:tcPr>
            <w:tcW w:w="2861" w:type="dxa"/>
            <w:vAlign w:val="center"/>
          </w:tcPr>
          <w:p w14:paraId="0C0CE265" w14:textId="77777777" w:rsidR="008C404C" w:rsidRPr="00835D8B" w:rsidRDefault="008C404C" w:rsidP="007752F8">
            <w:pPr>
              <w:jc w:val="center"/>
              <w:rPr>
                <w:rFonts w:ascii="Calibri" w:hAnsi="Calibri" w:cs="Calibri"/>
              </w:rPr>
            </w:pPr>
            <w:r w:rsidRPr="00835D8B">
              <w:rPr>
                <w:rFonts w:ascii="Calibri" w:hAnsi="Calibri" w:cs="Calibri"/>
              </w:rPr>
              <w:t>102.200,00</w:t>
            </w:r>
          </w:p>
        </w:tc>
      </w:tr>
      <w:tr w:rsidR="008C404C" w:rsidRPr="00835D8B" w14:paraId="07653D38" w14:textId="77777777" w:rsidTr="007752F8">
        <w:tc>
          <w:tcPr>
            <w:tcW w:w="2667" w:type="dxa"/>
            <w:vAlign w:val="center"/>
          </w:tcPr>
          <w:p w14:paraId="30104F15" w14:textId="77777777" w:rsidR="008C404C" w:rsidRPr="00835D8B" w:rsidRDefault="008C404C" w:rsidP="007752F8">
            <w:pPr>
              <w:jc w:val="center"/>
              <w:rPr>
                <w:rFonts w:ascii="Calibri" w:hAnsi="Calibri" w:cs="Calibri"/>
              </w:rPr>
            </w:pPr>
            <w:r w:rsidRPr="00835D8B">
              <w:rPr>
                <w:rFonts w:ascii="Calibri" w:hAnsi="Calibri" w:cs="Calibri"/>
              </w:rPr>
              <w:t>2022.</w:t>
            </w:r>
          </w:p>
        </w:tc>
        <w:tc>
          <w:tcPr>
            <w:tcW w:w="2861" w:type="dxa"/>
            <w:vAlign w:val="center"/>
          </w:tcPr>
          <w:p w14:paraId="7CB6AF05" w14:textId="77777777" w:rsidR="008C404C" w:rsidRPr="00835D8B" w:rsidRDefault="008C404C" w:rsidP="007752F8">
            <w:pPr>
              <w:jc w:val="center"/>
              <w:rPr>
                <w:rFonts w:ascii="Calibri" w:hAnsi="Calibri" w:cs="Calibri"/>
              </w:rPr>
            </w:pPr>
            <w:r w:rsidRPr="00835D8B">
              <w:rPr>
                <w:rFonts w:ascii="Calibri" w:hAnsi="Calibri" w:cs="Calibri"/>
              </w:rPr>
              <w:t>69.300,00</w:t>
            </w:r>
          </w:p>
        </w:tc>
      </w:tr>
      <w:tr w:rsidR="008C404C" w:rsidRPr="00835D8B" w14:paraId="0D6397B2" w14:textId="77777777" w:rsidTr="007752F8">
        <w:tc>
          <w:tcPr>
            <w:tcW w:w="2667" w:type="dxa"/>
            <w:vAlign w:val="center"/>
          </w:tcPr>
          <w:p w14:paraId="51EA3E1F" w14:textId="77777777" w:rsidR="008C404C" w:rsidRPr="00835D8B" w:rsidRDefault="008C404C" w:rsidP="007752F8">
            <w:pPr>
              <w:jc w:val="center"/>
              <w:rPr>
                <w:rFonts w:ascii="Calibri" w:hAnsi="Calibri" w:cs="Calibri"/>
              </w:rPr>
            </w:pPr>
            <w:r w:rsidRPr="00835D8B">
              <w:rPr>
                <w:rFonts w:ascii="Calibri" w:hAnsi="Calibri" w:cs="Calibri"/>
              </w:rPr>
              <w:t>2023.</w:t>
            </w:r>
          </w:p>
        </w:tc>
        <w:tc>
          <w:tcPr>
            <w:tcW w:w="2861" w:type="dxa"/>
            <w:vAlign w:val="center"/>
          </w:tcPr>
          <w:p w14:paraId="225E0E9E" w14:textId="77777777" w:rsidR="008C404C" w:rsidRPr="00835D8B" w:rsidRDefault="008C404C" w:rsidP="007752F8">
            <w:pPr>
              <w:jc w:val="center"/>
              <w:rPr>
                <w:rFonts w:ascii="Calibri" w:hAnsi="Calibri" w:cs="Calibri"/>
              </w:rPr>
            </w:pPr>
            <w:r w:rsidRPr="00835D8B">
              <w:rPr>
                <w:rFonts w:ascii="Calibri" w:hAnsi="Calibri" w:cs="Calibri"/>
              </w:rPr>
              <w:t>52.620,00</w:t>
            </w:r>
          </w:p>
        </w:tc>
      </w:tr>
      <w:tr w:rsidR="008C404C" w:rsidRPr="00835D8B" w14:paraId="6D2EC6C9" w14:textId="77777777" w:rsidTr="007752F8">
        <w:tc>
          <w:tcPr>
            <w:tcW w:w="2667" w:type="dxa"/>
            <w:vAlign w:val="center"/>
          </w:tcPr>
          <w:p w14:paraId="40BF4867" w14:textId="77777777" w:rsidR="008C404C" w:rsidRPr="00835D8B" w:rsidRDefault="008C404C" w:rsidP="007752F8">
            <w:pPr>
              <w:jc w:val="center"/>
              <w:rPr>
                <w:rFonts w:ascii="Calibri" w:hAnsi="Calibri" w:cs="Calibri"/>
              </w:rPr>
            </w:pPr>
            <w:r w:rsidRPr="00835D8B">
              <w:rPr>
                <w:rFonts w:ascii="Calibri" w:hAnsi="Calibri" w:cs="Calibri"/>
              </w:rPr>
              <w:t>2024.</w:t>
            </w:r>
          </w:p>
        </w:tc>
        <w:tc>
          <w:tcPr>
            <w:tcW w:w="2861" w:type="dxa"/>
            <w:vAlign w:val="center"/>
          </w:tcPr>
          <w:p w14:paraId="05496EDD" w14:textId="77777777" w:rsidR="008C404C" w:rsidRPr="00835D8B" w:rsidRDefault="008C404C" w:rsidP="007752F8">
            <w:pPr>
              <w:jc w:val="center"/>
              <w:rPr>
                <w:rFonts w:ascii="Calibri" w:hAnsi="Calibri" w:cs="Calibri"/>
              </w:rPr>
            </w:pPr>
            <w:r w:rsidRPr="00835D8B">
              <w:rPr>
                <w:rFonts w:ascii="Calibri" w:hAnsi="Calibri" w:cs="Calibri"/>
              </w:rPr>
              <w:t>160.000,00</w:t>
            </w:r>
          </w:p>
        </w:tc>
      </w:tr>
    </w:tbl>
    <w:p w14:paraId="368CF732" w14:textId="77777777" w:rsidR="008C404C" w:rsidRPr="00835D8B" w:rsidRDefault="008C404C" w:rsidP="008C404C">
      <w:pPr>
        <w:jc w:val="center"/>
        <w:rPr>
          <w:rFonts w:ascii="Calibri" w:hAnsi="Calibri" w:cs="Calibri"/>
          <w:i/>
          <w:iCs/>
        </w:rPr>
      </w:pPr>
      <w:proofErr w:type="spellStart"/>
      <w:r w:rsidRPr="00835D8B">
        <w:rPr>
          <w:rFonts w:ascii="Calibri" w:hAnsi="Calibri" w:cs="Calibri"/>
          <w:i/>
          <w:iCs/>
        </w:rPr>
        <w:t>Извор</w:t>
      </w:r>
      <w:proofErr w:type="spellEnd"/>
      <w:r w:rsidRPr="00835D8B">
        <w:rPr>
          <w:rFonts w:ascii="Calibri" w:hAnsi="Calibri" w:cs="Calibri"/>
          <w:i/>
          <w:iCs/>
        </w:rPr>
        <w:t xml:space="preserve">: </w:t>
      </w:r>
      <w:proofErr w:type="spellStart"/>
      <w:r w:rsidRPr="00835D8B">
        <w:rPr>
          <w:rFonts w:ascii="Calibri" w:hAnsi="Calibri" w:cs="Calibri"/>
          <w:i/>
          <w:iCs/>
        </w:rPr>
        <w:t>Извор</w:t>
      </w:r>
      <w:proofErr w:type="spellEnd"/>
      <w:r w:rsidRPr="00835D8B">
        <w:rPr>
          <w:rFonts w:ascii="Calibri" w:hAnsi="Calibri" w:cs="Calibri"/>
          <w:i/>
          <w:iCs/>
        </w:rPr>
        <w:t xml:space="preserve">: </w:t>
      </w:r>
      <w:proofErr w:type="spellStart"/>
      <w:r w:rsidRPr="00835D8B">
        <w:rPr>
          <w:rFonts w:ascii="Calibri" w:hAnsi="Calibri" w:cs="Calibri"/>
          <w:i/>
          <w:iCs/>
        </w:rPr>
        <w:t>Одсјек</w:t>
      </w:r>
      <w:proofErr w:type="spellEnd"/>
      <w:r w:rsidRPr="00835D8B">
        <w:rPr>
          <w:rFonts w:ascii="Calibri" w:hAnsi="Calibri" w:cs="Calibri"/>
          <w:i/>
          <w:iCs/>
        </w:rPr>
        <w:t xml:space="preserve"> </w:t>
      </w:r>
      <w:proofErr w:type="spellStart"/>
      <w:r w:rsidRPr="00835D8B">
        <w:rPr>
          <w:rFonts w:ascii="Calibri" w:hAnsi="Calibri" w:cs="Calibri"/>
          <w:i/>
          <w:iCs/>
        </w:rPr>
        <w:t>за</w:t>
      </w:r>
      <w:proofErr w:type="spellEnd"/>
      <w:r w:rsidRPr="00835D8B">
        <w:rPr>
          <w:rFonts w:ascii="Calibri" w:hAnsi="Calibri" w:cs="Calibri"/>
          <w:i/>
          <w:iCs/>
        </w:rPr>
        <w:t xml:space="preserve"> </w:t>
      </w:r>
      <w:proofErr w:type="spellStart"/>
      <w:r w:rsidRPr="00835D8B">
        <w:rPr>
          <w:rFonts w:ascii="Calibri" w:hAnsi="Calibri" w:cs="Calibri"/>
          <w:i/>
          <w:iCs/>
        </w:rPr>
        <w:t>друштвене</w:t>
      </w:r>
      <w:proofErr w:type="spellEnd"/>
      <w:r w:rsidRPr="00835D8B">
        <w:rPr>
          <w:rFonts w:ascii="Calibri" w:hAnsi="Calibri" w:cs="Calibri"/>
          <w:i/>
          <w:iCs/>
        </w:rPr>
        <w:t xml:space="preserve"> и </w:t>
      </w:r>
      <w:proofErr w:type="spellStart"/>
      <w:r w:rsidRPr="00835D8B">
        <w:rPr>
          <w:rFonts w:ascii="Calibri" w:hAnsi="Calibri" w:cs="Calibri"/>
          <w:i/>
          <w:iCs/>
        </w:rPr>
        <w:t>привредне</w:t>
      </w:r>
      <w:proofErr w:type="spellEnd"/>
      <w:r w:rsidRPr="00835D8B">
        <w:rPr>
          <w:rFonts w:ascii="Calibri" w:hAnsi="Calibri" w:cs="Calibri"/>
          <w:i/>
          <w:iCs/>
        </w:rPr>
        <w:t xml:space="preserve"> </w:t>
      </w:r>
      <w:proofErr w:type="spellStart"/>
      <w:r w:rsidRPr="00835D8B">
        <w:rPr>
          <w:rFonts w:ascii="Calibri" w:hAnsi="Calibri" w:cs="Calibri"/>
          <w:i/>
          <w:iCs/>
        </w:rPr>
        <w:t>дјелатности</w:t>
      </w:r>
      <w:proofErr w:type="spellEnd"/>
      <w:r w:rsidRPr="00835D8B">
        <w:rPr>
          <w:rFonts w:ascii="Calibri" w:hAnsi="Calibri" w:cs="Calibri"/>
          <w:i/>
          <w:iCs/>
        </w:rPr>
        <w:t xml:space="preserve">, </w:t>
      </w:r>
      <w:proofErr w:type="spellStart"/>
      <w:r w:rsidRPr="00835D8B">
        <w:rPr>
          <w:rFonts w:ascii="Calibri" w:hAnsi="Calibri" w:cs="Calibri"/>
          <w:i/>
          <w:iCs/>
        </w:rPr>
        <w:t>комуналне</w:t>
      </w:r>
      <w:proofErr w:type="spellEnd"/>
      <w:r w:rsidRPr="00835D8B">
        <w:rPr>
          <w:rFonts w:ascii="Calibri" w:hAnsi="Calibri" w:cs="Calibri"/>
          <w:i/>
          <w:iCs/>
        </w:rPr>
        <w:t xml:space="preserve"> </w:t>
      </w:r>
      <w:proofErr w:type="spellStart"/>
      <w:r w:rsidRPr="00835D8B">
        <w:rPr>
          <w:rFonts w:ascii="Calibri" w:hAnsi="Calibri" w:cs="Calibri"/>
          <w:i/>
          <w:iCs/>
        </w:rPr>
        <w:t>послове</w:t>
      </w:r>
      <w:proofErr w:type="spellEnd"/>
      <w:r w:rsidRPr="00835D8B">
        <w:rPr>
          <w:rFonts w:ascii="Calibri" w:hAnsi="Calibri" w:cs="Calibri"/>
          <w:i/>
          <w:iCs/>
        </w:rPr>
        <w:t xml:space="preserve"> и </w:t>
      </w:r>
      <w:proofErr w:type="spellStart"/>
      <w:r w:rsidRPr="00835D8B">
        <w:rPr>
          <w:rFonts w:ascii="Calibri" w:hAnsi="Calibri" w:cs="Calibri"/>
          <w:i/>
          <w:iCs/>
        </w:rPr>
        <w:t>борачко-инвалидску</w:t>
      </w:r>
      <w:proofErr w:type="spellEnd"/>
      <w:r w:rsidRPr="00835D8B">
        <w:rPr>
          <w:rFonts w:ascii="Calibri" w:hAnsi="Calibri" w:cs="Calibri"/>
          <w:i/>
          <w:iCs/>
        </w:rPr>
        <w:t xml:space="preserve"> </w:t>
      </w:r>
      <w:proofErr w:type="spellStart"/>
      <w:r w:rsidRPr="00835D8B">
        <w:rPr>
          <w:rFonts w:ascii="Calibri" w:hAnsi="Calibri" w:cs="Calibri"/>
          <w:i/>
          <w:iCs/>
        </w:rPr>
        <w:t>заштиту</w:t>
      </w:r>
      <w:proofErr w:type="spellEnd"/>
    </w:p>
    <w:p w14:paraId="58F3FB79" w14:textId="77777777" w:rsidR="008C404C" w:rsidRPr="00835D8B" w:rsidRDefault="008C404C" w:rsidP="008C404C">
      <w:pPr>
        <w:rPr>
          <w:rFonts w:ascii="Calibri" w:hAnsi="Calibri" w:cs="Calibri"/>
        </w:rPr>
      </w:pPr>
    </w:p>
    <w:p w14:paraId="230347A5" w14:textId="77777777" w:rsidR="008C404C" w:rsidRPr="00835D8B" w:rsidRDefault="008C404C" w:rsidP="008C404C">
      <w:pPr>
        <w:rPr>
          <w:rFonts w:ascii="Calibri" w:hAnsi="Calibri" w:cs="Calibri"/>
        </w:rPr>
      </w:pPr>
    </w:p>
    <w:p w14:paraId="1A99037F" w14:textId="77777777" w:rsidR="00046E5F" w:rsidRDefault="00046E5F" w:rsidP="00835D8B">
      <w:pPr>
        <w:rPr>
          <w:rFonts w:ascii="Calibri" w:hAnsi="Calibri" w:cs="Calibri"/>
          <w:b/>
          <w:bCs/>
          <w:lang w:val="sr-Cyrl-RS"/>
        </w:rPr>
      </w:pPr>
      <w:proofErr w:type="spellStart"/>
      <w:r w:rsidRPr="00835D8B">
        <w:rPr>
          <w:rFonts w:ascii="Calibri" w:hAnsi="Calibri" w:cs="Calibri"/>
          <w:b/>
          <w:bCs/>
        </w:rPr>
        <w:t>Локална</w:t>
      </w:r>
      <w:proofErr w:type="spellEnd"/>
      <w:r w:rsidRPr="00835D8B">
        <w:rPr>
          <w:rFonts w:ascii="Calibri" w:hAnsi="Calibri" w:cs="Calibri"/>
          <w:b/>
          <w:bCs/>
        </w:rPr>
        <w:t xml:space="preserve"> </w:t>
      </w:r>
      <w:proofErr w:type="spellStart"/>
      <w:r w:rsidRPr="00835D8B">
        <w:rPr>
          <w:rFonts w:ascii="Calibri" w:hAnsi="Calibri" w:cs="Calibri"/>
          <w:b/>
          <w:bCs/>
        </w:rPr>
        <w:t>управа</w:t>
      </w:r>
      <w:proofErr w:type="spellEnd"/>
      <w:r w:rsidRPr="00835D8B">
        <w:rPr>
          <w:rFonts w:ascii="Calibri" w:hAnsi="Calibri" w:cs="Calibri"/>
          <w:b/>
          <w:bCs/>
        </w:rPr>
        <w:t xml:space="preserve"> и </w:t>
      </w:r>
      <w:proofErr w:type="spellStart"/>
      <w:r w:rsidRPr="00835D8B">
        <w:rPr>
          <w:rFonts w:ascii="Calibri" w:hAnsi="Calibri" w:cs="Calibri"/>
          <w:b/>
          <w:bCs/>
        </w:rPr>
        <w:t>цивилно</w:t>
      </w:r>
      <w:proofErr w:type="spellEnd"/>
      <w:r w:rsidRPr="00835D8B">
        <w:rPr>
          <w:rFonts w:ascii="Calibri" w:hAnsi="Calibri" w:cs="Calibri"/>
          <w:b/>
          <w:bCs/>
        </w:rPr>
        <w:t xml:space="preserve"> </w:t>
      </w:r>
      <w:proofErr w:type="spellStart"/>
      <w:r w:rsidRPr="00835D8B">
        <w:rPr>
          <w:rFonts w:ascii="Calibri" w:hAnsi="Calibri" w:cs="Calibri"/>
          <w:b/>
          <w:bCs/>
        </w:rPr>
        <w:t>друштво</w:t>
      </w:r>
      <w:proofErr w:type="spellEnd"/>
      <w:r w:rsidRPr="00835D8B">
        <w:rPr>
          <w:rFonts w:ascii="Calibri" w:hAnsi="Calibri" w:cs="Calibri"/>
          <w:b/>
          <w:bCs/>
        </w:rPr>
        <w:t xml:space="preserve"> </w:t>
      </w:r>
    </w:p>
    <w:p w14:paraId="6CE4A2DB" w14:textId="77777777" w:rsidR="00616B36" w:rsidRDefault="00616B36" w:rsidP="00835D8B">
      <w:pPr>
        <w:rPr>
          <w:rFonts w:ascii="Calibri" w:hAnsi="Calibri" w:cs="Calibri"/>
          <w:b/>
          <w:bCs/>
          <w:lang w:val="sr-Cyrl-RS"/>
        </w:rPr>
      </w:pPr>
    </w:p>
    <w:p w14:paraId="6E712659" w14:textId="323382DF" w:rsidR="00616B36" w:rsidRPr="00616B36" w:rsidRDefault="00616B36" w:rsidP="00835D8B">
      <w:pPr>
        <w:rPr>
          <w:rFonts w:ascii="Calibri" w:hAnsi="Calibri" w:cs="Calibri"/>
          <w:b/>
          <w:bCs/>
          <w:lang w:val="sr-Cyrl-RS"/>
        </w:rPr>
      </w:pPr>
      <w:r>
        <w:rPr>
          <w:rFonts w:ascii="Calibri" w:hAnsi="Calibri" w:cs="Calibri"/>
          <w:b/>
          <w:bCs/>
          <w:lang w:val="sr-Cyrl-RS"/>
        </w:rPr>
        <w:t>Локална управа</w:t>
      </w:r>
    </w:p>
    <w:p w14:paraId="2D28F421" w14:textId="77777777" w:rsidR="005863B1" w:rsidRDefault="00046E5F" w:rsidP="00835D8B">
      <w:pPr>
        <w:jc w:val="both"/>
        <w:rPr>
          <w:rFonts w:ascii="Calibri" w:hAnsi="Calibri" w:cs="Calibri"/>
          <w:lang w:val="sr-Cyrl-RS"/>
        </w:rPr>
      </w:pPr>
      <w:proofErr w:type="spellStart"/>
      <w:r w:rsidRPr="00835D8B">
        <w:rPr>
          <w:rFonts w:ascii="Calibri" w:hAnsi="Calibri" w:cs="Calibri"/>
        </w:rPr>
        <w:t>Послови</w:t>
      </w:r>
      <w:proofErr w:type="spellEnd"/>
      <w:r w:rsidRPr="00835D8B">
        <w:rPr>
          <w:rFonts w:ascii="Calibri" w:hAnsi="Calibri" w:cs="Calibri"/>
        </w:rPr>
        <w:t xml:space="preserve"> </w:t>
      </w:r>
      <w:proofErr w:type="spellStart"/>
      <w:r w:rsidRPr="00835D8B">
        <w:rPr>
          <w:rFonts w:ascii="Calibri" w:hAnsi="Calibri" w:cs="Calibri"/>
        </w:rPr>
        <w:t>из</w:t>
      </w:r>
      <w:proofErr w:type="spellEnd"/>
      <w:r w:rsidRPr="00835D8B">
        <w:rPr>
          <w:rFonts w:ascii="Calibri" w:hAnsi="Calibri" w:cs="Calibri"/>
        </w:rPr>
        <w:t xml:space="preserve"> </w:t>
      </w:r>
      <w:proofErr w:type="spellStart"/>
      <w:r w:rsidRPr="00835D8B">
        <w:rPr>
          <w:rFonts w:ascii="Calibri" w:hAnsi="Calibri" w:cs="Calibri"/>
        </w:rPr>
        <w:t>дјелокруга</w:t>
      </w:r>
      <w:proofErr w:type="spellEnd"/>
      <w:r w:rsidRPr="00835D8B">
        <w:rPr>
          <w:rFonts w:ascii="Calibri" w:hAnsi="Calibri" w:cs="Calibri"/>
        </w:rPr>
        <w:t xml:space="preserve"> </w:t>
      </w:r>
      <w:proofErr w:type="spellStart"/>
      <w:r w:rsidRPr="00835D8B">
        <w:rPr>
          <w:rFonts w:ascii="Calibri" w:hAnsi="Calibri" w:cs="Calibri"/>
        </w:rPr>
        <w:t>Општинске</w:t>
      </w:r>
      <w:proofErr w:type="spellEnd"/>
      <w:r w:rsidRPr="00835D8B">
        <w:rPr>
          <w:rFonts w:ascii="Calibri" w:hAnsi="Calibri" w:cs="Calibri"/>
        </w:rPr>
        <w:t xml:space="preserve"> </w:t>
      </w:r>
      <w:proofErr w:type="spellStart"/>
      <w:r w:rsidRPr="00835D8B">
        <w:rPr>
          <w:rFonts w:ascii="Calibri" w:hAnsi="Calibri" w:cs="Calibri"/>
        </w:rPr>
        <w:t>управе</w:t>
      </w:r>
      <w:proofErr w:type="spellEnd"/>
      <w:r w:rsidRPr="00835D8B">
        <w:rPr>
          <w:rFonts w:ascii="Calibri" w:hAnsi="Calibri" w:cs="Calibri"/>
        </w:rPr>
        <w:t xml:space="preserve"> </w:t>
      </w:r>
      <w:proofErr w:type="spellStart"/>
      <w:r w:rsidRPr="00835D8B">
        <w:rPr>
          <w:rFonts w:ascii="Calibri" w:hAnsi="Calibri" w:cs="Calibri"/>
        </w:rPr>
        <w:t>обављају</w:t>
      </w:r>
      <w:proofErr w:type="spellEnd"/>
      <w:r w:rsidRPr="00835D8B">
        <w:rPr>
          <w:rFonts w:ascii="Calibri" w:hAnsi="Calibri" w:cs="Calibri"/>
        </w:rPr>
        <w:t xml:space="preserve"> </w:t>
      </w:r>
      <w:proofErr w:type="spellStart"/>
      <w:r w:rsidRPr="00835D8B">
        <w:rPr>
          <w:rFonts w:ascii="Calibri" w:hAnsi="Calibri" w:cs="Calibri"/>
        </w:rPr>
        <w:t>се</w:t>
      </w:r>
      <w:proofErr w:type="spellEnd"/>
      <w:r w:rsidRPr="00835D8B">
        <w:rPr>
          <w:rFonts w:ascii="Calibri" w:hAnsi="Calibri" w:cs="Calibri"/>
        </w:rPr>
        <w:t xml:space="preserve"> у </w:t>
      </w:r>
      <w:proofErr w:type="spellStart"/>
      <w:r w:rsidRPr="00835D8B">
        <w:rPr>
          <w:rFonts w:ascii="Calibri" w:hAnsi="Calibri" w:cs="Calibri"/>
        </w:rPr>
        <w:t>одсјецима</w:t>
      </w:r>
      <w:proofErr w:type="spellEnd"/>
      <w:r w:rsidRPr="00835D8B">
        <w:rPr>
          <w:rFonts w:ascii="Calibri" w:hAnsi="Calibri" w:cs="Calibri"/>
        </w:rPr>
        <w:t xml:space="preserve"> </w:t>
      </w:r>
      <w:proofErr w:type="spellStart"/>
      <w:r w:rsidRPr="00835D8B">
        <w:rPr>
          <w:rFonts w:ascii="Calibri" w:hAnsi="Calibri" w:cs="Calibri"/>
        </w:rPr>
        <w:t>који</w:t>
      </w:r>
      <w:proofErr w:type="spellEnd"/>
      <w:r w:rsidRPr="00835D8B">
        <w:rPr>
          <w:rFonts w:ascii="Calibri" w:hAnsi="Calibri" w:cs="Calibri"/>
        </w:rPr>
        <w:t xml:space="preserve"> </w:t>
      </w:r>
      <w:proofErr w:type="spellStart"/>
      <w:r w:rsidRPr="00835D8B">
        <w:rPr>
          <w:rFonts w:ascii="Calibri" w:hAnsi="Calibri" w:cs="Calibri"/>
        </w:rPr>
        <w:t>чине</w:t>
      </w:r>
      <w:proofErr w:type="spellEnd"/>
      <w:r w:rsidRPr="00835D8B">
        <w:rPr>
          <w:rFonts w:ascii="Calibri" w:hAnsi="Calibri" w:cs="Calibri"/>
        </w:rPr>
        <w:t xml:space="preserve"> </w:t>
      </w:r>
      <w:proofErr w:type="spellStart"/>
      <w:r w:rsidRPr="00835D8B">
        <w:rPr>
          <w:rFonts w:ascii="Calibri" w:hAnsi="Calibri" w:cs="Calibri"/>
        </w:rPr>
        <w:t>јединствен</w:t>
      </w:r>
      <w:proofErr w:type="spellEnd"/>
      <w:r w:rsidRPr="00835D8B">
        <w:rPr>
          <w:rFonts w:ascii="Calibri" w:hAnsi="Calibri" w:cs="Calibri"/>
        </w:rPr>
        <w:t xml:space="preserve"> </w:t>
      </w:r>
      <w:proofErr w:type="spellStart"/>
      <w:r w:rsidRPr="00835D8B">
        <w:rPr>
          <w:rFonts w:ascii="Calibri" w:hAnsi="Calibri" w:cs="Calibri"/>
        </w:rPr>
        <w:t>процес</w:t>
      </w:r>
      <w:proofErr w:type="spellEnd"/>
      <w:r w:rsidRPr="00835D8B">
        <w:rPr>
          <w:rFonts w:ascii="Calibri" w:hAnsi="Calibri" w:cs="Calibri"/>
        </w:rPr>
        <w:t xml:space="preserve"> </w:t>
      </w:r>
      <w:proofErr w:type="spellStart"/>
      <w:r w:rsidRPr="00835D8B">
        <w:rPr>
          <w:rFonts w:ascii="Calibri" w:hAnsi="Calibri" w:cs="Calibri"/>
        </w:rPr>
        <w:t>рада</w:t>
      </w:r>
      <w:proofErr w:type="spellEnd"/>
      <w:r w:rsidRPr="00835D8B">
        <w:rPr>
          <w:rFonts w:ascii="Calibri" w:hAnsi="Calibri" w:cs="Calibri"/>
        </w:rPr>
        <w:t xml:space="preserve"> у </w:t>
      </w:r>
      <w:proofErr w:type="spellStart"/>
      <w:r w:rsidRPr="00835D8B">
        <w:rPr>
          <w:rFonts w:ascii="Calibri" w:hAnsi="Calibri" w:cs="Calibri"/>
        </w:rPr>
        <w:t>Општинској</w:t>
      </w:r>
      <w:proofErr w:type="spellEnd"/>
      <w:r w:rsidRPr="00835D8B">
        <w:rPr>
          <w:rFonts w:ascii="Calibri" w:hAnsi="Calibri" w:cs="Calibri"/>
        </w:rPr>
        <w:t xml:space="preserve"> </w:t>
      </w:r>
      <w:proofErr w:type="spellStart"/>
      <w:r w:rsidRPr="00835D8B">
        <w:rPr>
          <w:rFonts w:ascii="Calibri" w:hAnsi="Calibri" w:cs="Calibri"/>
        </w:rPr>
        <w:t>управи</w:t>
      </w:r>
      <w:proofErr w:type="spellEnd"/>
      <w:r w:rsidRPr="00835D8B">
        <w:rPr>
          <w:rFonts w:ascii="Calibri" w:hAnsi="Calibri" w:cs="Calibri"/>
        </w:rPr>
        <w:t xml:space="preserve">, </w:t>
      </w:r>
      <w:proofErr w:type="spellStart"/>
      <w:r w:rsidRPr="00835D8B">
        <w:rPr>
          <w:rFonts w:ascii="Calibri" w:hAnsi="Calibri" w:cs="Calibri"/>
        </w:rPr>
        <w:t>уз</w:t>
      </w:r>
      <w:proofErr w:type="spellEnd"/>
      <w:r w:rsidRPr="00835D8B">
        <w:rPr>
          <w:rFonts w:ascii="Calibri" w:hAnsi="Calibri" w:cs="Calibri"/>
        </w:rPr>
        <w:t xml:space="preserve"> </w:t>
      </w:r>
      <w:proofErr w:type="spellStart"/>
      <w:r w:rsidRPr="00835D8B">
        <w:rPr>
          <w:rFonts w:ascii="Calibri" w:hAnsi="Calibri" w:cs="Calibri"/>
        </w:rPr>
        <w:t>поштовање</w:t>
      </w:r>
      <w:proofErr w:type="spellEnd"/>
      <w:r w:rsidRPr="00835D8B">
        <w:rPr>
          <w:rFonts w:ascii="Calibri" w:hAnsi="Calibri" w:cs="Calibri"/>
        </w:rPr>
        <w:t xml:space="preserve"> </w:t>
      </w:r>
      <w:proofErr w:type="spellStart"/>
      <w:r w:rsidRPr="00835D8B">
        <w:rPr>
          <w:rFonts w:ascii="Calibri" w:hAnsi="Calibri" w:cs="Calibri"/>
        </w:rPr>
        <w:t>сљедећих</w:t>
      </w:r>
      <w:proofErr w:type="spellEnd"/>
      <w:r w:rsidRPr="00835D8B">
        <w:rPr>
          <w:rFonts w:ascii="Calibri" w:hAnsi="Calibri" w:cs="Calibri"/>
        </w:rPr>
        <w:t xml:space="preserve"> </w:t>
      </w:r>
      <w:proofErr w:type="spellStart"/>
      <w:r w:rsidRPr="00835D8B">
        <w:rPr>
          <w:rFonts w:ascii="Calibri" w:hAnsi="Calibri" w:cs="Calibri"/>
        </w:rPr>
        <w:t>принципа</w:t>
      </w:r>
      <w:proofErr w:type="spellEnd"/>
      <w:r w:rsidRPr="00835D8B">
        <w:rPr>
          <w:rFonts w:ascii="Calibri" w:hAnsi="Calibri" w:cs="Calibri"/>
        </w:rPr>
        <w:t xml:space="preserve">: </w:t>
      </w:r>
      <w:proofErr w:type="spellStart"/>
      <w:r w:rsidRPr="00835D8B">
        <w:rPr>
          <w:rFonts w:ascii="Calibri" w:hAnsi="Calibri" w:cs="Calibri"/>
        </w:rPr>
        <w:t>обједињавање</w:t>
      </w:r>
      <w:proofErr w:type="spellEnd"/>
      <w:r w:rsidRPr="00835D8B">
        <w:rPr>
          <w:rFonts w:ascii="Calibri" w:hAnsi="Calibri" w:cs="Calibri"/>
        </w:rPr>
        <w:t xml:space="preserve"> </w:t>
      </w:r>
      <w:proofErr w:type="spellStart"/>
      <w:r w:rsidRPr="00835D8B">
        <w:rPr>
          <w:rFonts w:ascii="Calibri" w:hAnsi="Calibri" w:cs="Calibri"/>
        </w:rPr>
        <w:t>истих</w:t>
      </w:r>
      <w:proofErr w:type="spellEnd"/>
      <w:r w:rsidRPr="00835D8B">
        <w:rPr>
          <w:rFonts w:ascii="Calibri" w:hAnsi="Calibri" w:cs="Calibri"/>
        </w:rPr>
        <w:t xml:space="preserve"> </w:t>
      </w:r>
      <w:proofErr w:type="spellStart"/>
      <w:r w:rsidRPr="00835D8B">
        <w:rPr>
          <w:rFonts w:ascii="Calibri" w:hAnsi="Calibri" w:cs="Calibri"/>
        </w:rPr>
        <w:t>или</w:t>
      </w:r>
      <w:proofErr w:type="spellEnd"/>
      <w:r w:rsidRPr="00835D8B">
        <w:rPr>
          <w:rFonts w:ascii="Calibri" w:hAnsi="Calibri" w:cs="Calibri"/>
        </w:rPr>
        <w:t xml:space="preserve"> </w:t>
      </w:r>
      <w:proofErr w:type="spellStart"/>
      <w:r w:rsidRPr="00835D8B">
        <w:rPr>
          <w:rFonts w:ascii="Calibri" w:hAnsi="Calibri" w:cs="Calibri"/>
        </w:rPr>
        <w:t>сличних</w:t>
      </w:r>
      <w:proofErr w:type="spellEnd"/>
      <w:r w:rsidRPr="00835D8B">
        <w:rPr>
          <w:rFonts w:ascii="Calibri" w:hAnsi="Calibri" w:cs="Calibri"/>
        </w:rPr>
        <w:t xml:space="preserve">, </w:t>
      </w:r>
      <w:proofErr w:type="spellStart"/>
      <w:r w:rsidRPr="00835D8B">
        <w:rPr>
          <w:rFonts w:ascii="Calibri" w:hAnsi="Calibri" w:cs="Calibri"/>
        </w:rPr>
        <w:t>односно</w:t>
      </w:r>
      <w:proofErr w:type="spellEnd"/>
      <w:r w:rsidRPr="00835D8B">
        <w:rPr>
          <w:rFonts w:ascii="Calibri" w:hAnsi="Calibri" w:cs="Calibri"/>
        </w:rPr>
        <w:t xml:space="preserve">, </w:t>
      </w:r>
      <w:proofErr w:type="spellStart"/>
      <w:r w:rsidRPr="00835D8B">
        <w:rPr>
          <w:rFonts w:ascii="Calibri" w:hAnsi="Calibri" w:cs="Calibri"/>
        </w:rPr>
        <w:t>међусобно</w:t>
      </w:r>
      <w:proofErr w:type="spellEnd"/>
      <w:r w:rsidRPr="00835D8B">
        <w:rPr>
          <w:rFonts w:ascii="Calibri" w:hAnsi="Calibri" w:cs="Calibri"/>
        </w:rPr>
        <w:t xml:space="preserve"> </w:t>
      </w:r>
      <w:proofErr w:type="spellStart"/>
      <w:r w:rsidRPr="00835D8B">
        <w:rPr>
          <w:rFonts w:ascii="Calibri" w:hAnsi="Calibri" w:cs="Calibri"/>
        </w:rPr>
        <w:t>повезаних</w:t>
      </w:r>
      <w:proofErr w:type="spellEnd"/>
      <w:r w:rsidRPr="00835D8B">
        <w:rPr>
          <w:rFonts w:ascii="Calibri" w:hAnsi="Calibri" w:cs="Calibri"/>
        </w:rPr>
        <w:t xml:space="preserve"> </w:t>
      </w:r>
      <w:proofErr w:type="spellStart"/>
      <w:r w:rsidRPr="00835D8B">
        <w:rPr>
          <w:rFonts w:ascii="Calibri" w:hAnsi="Calibri" w:cs="Calibri"/>
        </w:rPr>
        <w:t>послова</w:t>
      </w:r>
      <w:proofErr w:type="spellEnd"/>
      <w:r w:rsidRPr="00835D8B">
        <w:rPr>
          <w:rFonts w:ascii="Calibri" w:hAnsi="Calibri" w:cs="Calibri"/>
        </w:rPr>
        <w:t xml:space="preserve"> у </w:t>
      </w:r>
      <w:proofErr w:type="spellStart"/>
      <w:r w:rsidRPr="00835D8B">
        <w:rPr>
          <w:rFonts w:ascii="Calibri" w:hAnsi="Calibri" w:cs="Calibri"/>
        </w:rPr>
        <w:t>одговарајуће</w:t>
      </w:r>
      <w:proofErr w:type="spellEnd"/>
      <w:r w:rsidRPr="00835D8B">
        <w:rPr>
          <w:rFonts w:ascii="Calibri" w:hAnsi="Calibri" w:cs="Calibri"/>
        </w:rPr>
        <w:t xml:space="preserve"> </w:t>
      </w:r>
      <w:proofErr w:type="spellStart"/>
      <w:r w:rsidRPr="00835D8B">
        <w:rPr>
          <w:rFonts w:ascii="Calibri" w:hAnsi="Calibri" w:cs="Calibri"/>
        </w:rPr>
        <w:t>организационе</w:t>
      </w:r>
      <w:proofErr w:type="spellEnd"/>
      <w:r w:rsidRPr="00835D8B">
        <w:rPr>
          <w:rFonts w:ascii="Calibri" w:hAnsi="Calibri" w:cs="Calibri"/>
        </w:rPr>
        <w:t xml:space="preserve"> </w:t>
      </w:r>
      <w:proofErr w:type="spellStart"/>
      <w:r w:rsidRPr="00835D8B">
        <w:rPr>
          <w:rFonts w:ascii="Calibri" w:hAnsi="Calibri" w:cs="Calibri"/>
        </w:rPr>
        <w:t>јединице</w:t>
      </w:r>
      <w:proofErr w:type="spellEnd"/>
      <w:r w:rsidRPr="00835D8B">
        <w:rPr>
          <w:rFonts w:ascii="Calibri" w:hAnsi="Calibri" w:cs="Calibri"/>
        </w:rPr>
        <w:t xml:space="preserve">; </w:t>
      </w:r>
      <w:proofErr w:type="spellStart"/>
      <w:r w:rsidRPr="00835D8B">
        <w:rPr>
          <w:rFonts w:ascii="Calibri" w:hAnsi="Calibri" w:cs="Calibri"/>
        </w:rPr>
        <w:t>законито</w:t>
      </w:r>
      <w:proofErr w:type="spellEnd"/>
      <w:r w:rsidRPr="00835D8B">
        <w:rPr>
          <w:rFonts w:ascii="Calibri" w:hAnsi="Calibri" w:cs="Calibri"/>
        </w:rPr>
        <w:t xml:space="preserve"> и </w:t>
      </w:r>
      <w:proofErr w:type="spellStart"/>
      <w:r w:rsidRPr="00835D8B">
        <w:rPr>
          <w:rFonts w:ascii="Calibri" w:hAnsi="Calibri" w:cs="Calibri"/>
        </w:rPr>
        <w:t>благовремено</w:t>
      </w:r>
      <w:proofErr w:type="spellEnd"/>
      <w:r w:rsidRPr="00835D8B">
        <w:rPr>
          <w:rFonts w:ascii="Calibri" w:hAnsi="Calibri" w:cs="Calibri"/>
        </w:rPr>
        <w:t xml:space="preserve"> </w:t>
      </w:r>
      <w:proofErr w:type="spellStart"/>
      <w:r w:rsidRPr="00835D8B">
        <w:rPr>
          <w:rFonts w:ascii="Calibri" w:hAnsi="Calibri" w:cs="Calibri"/>
        </w:rPr>
        <w:t>одлучивање</w:t>
      </w:r>
      <w:proofErr w:type="spellEnd"/>
      <w:r w:rsidRPr="00835D8B">
        <w:rPr>
          <w:rFonts w:ascii="Calibri" w:hAnsi="Calibri" w:cs="Calibri"/>
        </w:rPr>
        <w:t xml:space="preserve"> о </w:t>
      </w:r>
      <w:proofErr w:type="spellStart"/>
      <w:r w:rsidRPr="00835D8B">
        <w:rPr>
          <w:rFonts w:ascii="Calibri" w:hAnsi="Calibri" w:cs="Calibri"/>
        </w:rPr>
        <w:t>правима</w:t>
      </w:r>
      <w:proofErr w:type="spellEnd"/>
      <w:r w:rsidRPr="00835D8B">
        <w:rPr>
          <w:rFonts w:ascii="Calibri" w:hAnsi="Calibri" w:cs="Calibri"/>
        </w:rPr>
        <w:t xml:space="preserve"> и </w:t>
      </w:r>
      <w:proofErr w:type="spellStart"/>
      <w:r w:rsidRPr="00835D8B">
        <w:rPr>
          <w:rFonts w:ascii="Calibri" w:hAnsi="Calibri" w:cs="Calibri"/>
        </w:rPr>
        <w:t>обавезама</w:t>
      </w:r>
      <w:proofErr w:type="spellEnd"/>
      <w:r w:rsidRPr="00835D8B">
        <w:rPr>
          <w:rFonts w:ascii="Calibri" w:hAnsi="Calibri" w:cs="Calibri"/>
        </w:rPr>
        <w:t xml:space="preserve"> </w:t>
      </w:r>
      <w:r w:rsidRPr="00835D8B">
        <w:rPr>
          <w:rFonts w:ascii="Calibri" w:hAnsi="Calibri" w:cs="Calibri"/>
        </w:rPr>
        <w:lastRenderedPageBreak/>
        <w:t xml:space="preserve">и </w:t>
      </w:r>
      <w:proofErr w:type="spellStart"/>
      <w:r w:rsidRPr="00835D8B">
        <w:rPr>
          <w:rFonts w:ascii="Calibri" w:hAnsi="Calibri" w:cs="Calibri"/>
        </w:rPr>
        <w:t>на</w:t>
      </w:r>
      <w:proofErr w:type="spellEnd"/>
      <w:r w:rsidRPr="00835D8B">
        <w:rPr>
          <w:rFonts w:ascii="Calibri" w:hAnsi="Calibri" w:cs="Calibri"/>
        </w:rPr>
        <w:t xml:space="preserve"> </w:t>
      </w:r>
      <w:proofErr w:type="spellStart"/>
      <w:r w:rsidRPr="00835D8B">
        <w:rPr>
          <w:rFonts w:ascii="Calibri" w:hAnsi="Calibri" w:cs="Calibri"/>
        </w:rPr>
        <w:t>закону</w:t>
      </w:r>
      <w:proofErr w:type="spellEnd"/>
      <w:r w:rsidRPr="00835D8B">
        <w:rPr>
          <w:rFonts w:ascii="Calibri" w:hAnsi="Calibri" w:cs="Calibri"/>
        </w:rPr>
        <w:t xml:space="preserve"> </w:t>
      </w:r>
      <w:proofErr w:type="spellStart"/>
      <w:r w:rsidRPr="00835D8B">
        <w:rPr>
          <w:rFonts w:ascii="Calibri" w:hAnsi="Calibri" w:cs="Calibri"/>
        </w:rPr>
        <w:t>заснованим</w:t>
      </w:r>
      <w:proofErr w:type="spellEnd"/>
      <w:r w:rsidRPr="00835D8B">
        <w:rPr>
          <w:rFonts w:ascii="Calibri" w:hAnsi="Calibri" w:cs="Calibri"/>
        </w:rPr>
        <w:t xml:space="preserve"> </w:t>
      </w:r>
      <w:proofErr w:type="spellStart"/>
      <w:r w:rsidRPr="00835D8B">
        <w:rPr>
          <w:rFonts w:ascii="Calibri" w:hAnsi="Calibri" w:cs="Calibri"/>
        </w:rPr>
        <w:t>интересима</w:t>
      </w:r>
      <w:proofErr w:type="spellEnd"/>
      <w:r w:rsidRPr="00835D8B">
        <w:rPr>
          <w:rFonts w:ascii="Calibri" w:hAnsi="Calibri" w:cs="Calibri"/>
        </w:rPr>
        <w:t xml:space="preserve"> </w:t>
      </w:r>
      <w:proofErr w:type="spellStart"/>
      <w:r w:rsidRPr="00835D8B">
        <w:rPr>
          <w:rFonts w:ascii="Calibri" w:hAnsi="Calibri" w:cs="Calibri"/>
        </w:rPr>
        <w:t>физичких</w:t>
      </w:r>
      <w:proofErr w:type="spellEnd"/>
      <w:r w:rsidRPr="00835D8B">
        <w:rPr>
          <w:rFonts w:ascii="Calibri" w:hAnsi="Calibri" w:cs="Calibri"/>
        </w:rPr>
        <w:t xml:space="preserve"> и </w:t>
      </w:r>
      <w:proofErr w:type="spellStart"/>
      <w:r w:rsidRPr="00835D8B">
        <w:rPr>
          <w:rFonts w:ascii="Calibri" w:hAnsi="Calibri" w:cs="Calibri"/>
        </w:rPr>
        <w:t>правних</w:t>
      </w:r>
      <w:proofErr w:type="spellEnd"/>
      <w:r w:rsidRPr="00835D8B">
        <w:rPr>
          <w:rFonts w:ascii="Calibri" w:hAnsi="Calibri" w:cs="Calibri"/>
        </w:rPr>
        <w:t xml:space="preserve"> </w:t>
      </w:r>
      <w:proofErr w:type="spellStart"/>
      <w:r w:rsidRPr="00835D8B">
        <w:rPr>
          <w:rFonts w:ascii="Calibri" w:hAnsi="Calibri" w:cs="Calibri"/>
        </w:rPr>
        <w:t>лица</w:t>
      </w:r>
      <w:proofErr w:type="spellEnd"/>
      <w:r w:rsidRPr="00835D8B">
        <w:rPr>
          <w:rFonts w:ascii="Calibri" w:hAnsi="Calibri" w:cs="Calibri"/>
        </w:rPr>
        <w:t xml:space="preserve">; </w:t>
      </w:r>
      <w:proofErr w:type="spellStart"/>
      <w:r w:rsidRPr="00835D8B">
        <w:rPr>
          <w:rFonts w:ascii="Calibri" w:hAnsi="Calibri" w:cs="Calibri"/>
        </w:rPr>
        <w:t>стручно</w:t>
      </w:r>
      <w:proofErr w:type="spellEnd"/>
      <w:r w:rsidRPr="00835D8B">
        <w:rPr>
          <w:rFonts w:ascii="Calibri" w:hAnsi="Calibri" w:cs="Calibri"/>
        </w:rPr>
        <w:t xml:space="preserve"> и </w:t>
      </w:r>
      <w:proofErr w:type="spellStart"/>
      <w:r w:rsidRPr="00835D8B">
        <w:rPr>
          <w:rFonts w:ascii="Calibri" w:hAnsi="Calibri" w:cs="Calibri"/>
        </w:rPr>
        <w:t>рационално</w:t>
      </w:r>
      <w:proofErr w:type="spellEnd"/>
      <w:r w:rsidRPr="00835D8B">
        <w:rPr>
          <w:rFonts w:ascii="Calibri" w:hAnsi="Calibri" w:cs="Calibri"/>
        </w:rPr>
        <w:t xml:space="preserve"> </w:t>
      </w:r>
      <w:proofErr w:type="spellStart"/>
      <w:r w:rsidRPr="00835D8B">
        <w:rPr>
          <w:rFonts w:ascii="Calibri" w:hAnsi="Calibri" w:cs="Calibri"/>
        </w:rPr>
        <w:t>обављање</w:t>
      </w:r>
      <w:proofErr w:type="spellEnd"/>
      <w:r w:rsidRPr="00835D8B">
        <w:rPr>
          <w:rFonts w:ascii="Calibri" w:hAnsi="Calibri" w:cs="Calibri"/>
        </w:rPr>
        <w:t xml:space="preserve"> </w:t>
      </w:r>
      <w:proofErr w:type="spellStart"/>
      <w:r w:rsidRPr="00835D8B">
        <w:rPr>
          <w:rFonts w:ascii="Calibri" w:hAnsi="Calibri" w:cs="Calibri"/>
        </w:rPr>
        <w:t>послова</w:t>
      </w:r>
      <w:proofErr w:type="spellEnd"/>
      <w:r w:rsidRPr="00835D8B">
        <w:rPr>
          <w:rFonts w:ascii="Calibri" w:hAnsi="Calibri" w:cs="Calibri"/>
        </w:rPr>
        <w:t xml:space="preserve"> и </w:t>
      </w:r>
      <w:proofErr w:type="spellStart"/>
      <w:r w:rsidRPr="00835D8B">
        <w:rPr>
          <w:rFonts w:ascii="Calibri" w:hAnsi="Calibri" w:cs="Calibri"/>
        </w:rPr>
        <w:t>одговорност</w:t>
      </w:r>
      <w:proofErr w:type="spellEnd"/>
      <w:r w:rsidRPr="00835D8B">
        <w:rPr>
          <w:rFonts w:ascii="Calibri" w:hAnsi="Calibri" w:cs="Calibri"/>
        </w:rPr>
        <w:t xml:space="preserve"> </w:t>
      </w:r>
      <w:proofErr w:type="spellStart"/>
      <w:r w:rsidRPr="00835D8B">
        <w:rPr>
          <w:rFonts w:ascii="Calibri" w:hAnsi="Calibri" w:cs="Calibri"/>
        </w:rPr>
        <w:t>запослених</w:t>
      </w:r>
      <w:proofErr w:type="spellEnd"/>
      <w:r w:rsidRPr="00835D8B">
        <w:rPr>
          <w:rFonts w:ascii="Calibri" w:hAnsi="Calibri" w:cs="Calibri"/>
        </w:rPr>
        <w:t xml:space="preserve">, </w:t>
      </w:r>
      <w:proofErr w:type="spellStart"/>
      <w:r w:rsidRPr="00835D8B">
        <w:rPr>
          <w:rFonts w:ascii="Calibri" w:hAnsi="Calibri" w:cs="Calibri"/>
        </w:rPr>
        <w:t>постављених</w:t>
      </w:r>
      <w:proofErr w:type="spellEnd"/>
      <w:r w:rsidRPr="00835D8B">
        <w:rPr>
          <w:rFonts w:ascii="Calibri" w:hAnsi="Calibri" w:cs="Calibri"/>
        </w:rPr>
        <w:t xml:space="preserve"> и </w:t>
      </w:r>
      <w:proofErr w:type="spellStart"/>
      <w:r w:rsidRPr="00835D8B">
        <w:rPr>
          <w:rFonts w:ascii="Calibri" w:hAnsi="Calibri" w:cs="Calibri"/>
        </w:rPr>
        <w:t>именованих</w:t>
      </w:r>
      <w:proofErr w:type="spellEnd"/>
      <w:r w:rsidRPr="00835D8B">
        <w:rPr>
          <w:rFonts w:ascii="Calibri" w:hAnsi="Calibri" w:cs="Calibri"/>
        </w:rPr>
        <w:t xml:space="preserve"> </w:t>
      </w:r>
      <w:proofErr w:type="spellStart"/>
      <w:r w:rsidRPr="00835D8B">
        <w:rPr>
          <w:rFonts w:ascii="Calibri" w:hAnsi="Calibri" w:cs="Calibri"/>
        </w:rPr>
        <w:t>лица</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њихово</w:t>
      </w:r>
      <w:proofErr w:type="spellEnd"/>
      <w:r w:rsidRPr="00835D8B">
        <w:rPr>
          <w:rFonts w:ascii="Calibri" w:hAnsi="Calibri" w:cs="Calibri"/>
        </w:rPr>
        <w:t xml:space="preserve"> </w:t>
      </w:r>
      <w:proofErr w:type="spellStart"/>
      <w:r w:rsidRPr="00835D8B">
        <w:rPr>
          <w:rFonts w:ascii="Calibri" w:hAnsi="Calibri" w:cs="Calibri"/>
        </w:rPr>
        <w:t>обављање</w:t>
      </w:r>
      <w:proofErr w:type="spellEnd"/>
      <w:r w:rsidRPr="00835D8B">
        <w:rPr>
          <w:rFonts w:ascii="Calibri" w:hAnsi="Calibri" w:cs="Calibri"/>
        </w:rPr>
        <w:t xml:space="preserve">; </w:t>
      </w:r>
      <w:proofErr w:type="spellStart"/>
      <w:r w:rsidRPr="00835D8B">
        <w:rPr>
          <w:rFonts w:ascii="Calibri" w:hAnsi="Calibri" w:cs="Calibri"/>
        </w:rPr>
        <w:t>ефикасно</w:t>
      </w:r>
      <w:proofErr w:type="spellEnd"/>
      <w:r w:rsidRPr="00835D8B">
        <w:rPr>
          <w:rFonts w:ascii="Calibri" w:hAnsi="Calibri" w:cs="Calibri"/>
        </w:rPr>
        <w:t xml:space="preserve"> </w:t>
      </w:r>
      <w:proofErr w:type="spellStart"/>
      <w:r w:rsidRPr="00835D8B">
        <w:rPr>
          <w:rFonts w:ascii="Calibri" w:hAnsi="Calibri" w:cs="Calibri"/>
        </w:rPr>
        <w:t>руковођење</w:t>
      </w:r>
      <w:proofErr w:type="spellEnd"/>
      <w:r w:rsidRPr="00835D8B">
        <w:rPr>
          <w:rFonts w:ascii="Calibri" w:hAnsi="Calibri" w:cs="Calibri"/>
        </w:rPr>
        <w:t xml:space="preserve"> </w:t>
      </w:r>
      <w:proofErr w:type="spellStart"/>
      <w:r w:rsidRPr="00835D8B">
        <w:rPr>
          <w:rFonts w:ascii="Calibri" w:hAnsi="Calibri" w:cs="Calibri"/>
        </w:rPr>
        <w:t>организационим</w:t>
      </w:r>
      <w:proofErr w:type="spellEnd"/>
      <w:r w:rsidRPr="00835D8B">
        <w:rPr>
          <w:rFonts w:ascii="Calibri" w:hAnsi="Calibri" w:cs="Calibri"/>
        </w:rPr>
        <w:t xml:space="preserve"> </w:t>
      </w:r>
      <w:proofErr w:type="spellStart"/>
      <w:r w:rsidRPr="00835D8B">
        <w:rPr>
          <w:rFonts w:ascii="Calibri" w:hAnsi="Calibri" w:cs="Calibri"/>
        </w:rPr>
        <w:t>јединицама</w:t>
      </w:r>
      <w:proofErr w:type="spellEnd"/>
      <w:r w:rsidRPr="00835D8B">
        <w:rPr>
          <w:rFonts w:ascii="Calibri" w:hAnsi="Calibri" w:cs="Calibri"/>
        </w:rPr>
        <w:t xml:space="preserve"> и </w:t>
      </w:r>
      <w:proofErr w:type="spellStart"/>
      <w:r w:rsidRPr="00835D8B">
        <w:rPr>
          <w:rFonts w:ascii="Calibri" w:hAnsi="Calibri" w:cs="Calibri"/>
        </w:rPr>
        <w:t>стални</w:t>
      </w:r>
      <w:proofErr w:type="spellEnd"/>
      <w:r w:rsidRPr="00835D8B">
        <w:rPr>
          <w:rFonts w:ascii="Calibri" w:hAnsi="Calibri" w:cs="Calibri"/>
        </w:rPr>
        <w:t xml:space="preserve"> </w:t>
      </w:r>
      <w:proofErr w:type="spellStart"/>
      <w:r w:rsidRPr="00835D8B">
        <w:rPr>
          <w:rFonts w:ascii="Calibri" w:hAnsi="Calibri" w:cs="Calibri"/>
        </w:rPr>
        <w:t>надзор</w:t>
      </w:r>
      <w:proofErr w:type="spellEnd"/>
      <w:r w:rsidRPr="00835D8B">
        <w:rPr>
          <w:rFonts w:ascii="Calibri" w:hAnsi="Calibri" w:cs="Calibri"/>
        </w:rPr>
        <w:t xml:space="preserve"> </w:t>
      </w:r>
      <w:proofErr w:type="spellStart"/>
      <w:r w:rsidRPr="00835D8B">
        <w:rPr>
          <w:rFonts w:ascii="Calibri" w:hAnsi="Calibri" w:cs="Calibri"/>
        </w:rPr>
        <w:t>над</w:t>
      </w:r>
      <w:proofErr w:type="spellEnd"/>
      <w:r w:rsidRPr="00835D8B">
        <w:rPr>
          <w:rFonts w:ascii="Calibri" w:hAnsi="Calibri" w:cs="Calibri"/>
        </w:rPr>
        <w:t xml:space="preserve"> </w:t>
      </w:r>
      <w:proofErr w:type="spellStart"/>
      <w:r w:rsidRPr="00835D8B">
        <w:rPr>
          <w:rFonts w:ascii="Calibri" w:hAnsi="Calibri" w:cs="Calibri"/>
        </w:rPr>
        <w:t>обављањем</w:t>
      </w:r>
      <w:proofErr w:type="spellEnd"/>
      <w:r w:rsidRPr="00835D8B">
        <w:rPr>
          <w:rFonts w:ascii="Calibri" w:hAnsi="Calibri" w:cs="Calibri"/>
        </w:rPr>
        <w:t xml:space="preserve"> </w:t>
      </w:r>
      <w:proofErr w:type="spellStart"/>
      <w:r w:rsidRPr="00835D8B">
        <w:rPr>
          <w:rFonts w:ascii="Calibri" w:hAnsi="Calibri" w:cs="Calibri"/>
        </w:rPr>
        <w:t>послова</w:t>
      </w:r>
      <w:proofErr w:type="spellEnd"/>
      <w:r w:rsidR="005863B1">
        <w:rPr>
          <w:rFonts w:ascii="Calibri" w:hAnsi="Calibri" w:cs="Calibri"/>
          <w:lang w:val="sr-Cyrl-RS"/>
        </w:rPr>
        <w:t>.</w:t>
      </w:r>
    </w:p>
    <w:p w14:paraId="4F36CA89" w14:textId="77777777" w:rsidR="005863B1" w:rsidRDefault="005863B1" w:rsidP="00835D8B">
      <w:pPr>
        <w:jc w:val="both"/>
        <w:rPr>
          <w:rFonts w:ascii="Calibri" w:hAnsi="Calibri" w:cs="Calibri"/>
          <w:lang w:val="sr-Cyrl-RS"/>
        </w:rPr>
      </w:pPr>
    </w:p>
    <w:p w14:paraId="6B8A5853" w14:textId="77777777" w:rsidR="005863B1" w:rsidRDefault="005863B1" w:rsidP="005863B1">
      <w:pPr>
        <w:jc w:val="both"/>
        <w:rPr>
          <w:rFonts w:ascii="Calibri" w:hAnsi="Calibri" w:cs="Calibri"/>
          <w:lang w:val="sr-Cyrl-RS"/>
        </w:rPr>
      </w:pPr>
      <w:proofErr w:type="spellStart"/>
      <w:r w:rsidRPr="00835D8B">
        <w:rPr>
          <w:rFonts w:ascii="Calibri" w:hAnsi="Calibri" w:cs="Calibri"/>
        </w:rPr>
        <w:t>Радом</w:t>
      </w:r>
      <w:proofErr w:type="spellEnd"/>
      <w:r w:rsidRPr="00835D8B">
        <w:rPr>
          <w:rFonts w:ascii="Calibri" w:hAnsi="Calibri" w:cs="Calibri"/>
        </w:rPr>
        <w:t xml:space="preserve"> и </w:t>
      </w:r>
      <w:proofErr w:type="spellStart"/>
      <w:r w:rsidRPr="00835D8B">
        <w:rPr>
          <w:rFonts w:ascii="Calibri" w:hAnsi="Calibri" w:cs="Calibri"/>
        </w:rPr>
        <w:t>организацијом</w:t>
      </w:r>
      <w:proofErr w:type="spellEnd"/>
      <w:r w:rsidRPr="00835D8B">
        <w:rPr>
          <w:rFonts w:ascii="Calibri" w:hAnsi="Calibri" w:cs="Calibri"/>
        </w:rPr>
        <w:t xml:space="preserve"> </w:t>
      </w:r>
      <w:proofErr w:type="spellStart"/>
      <w:r w:rsidRPr="00835D8B">
        <w:rPr>
          <w:rFonts w:ascii="Calibri" w:hAnsi="Calibri" w:cs="Calibri"/>
        </w:rPr>
        <w:t>Општинске</w:t>
      </w:r>
      <w:proofErr w:type="spellEnd"/>
      <w:r w:rsidRPr="00835D8B">
        <w:rPr>
          <w:rFonts w:ascii="Calibri" w:hAnsi="Calibri" w:cs="Calibri"/>
        </w:rPr>
        <w:t xml:space="preserve"> </w:t>
      </w:r>
      <w:proofErr w:type="spellStart"/>
      <w:r w:rsidRPr="00835D8B">
        <w:rPr>
          <w:rFonts w:ascii="Calibri" w:hAnsi="Calibri" w:cs="Calibri"/>
        </w:rPr>
        <w:t>управе</w:t>
      </w:r>
      <w:proofErr w:type="spellEnd"/>
      <w:r w:rsidRPr="00835D8B">
        <w:rPr>
          <w:rFonts w:ascii="Calibri" w:hAnsi="Calibri" w:cs="Calibri"/>
        </w:rPr>
        <w:t xml:space="preserve">, у </w:t>
      </w:r>
      <w:proofErr w:type="spellStart"/>
      <w:r w:rsidRPr="00835D8B">
        <w:rPr>
          <w:rFonts w:ascii="Calibri" w:hAnsi="Calibri" w:cs="Calibri"/>
        </w:rPr>
        <w:t>складу</w:t>
      </w:r>
      <w:proofErr w:type="spellEnd"/>
      <w:r w:rsidRPr="00835D8B">
        <w:rPr>
          <w:rFonts w:ascii="Calibri" w:hAnsi="Calibri" w:cs="Calibri"/>
        </w:rPr>
        <w:t xml:space="preserve"> </w:t>
      </w:r>
      <w:proofErr w:type="spellStart"/>
      <w:r w:rsidRPr="00835D8B">
        <w:rPr>
          <w:rFonts w:ascii="Calibri" w:hAnsi="Calibri" w:cs="Calibri"/>
        </w:rPr>
        <w:t>са</w:t>
      </w:r>
      <w:proofErr w:type="spellEnd"/>
      <w:r w:rsidRPr="00835D8B">
        <w:rPr>
          <w:rFonts w:ascii="Calibri" w:hAnsi="Calibri" w:cs="Calibri"/>
        </w:rPr>
        <w:t xml:space="preserve"> </w:t>
      </w:r>
      <w:proofErr w:type="spellStart"/>
      <w:r w:rsidRPr="00835D8B">
        <w:rPr>
          <w:rFonts w:ascii="Calibri" w:hAnsi="Calibri" w:cs="Calibri"/>
        </w:rPr>
        <w:t>Законом</w:t>
      </w:r>
      <w:proofErr w:type="spellEnd"/>
      <w:r w:rsidRPr="00835D8B">
        <w:rPr>
          <w:rFonts w:ascii="Calibri" w:hAnsi="Calibri" w:cs="Calibri"/>
        </w:rPr>
        <w:t xml:space="preserve"> и </w:t>
      </w:r>
      <w:proofErr w:type="spellStart"/>
      <w:r w:rsidRPr="00835D8B">
        <w:rPr>
          <w:rFonts w:ascii="Calibri" w:hAnsi="Calibri" w:cs="Calibri"/>
        </w:rPr>
        <w:t>Статутом</w:t>
      </w:r>
      <w:proofErr w:type="spellEnd"/>
      <w:r w:rsidRPr="00835D8B">
        <w:rPr>
          <w:rFonts w:ascii="Calibri" w:hAnsi="Calibri" w:cs="Calibri"/>
        </w:rPr>
        <w:t xml:space="preserve">, </w:t>
      </w:r>
      <w:proofErr w:type="spellStart"/>
      <w:r w:rsidRPr="00835D8B">
        <w:rPr>
          <w:rFonts w:ascii="Calibri" w:hAnsi="Calibri" w:cs="Calibri"/>
        </w:rPr>
        <w:t>руководи</w:t>
      </w:r>
      <w:proofErr w:type="spellEnd"/>
      <w:r w:rsidRPr="00835D8B">
        <w:rPr>
          <w:rFonts w:ascii="Calibri" w:hAnsi="Calibri" w:cs="Calibri"/>
        </w:rPr>
        <w:t xml:space="preserve"> </w:t>
      </w:r>
      <w:proofErr w:type="spellStart"/>
      <w:r w:rsidRPr="00835D8B">
        <w:rPr>
          <w:rFonts w:ascii="Calibri" w:hAnsi="Calibri" w:cs="Calibri"/>
        </w:rPr>
        <w:t>Начелник</w:t>
      </w:r>
      <w:proofErr w:type="spellEnd"/>
      <w:r w:rsidRPr="00835D8B">
        <w:rPr>
          <w:rFonts w:ascii="Calibri" w:hAnsi="Calibri" w:cs="Calibri"/>
        </w:rPr>
        <w:t xml:space="preserve"> </w:t>
      </w:r>
      <w:proofErr w:type="spellStart"/>
      <w:r w:rsidRPr="00835D8B">
        <w:rPr>
          <w:rFonts w:ascii="Calibri" w:hAnsi="Calibri" w:cs="Calibri"/>
        </w:rPr>
        <w:t>или</w:t>
      </w:r>
      <w:proofErr w:type="spellEnd"/>
      <w:r w:rsidRPr="00835D8B">
        <w:rPr>
          <w:rFonts w:ascii="Calibri" w:hAnsi="Calibri" w:cs="Calibri"/>
        </w:rPr>
        <w:t xml:space="preserve"> </w:t>
      </w:r>
      <w:proofErr w:type="spellStart"/>
      <w:r w:rsidRPr="00835D8B">
        <w:rPr>
          <w:rFonts w:ascii="Calibri" w:hAnsi="Calibri" w:cs="Calibri"/>
        </w:rPr>
        <w:t>лице</w:t>
      </w:r>
      <w:proofErr w:type="spellEnd"/>
      <w:r w:rsidRPr="00835D8B">
        <w:rPr>
          <w:rFonts w:ascii="Calibri" w:hAnsi="Calibri" w:cs="Calibri"/>
        </w:rPr>
        <w:t xml:space="preserve"> </w:t>
      </w:r>
      <w:proofErr w:type="spellStart"/>
      <w:r w:rsidRPr="00835D8B">
        <w:rPr>
          <w:rFonts w:ascii="Calibri" w:hAnsi="Calibri" w:cs="Calibri"/>
        </w:rPr>
        <w:t>које</w:t>
      </w:r>
      <w:proofErr w:type="spellEnd"/>
      <w:r w:rsidRPr="00835D8B">
        <w:rPr>
          <w:rFonts w:ascii="Calibri" w:hAnsi="Calibri" w:cs="Calibri"/>
        </w:rPr>
        <w:t xml:space="preserve"> </w:t>
      </w:r>
      <w:proofErr w:type="spellStart"/>
      <w:r w:rsidRPr="00835D8B">
        <w:rPr>
          <w:rFonts w:ascii="Calibri" w:hAnsi="Calibri" w:cs="Calibri"/>
        </w:rPr>
        <w:t>он</w:t>
      </w:r>
      <w:proofErr w:type="spellEnd"/>
      <w:r w:rsidRPr="00835D8B">
        <w:rPr>
          <w:rFonts w:ascii="Calibri" w:hAnsi="Calibri" w:cs="Calibri"/>
        </w:rPr>
        <w:t xml:space="preserve"> </w:t>
      </w:r>
      <w:proofErr w:type="spellStart"/>
      <w:r w:rsidRPr="00835D8B">
        <w:rPr>
          <w:rFonts w:ascii="Calibri" w:hAnsi="Calibri" w:cs="Calibri"/>
        </w:rPr>
        <w:t>овласти</w:t>
      </w:r>
      <w:proofErr w:type="spellEnd"/>
      <w:r w:rsidRPr="00835D8B">
        <w:rPr>
          <w:rFonts w:ascii="Calibri" w:hAnsi="Calibri" w:cs="Calibri"/>
        </w:rPr>
        <w:t>.</w:t>
      </w:r>
      <w:r>
        <w:rPr>
          <w:rFonts w:ascii="Calibri" w:hAnsi="Calibri" w:cs="Calibri"/>
          <w:lang w:val="sr-Cyrl-RS"/>
        </w:rPr>
        <w:t xml:space="preserve"> </w:t>
      </w:r>
      <w:proofErr w:type="spellStart"/>
      <w:r w:rsidRPr="00835D8B">
        <w:rPr>
          <w:rFonts w:ascii="Calibri" w:hAnsi="Calibri" w:cs="Calibri"/>
        </w:rPr>
        <w:t>Начелник</w:t>
      </w:r>
      <w:proofErr w:type="spellEnd"/>
      <w:r w:rsidRPr="00835D8B">
        <w:rPr>
          <w:rFonts w:ascii="Calibri" w:hAnsi="Calibri" w:cs="Calibri"/>
        </w:rPr>
        <w:t xml:space="preserve"> </w:t>
      </w:r>
      <w:proofErr w:type="spellStart"/>
      <w:r w:rsidRPr="00835D8B">
        <w:rPr>
          <w:rFonts w:ascii="Calibri" w:hAnsi="Calibri" w:cs="Calibri"/>
        </w:rPr>
        <w:t>има</w:t>
      </w:r>
      <w:proofErr w:type="spellEnd"/>
      <w:r w:rsidRPr="00835D8B">
        <w:rPr>
          <w:rFonts w:ascii="Calibri" w:hAnsi="Calibri" w:cs="Calibri"/>
        </w:rPr>
        <w:t xml:space="preserve"> </w:t>
      </w:r>
      <w:proofErr w:type="spellStart"/>
      <w:r w:rsidRPr="00835D8B">
        <w:rPr>
          <w:rFonts w:ascii="Calibri" w:hAnsi="Calibri" w:cs="Calibri"/>
        </w:rPr>
        <w:t>замјеника</w:t>
      </w:r>
      <w:proofErr w:type="spellEnd"/>
      <w:r w:rsidRPr="00835D8B">
        <w:rPr>
          <w:rFonts w:ascii="Calibri" w:hAnsi="Calibri" w:cs="Calibri"/>
        </w:rPr>
        <w:t xml:space="preserve"> </w:t>
      </w:r>
      <w:proofErr w:type="spellStart"/>
      <w:r w:rsidRPr="00835D8B">
        <w:rPr>
          <w:rFonts w:ascii="Calibri" w:hAnsi="Calibri" w:cs="Calibri"/>
        </w:rPr>
        <w:t>који</w:t>
      </w:r>
      <w:proofErr w:type="spellEnd"/>
      <w:r w:rsidRPr="00835D8B">
        <w:rPr>
          <w:rFonts w:ascii="Calibri" w:hAnsi="Calibri" w:cs="Calibri"/>
        </w:rPr>
        <w:t xml:space="preserve"> </w:t>
      </w:r>
      <w:proofErr w:type="spellStart"/>
      <w:r w:rsidRPr="00835D8B">
        <w:rPr>
          <w:rFonts w:ascii="Calibri" w:hAnsi="Calibri" w:cs="Calibri"/>
        </w:rPr>
        <w:t>обавља</w:t>
      </w:r>
      <w:proofErr w:type="spellEnd"/>
      <w:r w:rsidRPr="00835D8B">
        <w:rPr>
          <w:rFonts w:ascii="Calibri" w:hAnsi="Calibri" w:cs="Calibri"/>
        </w:rPr>
        <w:t xml:space="preserve"> </w:t>
      </w:r>
      <w:proofErr w:type="spellStart"/>
      <w:r w:rsidRPr="00835D8B">
        <w:rPr>
          <w:rFonts w:ascii="Calibri" w:hAnsi="Calibri" w:cs="Calibri"/>
        </w:rPr>
        <w:t>послове</w:t>
      </w:r>
      <w:proofErr w:type="spellEnd"/>
      <w:r w:rsidRPr="00835D8B">
        <w:rPr>
          <w:rFonts w:ascii="Calibri" w:hAnsi="Calibri" w:cs="Calibri"/>
        </w:rPr>
        <w:t xml:space="preserve"> </w:t>
      </w:r>
      <w:proofErr w:type="spellStart"/>
      <w:r w:rsidRPr="00835D8B">
        <w:rPr>
          <w:rFonts w:ascii="Calibri" w:hAnsi="Calibri" w:cs="Calibri"/>
        </w:rPr>
        <w:t>које</w:t>
      </w:r>
      <w:proofErr w:type="spellEnd"/>
      <w:r w:rsidRPr="00835D8B">
        <w:rPr>
          <w:rFonts w:ascii="Calibri" w:hAnsi="Calibri" w:cs="Calibri"/>
        </w:rPr>
        <w:t xml:space="preserve"> </w:t>
      </w:r>
      <w:proofErr w:type="spellStart"/>
      <w:r w:rsidRPr="00835D8B">
        <w:rPr>
          <w:rFonts w:ascii="Calibri" w:hAnsi="Calibri" w:cs="Calibri"/>
        </w:rPr>
        <w:t>му</w:t>
      </w:r>
      <w:proofErr w:type="spellEnd"/>
      <w:r w:rsidRPr="00835D8B">
        <w:rPr>
          <w:rFonts w:ascii="Calibri" w:hAnsi="Calibri" w:cs="Calibri"/>
        </w:rPr>
        <w:t xml:space="preserve"> </w:t>
      </w:r>
      <w:proofErr w:type="spellStart"/>
      <w:r w:rsidRPr="00835D8B">
        <w:rPr>
          <w:rFonts w:ascii="Calibri" w:hAnsi="Calibri" w:cs="Calibri"/>
        </w:rPr>
        <w:t>повјери</w:t>
      </w:r>
      <w:proofErr w:type="spellEnd"/>
      <w:r w:rsidRPr="00835D8B">
        <w:rPr>
          <w:rFonts w:ascii="Calibri" w:hAnsi="Calibri" w:cs="Calibri"/>
        </w:rPr>
        <w:t xml:space="preserve"> </w:t>
      </w:r>
      <w:proofErr w:type="spellStart"/>
      <w:r w:rsidRPr="00835D8B">
        <w:rPr>
          <w:rFonts w:ascii="Calibri" w:hAnsi="Calibri" w:cs="Calibri"/>
        </w:rPr>
        <w:t>Начелник</w:t>
      </w:r>
      <w:proofErr w:type="spellEnd"/>
      <w:r w:rsidRPr="00835D8B">
        <w:rPr>
          <w:rFonts w:ascii="Calibri" w:hAnsi="Calibri" w:cs="Calibri"/>
        </w:rPr>
        <w:t xml:space="preserve"> и </w:t>
      </w:r>
      <w:proofErr w:type="spellStart"/>
      <w:r w:rsidRPr="00835D8B">
        <w:rPr>
          <w:rFonts w:ascii="Calibri" w:hAnsi="Calibri" w:cs="Calibri"/>
        </w:rPr>
        <w:t>замјењује</w:t>
      </w:r>
      <w:proofErr w:type="spellEnd"/>
      <w:r w:rsidRPr="00835D8B">
        <w:rPr>
          <w:rFonts w:ascii="Calibri" w:hAnsi="Calibri" w:cs="Calibri"/>
        </w:rPr>
        <w:t xml:space="preserve"> </w:t>
      </w:r>
      <w:proofErr w:type="spellStart"/>
      <w:r w:rsidRPr="00835D8B">
        <w:rPr>
          <w:rFonts w:ascii="Calibri" w:hAnsi="Calibri" w:cs="Calibri"/>
        </w:rPr>
        <w:t>га</w:t>
      </w:r>
      <w:proofErr w:type="spellEnd"/>
      <w:r w:rsidRPr="00835D8B">
        <w:rPr>
          <w:rFonts w:ascii="Calibri" w:hAnsi="Calibri" w:cs="Calibri"/>
        </w:rPr>
        <w:t xml:space="preserve"> у </w:t>
      </w:r>
      <w:proofErr w:type="spellStart"/>
      <w:r w:rsidRPr="00835D8B">
        <w:rPr>
          <w:rFonts w:ascii="Calibri" w:hAnsi="Calibri" w:cs="Calibri"/>
        </w:rPr>
        <w:t>случају</w:t>
      </w:r>
      <w:proofErr w:type="spellEnd"/>
      <w:r w:rsidRPr="00835D8B">
        <w:rPr>
          <w:rFonts w:ascii="Calibri" w:hAnsi="Calibri" w:cs="Calibri"/>
        </w:rPr>
        <w:t xml:space="preserve"> </w:t>
      </w:r>
      <w:proofErr w:type="spellStart"/>
      <w:r w:rsidRPr="00835D8B">
        <w:rPr>
          <w:rFonts w:ascii="Calibri" w:hAnsi="Calibri" w:cs="Calibri"/>
        </w:rPr>
        <w:t>његове</w:t>
      </w:r>
      <w:proofErr w:type="spellEnd"/>
      <w:r w:rsidRPr="00835D8B">
        <w:rPr>
          <w:rFonts w:ascii="Calibri" w:hAnsi="Calibri" w:cs="Calibri"/>
        </w:rPr>
        <w:t xml:space="preserve"> </w:t>
      </w:r>
      <w:proofErr w:type="spellStart"/>
      <w:r w:rsidRPr="00835D8B">
        <w:rPr>
          <w:rFonts w:ascii="Calibri" w:hAnsi="Calibri" w:cs="Calibri"/>
        </w:rPr>
        <w:t>одсутности</w:t>
      </w:r>
      <w:proofErr w:type="spellEnd"/>
      <w:r w:rsidRPr="00835D8B">
        <w:rPr>
          <w:rFonts w:ascii="Calibri" w:hAnsi="Calibri" w:cs="Calibri"/>
        </w:rPr>
        <w:t xml:space="preserve"> </w:t>
      </w:r>
      <w:proofErr w:type="spellStart"/>
      <w:r w:rsidRPr="00835D8B">
        <w:rPr>
          <w:rFonts w:ascii="Calibri" w:hAnsi="Calibri" w:cs="Calibri"/>
        </w:rPr>
        <w:t>или</w:t>
      </w:r>
      <w:proofErr w:type="spellEnd"/>
      <w:r w:rsidRPr="00835D8B">
        <w:rPr>
          <w:rFonts w:ascii="Calibri" w:hAnsi="Calibri" w:cs="Calibri"/>
        </w:rPr>
        <w:t xml:space="preserve"> </w:t>
      </w:r>
      <w:proofErr w:type="spellStart"/>
      <w:r w:rsidRPr="00835D8B">
        <w:rPr>
          <w:rFonts w:ascii="Calibri" w:hAnsi="Calibri" w:cs="Calibri"/>
        </w:rPr>
        <w:t>спријечености</w:t>
      </w:r>
      <w:proofErr w:type="spellEnd"/>
      <w:r w:rsidRPr="00835D8B">
        <w:rPr>
          <w:rFonts w:ascii="Calibri" w:hAnsi="Calibri" w:cs="Calibri"/>
        </w:rPr>
        <w:t>.</w:t>
      </w:r>
      <w:r>
        <w:rPr>
          <w:rFonts w:ascii="Calibri" w:hAnsi="Calibri" w:cs="Calibri"/>
          <w:lang w:val="sr-Cyrl-RS"/>
        </w:rPr>
        <w:t xml:space="preserve"> </w:t>
      </w:r>
      <w:proofErr w:type="spellStart"/>
      <w:r w:rsidRPr="00835D8B">
        <w:rPr>
          <w:rFonts w:ascii="Calibri" w:hAnsi="Calibri" w:cs="Calibri"/>
        </w:rPr>
        <w:t>Начелник</w:t>
      </w:r>
      <w:proofErr w:type="spellEnd"/>
      <w:r w:rsidRPr="00835D8B">
        <w:rPr>
          <w:rFonts w:ascii="Calibri" w:hAnsi="Calibri" w:cs="Calibri"/>
        </w:rPr>
        <w:t xml:space="preserve"> </w:t>
      </w:r>
      <w:proofErr w:type="spellStart"/>
      <w:r w:rsidRPr="00835D8B">
        <w:rPr>
          <w:rFonts w:ascii="Calibri" w:hAnsi="Calibri" w:cs="Calibri"/>
        </w:rPr>
        <w:t>доноси</w:t>
      </w:r>
      <w:proofErr w:type="spellEnd"/>
      <w:r w:rsidRPr="00835D8B">
        <w:rPr>
          <w:rFonts w:ascii="Calibri" w:hAnsi="Calibri" w:cs="Calibri"/>
        </w:rPr>
        <w:t xml:space="preserve"> </w:t>
      </w:r>
      <w:proofErr w:type="spellStart"/>
      <w:r w:rsidRPr="00835D8B">
        <w:rPr>
          <w:rFonts w:ascii="Calibri" w:hAnsi="Calibri" w:cs="Calibri"/>
        </w:rPr>
        <w:t>рјешење</w:t>
      </w:r>
      <w:proofErr w:type="spellEnd"/>
      <w:r w:rsidRPr="00835D8B">
        <w:rPr>
          <w:rFonts w:ascii="Calibri" w:hAnsi="Calibri" w:cs="Calibri"/>
        </w:rPr>
        <w:t xml:space="preserve"> о </w:t>
      </w:r>
      <w:proofErr w:type="spellStart"/>
      <w:r w:rsidRPr="00835D8B">
        <w:rPr>
          <w:rFonts w:ascii="Calibri" w:hAnsi="Calibri" w:cs="Calibri"/>
        </w:rPr>
        <w:t>распоређивању</w:t>
      </w:r>
      <w:proofErr w:type="spellEnd"/>
      <w:r w:rsidRPr="00835D8B">
        <w:rPr>
          <w:rFonts w:ascii="Calibri" w:hAnsi="Calibri" w:cs="Calibri"/>
        </w:rPr>
        <w:t xml:space="preserve"> </w:t>
      </w:r>
      <w:proofErr w:type="spellStart"/>
      <w:r w:rsidRPr="00835D8B">
        <w:rPr>
          <w:rFonts w:ascii="Calibri" w:hAnsi="Calibri" w:cs="Calibri"/>
        </w:rPr>
        <w:t>радника</w:t>
      </w:r>
      <w:proofErr w:type="spellEnd"/>
      <w:r w:rsidRPr="00835D8B">
        <w:rPr>
          <w:rFonts w:ascii="Calibri" w:hAnsi="Calibri" w:cs="Calibri"/>
        </w:rPr>
        <w:t xml:space="preserve"> </w:t>
      </w:r>
      <w:proofErr w:type="spellStart"/>
      <w:r w:rsidRPr="00835D8B">
        <w:rPr>
          <w:rFonts w:ascii="Calibri" w:hAnsi="Calibri" w:cs="Calibri"/>
        </w:rPr>
        <w:t>на</w:t>
      </w:r>
      <w:proofErr w:type="spellEnd"/>
      <w:r w:rsidRPr="00835D8B">
        <w:rPr>
          <w:rFonts w:ascii="Calibri" w:hAnsi="Calibri" w:cs="Calibri"/>
        </w:rPr>
        <w:t xml:space="preserve"> </w:t>
      </w:r>
      <w:proofErr w:type="spellStart"/>
      <w:r w:rsidRPr="00835D8B">
        <w:rPr>
          <w:rFonts w:ascii="Calibri" w:hAnsi="Calibri" w:cs="Calibri"/>
        </w:rPr>
        <w:t>послове</w:t>
      </w:r>
      <w:proofErr w:type="spellEnd"/>
      <w:r w:rsidRPr="00835D8B">
        <w:rPr>
          <w:rFonts w:ascii="Calibri" w:hAnsi="Calibri" w:cs="Calibri"/>
        </w:rPr>
        <w:t xml:space="preserve"> и </w:t>
      </w:r>
      <w:proofErr w:type="spellStart"/>
      <w:r w:rsidRPr="00835D8B">
        <w:rPr>
          <w:rFonts w:ascii="Calibri" w:hAnsi="Calibri" w:cs="Calibri"/>
        </w:rPr>
        <w:t>радне</w:t>
      </w:r>
      <w:proofErr w:type="spellEnd"/>
      <w:r w:rsidRPr="00835D8B">
        <w:rPr>
          <w:rFonts w:ascii="Calibri" w:hAnsi="Calibri" w:cs="Calibri"/>
        </w:rPr>
        <w:t xml:space="preserve"> </w:t>
      </w:r>
      <w:proofErr w:type="spellStart"/>
      <w:r w:rsidRPr="00835D8B">
        <w:rPr>
          <w:rFonts w:ascii="Calibri" w:hAnsi="Calibri" w:cs="Calibri"/>
        </w:rPr>
        <w:t>задатке</w:t>
      </w:r>
      <w:proofErr w:type="spellEnd"/>
      <w:r w:rsidRPr="00835D8B">
        <w:rPr>
          <w:rFonts w:ascii="Calibri" w:hAnsi="Calibri" w:cs="Calibri"/>
        </w:rPr>
        <w:t>.</w:t>
      </w:r>
      <w:r>
        <w:rPr>
          <w:rFonts w:ascii="Calibri" w:hAnsi="Calibri" w:cs="Calibri"/>
          <w:lang w:val="sr-Cyrl-RS"/>
        </w:rPr>
        <w:t xml:space="preserve"> </w:t>
      </w:r>
      <w:proofErr w:type="spellStart"/>
      <w:r w:rsidRPr="00835D8B">
        <w:rPr>
          <w:rFonts w:ascii="Calibri" w:hAnsi="Calibri" w:cs="Calibri"/>
        </w:rPr>
        <w:t>Шеф</w:t>
      </w:r>
      <w:proofErr w:type="spellEnd"/>
      <w:r w:rsidRPr="00835D8B">
        <w:rPr>
          <w:rFonts w:ascii="Calibri" w:hAnsi="Calibri" w:cs="Calibri"/>
        </w:rPr>
        <w:t xml:space="preserve"> </w:t>
      </w:r>
      <w:proofErr w:type="spellStart"/>
      <w:r w:rsidRPr="00835D8B">
        <w:rPr>
          <w:rFonts w:ascii="Calibri" w:hAnsi="Calibri" w:cs="Calibri"/>
        </w:rPr>
        <w:t>одсјека</w:t>
      </w:r>
      <w:proofErr w:type="spellEnd"/>
      <w:r w:rsidRPr="00835D8B">
        <w:rPr>
          <w:rFonts w:ascii="Calibri" w:hAnsi="Calibri" w:cs="Calibri"/>
        </w:rPr>
        <w:t xml:space="preserve"> </w:t>
      </w:r>
      <w:proofErr w:type="spellStart"/>
      <w:r w:rsidRPr="00835D8B">
        <w:rPr>
          <w:rFonts w:ascii="Calibri" w:hAnsi="Calibri" w:cs="Calibri"/>
        </w:rPr>
        <w:t>руководи</w:t>
      </w:r>
      <w:proofErr w:type="spellEnd"/>
      <w:r w:rsidRPr="00835D8B">
        <w:rPr>
          <w:rFonts w:ascii="Calibri" w:hAnsi="Calibri" w:cs="Calibri"/>
        </w:rPr>
        <w:t xml:space="preserve"> </w:t>
      </w:r>
      <w:proofErr w:type="spellStart"/>
      <w:r w:rsidRPr="00835D8B">
        <w:rPr>
          <w:rFonts w:ascii="Calibri" w:hAnsi="Calibri" w:cs="Calibri"/>
        </w:rPr>
        <w:t>радом</w:t>
      </w:r>
      <w:proofErr w:type="spellEnd"/>
      <w:r w:rsidRPr="00835D8B">
        <w:rPr>
          <w:rFonts w:ascii="Calibri" w:hAnsi="Calibri" w:cs="Calibri"/>
        </w:rPr>
        <w:t xml:space="preserve"> </w:t>
      </w:r>
      <w:proofErr w:type="spellStart"/>
      <w:r w:rsidRPr="00835D8B">
        <w:rPr>
          <w:rFonts w:ascii="Calibri" w:hAnsi="Calibri" w:cs="Calibri"/>
        </w:rPr>
        <w:t>одсјека</w:t>
      </w:r>
      <w:proofErr w:type="spellEnd"/>
      <w:r w:rsidRPr="00835D8B">
        <w:rPr>
          <w:rFonts w:ascii="Calibri" w:hAnsi="Calibri" w:cs="Calibri"/>
        </w:rPr>
        <w:t xml:space="preserve"> и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свој</w:t>
      </w:r>
      <w:proofErr w:type="spellEnd"/>
      <w:r w:rsidRPr="00835D8B">
        <w:rPr>
          <w:rFonts w:ascii="Calibri" w:hAnsi="Calibri" w:cs="Calibri"/>
        </w:rPr>
        <w:t xml:space="preserve"> </w:t>
      </w:r>
      <w:proofErr w:type="spellStart"/>
      <w:r w:rsidRPr="00835D8B">
        <w:rPr>
          <w:rFonts w:ascii="Calibri" w:hAnsi="Calibri" w:cs="Calibri"/>
        </w:rPr>
        <w:t>рад</w:t>
      </w:r>
      <w:proofErr w:type="spellEnd"/>
      <w:r w:rsidRPr="00835D8B">
        <w:rPr>
          <w:rFonts w:ascii="Calibri" w:hAnsi="Calibri" w:cs="Calibri"/>
        </w:rPr>
        <w:t xml:space="preserve"> </w:t>
      </w:r>
      <w:proofErr w:type="spellStart"/>
      <w:r w:rsidRPr="00835D8B">
        <w:rPr>
          <w:rFonts w:ascii="Calibri" w:hAnsi="Calibri" w:cs="Calibri"/>
        </w:rPr>
        <w:t>одговара</w:t>
      </w:r>
      <w:proofErr w:type="spellEnd"/>
      <w:r w:rsidRPr="00835D8B">
        <w:rPr>
          <w:rFonts w:ascii="Calibri" w:hAnsi="Calibri" w:cs="Calibri"/>
        </w:rPr>
        <w:t xml:space="preserve"> </w:t>
      </w:r>
      <w:proofErr w:type="spellStart"/>
      <w:r w:rsidRPr="00835D8B">
        <w:rPr>
          <w:rFonts w:ascii="Calibri" w:hAnsi="Calibri" w:cs="Calibri"/>
        </w:rPr>
        <w:t>Начелнику</w:t>
      </w:r>
      <w:proofErr w:type="spellEnd"/>
      <w:r w:rsidRPr="00835D8B">
        <w:rPr>
          <w:rFonts w:ascii="Calibri" w:hAnsi="Calibri" w:cs="Calibri"/>
        </w:rPr>
        <w:t xml:space="preserve"> </w:t>
      </w:r>
      <w:proofErr w:type="spellStart"/>
      <w:r w:rsidRPr="00835D8B">
        <w:rPr>
          <w:rFonts w:ascii="Calibri" w:hAnsi="Calibri" w:cs="Calibri"/>
        </w:rPr>
        <w:t>општине</w:t>
      </w:r>
      <w:proofErr w:type="spellEnd"/>
      <w:r w:rsidRPr="00835D8B">
        <w:rPr>
          <w:rFonts w:ascii="Calibri" w:hAnsi="Calibri" w:cs="Calibri"/>
        </w:rPr>
        <w:t xml:space="preserve">. </w:t>
      </w:r>
      <w:r>
        <w:rPr>
          <w:rFonts w:ascii="Calibri" w:hAnsi="Calibri" w:cs="Calibri"/>
          <w:lang w:val="sr-Cyrl-RS"/>
        </w:rPr>
        <w:t xml:space="preserve"> </w:t>
      </w:r>
    </w:p>
    <w:p w14:paraId="741F21C5" w14:textId="77777777" w:rsidR="005863B1" w:rsidRDefault="005863B1" w:rsidP="005863B1">
      <w:pPr>
        <w:jc w:val="both"/>
        <w:rPr>
          <w:rFonts w:ascii="Calibri" w:hAnsi="Calibri" w:cs="Calibri"/>
          <w:lang w:val="sr-Cyrl-RS"/>
        </w:rPr>
      </w:pPr>
    </w:p>
    <w:p w14:paraId="6574E042" w14:textId="2213A4D9" w:rsidR="005863B1" w:rsidRDefault="005863B1" w:rsidP="005863B1">
      <w:pPr>
        <w:jc w:val="both"/>
        <w:rPr>
          <w:rFonts w:ascii="Calibri" w:hAnsi="Calibri" w:cs="Calibri"/>
          <w:lang w:val="sr-Cyrl-RS"/>
        </w:rPr>
      </w:pPr>
      <w:proofErr w:type="spellStart"/>
      <w:r w:rsidRPr="00835D8B">
        <w:rPr>
          <w:rFonts w:ascii="Calibri" w:hAnsi="Calibri" w:cs="Calibri"/>
        </w:rPr>
        <w:t>Стручн</w:t>
      </w:r>
      <w:proofErr w:type="spellEnd"/>
      <w:r>
        <w:rPr>
          <w:rFonts w:ascii="Calibri" w:hAnsi="Calibri" w:cs="Calibri"/>
          <w:lang w:val="sr-Cyrl-RS"/>
        </w:rPr>
        <w:t>е</w:t>
      </w:r>
      <w:r w:rsidRPr="00835D8B">
        <w:rPr>
          <w:rFonts w:ascii="Calibri" w:hAnsi="Calibri" w:cs="Calibri"/>
        </w:rPr>
        <w:t xml:space="preserve"> и </w:t>
      </w:r>
      <w:proofErr w:type="spellStart"/>
      <w:r w:rsidRPr="00835D8B">
        <w:rPr>
          <w:rFonts w:ascii="Calibri" w:hAnsi="Calibri" w:cs="Calibri"/>
        </w:rPr>
        <w:t>административн</w:t>
      </w:r>
      <w:proofErr w:type="spellEnd"/>
      <w:r>
        <w:rPr>
          <w:rFonts w:ascii="Calibri" w:hAnsi="Calibri" w:cs="Calibri"/>
          <w:lang w:val="sr-Cyrl-RS"/>
        </w:rPr>
        <w:t>е</w:t>
      </w:r>
      <w:r w:rsidRPr="00835D8B">
        <w:rPr>
          <w:rFonts w:ascii="Calibri" w:hAnsi="Calibri" w:cs="Calibri"/>
        </w:rPr>
        <w:t xml:space="preserve"> </w:t>
      </w:r>
      <w:proofErr w:type="spellStart"/>
      <w:r w:rsidRPr="00835D8B">
        <w:rPr>
          <w:rFonts w:ascii="Calibri" w:hAnsi="Calibri" w:cs="Calibri"/>
        </w:rPr>
        <w:t>послов</w:t>
      </w:r>
      <w:proofErr w:type="spellEnd"/>
      <w:r>
        <w:rPr>
          <w:rFonts w:ascii="Calibri" w:hAnsi="Calibri" w:cs="Calibri"/>
          <w:lang w:val="sr-Cyrl-RS"/>
        </w:rPr>
        <w:t>е</w:t>
      </w:r>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потребе</w:t>
      </w:r>
      <w:proofErr w:type="spellEnd"/>
      <w:r w:rsidRPr="00835D8B">
        <w:rPr>
          <w:rFonts w:ascii="Calibri" w:hAnsi="Calibri" w:cs="Calibri"/>
        </w:rPr>
        <w:t xml:space="preserve"> </w:t>
      </w:r>
      <w:proofErr w:type="spellStart"/>
      <w:r w:rsidRPr="00835D8B">
        <w:rPr>
          <w:rFonts w:ascii="Calibri" w:hAnsi="Calibri" w:cs="Calibri"/>
        </w:rPr>
        <w:t>Скупштине</w:t>
      </w:r>
      <w:proofErr w:type="spellEnd"/>
      <w:r w:rsidRPr="00835D8B">
        <w:rPr>
          <w:rFonts w:ascii="Calibri" w:hAnsi="Calibri" w:cs="Calibri"/>
        </w:rPr>
        <w:t xml:space="preserve"> и </w:t>
      </w:r>
      <w:proofErr w:type="spellStart"/>
      <w:r w:rsidRPr="00835D8B">
        <w:rPr>
          <w:rFonts w:ascii="Calibri" w:hAnsi="Calibri" w:cs="Calibri"/>
        </w:rPr>
        <w:t>Начелника</w:t>
      </w:r>
      <w:proofErr w:type="spellEnd"/>
      <w:r w:rsidRPr="00835D8B">
        <w:rPr>
          <w:rFonts w:ascii="Calibri" w:hAnsi="Calibri" w:cs="Calibri"/>
        </w:rPr>
        <w:t xml:space="preserve">, </w:t>
      </w:r>
      <w:proofErr w:type="spellStart"/>
      <w:r w:rsidRPr="00835D8B">
        <w:rPr>
          <w:rFonts w:ascii="Calibri" w:hAnsi="Calibri" w:cs="Calibri"/>
        </w:rPr>
        <w:t>који</w:t>
      </w:r>
      <w:proofErr w:type="spellEnd"/>
      <w:r w:rsidRPr="00835D8B">
        <w:rPr>
          <w:rFonts w:ascii="Calibri" w:hAnsi="Calibri" w:cs="Calibri"/>
        </w:rPr>
        <w:t xml:space="preserve"> </w:t>
      </w:r>
      <w:proofErr w:type="spellStart"/>
      <w:r w:rsidRPr="00835D8B">
        <w:rPr>
          <w:rFonts w:ascii="Calibri" w:hAnsi="Calibri" w:cs="Calibri"/>
        </w:rPr>
        <w:t>се</w:t>
      </w:r>
      <w:proofErr w:type="spellEnd"/>
      <w:r w:rsidRPr="00835D8B">
        <w:rPr>
          <w:rFonts w:ascii="Calibri" w:hAnsi="Calibri" w:cs="Calibri"/>
        </w:rPr>
        <w:t xml:space="preserve"> </w:t>
      </w:r>
      <w:proofErr w:type="spellStart"/>
      <w:r w:rsidRPr="00835D8B">
        <w:rPr>
          <w:rFonts w:ascii="Calibri" w:hAnsi="Calibri" w:cs="Calibri"/>
        </w:rPr>
        <w:t>врше</w:t>
      </w:r>
      <w:proofErr w:type="spellEnd"/>
      <w:r w:rsidRPr="00835D8B">
        <w:rPr>
          <w:rFonts w:ascii="Calibri" w:hAnsi="Calibri" w:cs="Calibri"/>
        </w:rPr>
        <w:t xml:space="preserve"> </w:t>
      </w:r>
      <w:proofErr w:type="spellStart"/>
      <w:r w:rsidRPr="00835D8B">
        <w:rPr>
          <w:rFonts w:ascii="Calibri" w:hAnsi="Calibri" w:cs="Calibri"/>
        </w:rPr>
        <w:t>ван</w:t>
      </w:r>
      <w:proofErr w:type="spellEnd"/>
      <w:r w:rsidRPr="00835D8B">
        <w:rPr>
          <w:rFonts w:ascii="Calibri" w:hAnsi="Calibri" w:cs="Calibri"/>
        </w:rPr>
        <w:t xml:space="preserve"> </w:t>
      </w:r>
      <w:proofErr w:type="spellStart"/>
      <w:r w:rsidRPr="00835D8B">
        <w:rPr>
          <w:rFonts w:ascii="Calibri" w:hAnsi="Calibri" w:cs="Calibri"/>
        </w:rPr>
        <w:t>образованих</w:t>
      </w:r>
      <w:proofErr w:type="spellEnd"/>
      <w:r w:rsidRPr="00835D8B">
        <w:rPr>
          <w:rFonts w:ascii="Calibri" w:hAnsi="Calibri" w:cs="Calibri"/>
        </w:rPr>
        <w:t xml:space="preserve"> </w:t>
      </w:r>
      <w:proofErr w:type="spellStart"/>
      <w:r w:rsidRPr="00835D8B">
        <w:rPr>
          <w:rFonts w:ascii="Calibri" w:hAnsi="Calibri" w:cs="Calibri"/>
        </w:rPr>
        <w:t>одсјека</w:t>
      </w:r>
      <w:proofErr w:type="spellEnd"/>
      <w:r w:rsidRPr="00835D8B">
        <w:rPr>
          <w:rFonts w:ascii="Calibri" w:hAnsi="Calibri" w:cs="Calibri"/>
        </w:rPr>
        <w:t xml:space="preserve">, а у </w:t>
      </w:r>
      <w:proofErr w:type="spellStart"/>
      <w:r w:rsidRPr="00835D8B">
        <w:rPr>
          <w:rFonts w:ascii="Calibri" w:hAnsi="Calibri" w:cs="Calibri"/>
        </w:rPr>
        <w:t>циљу</w:t>
      </w:r>
      <w:proofErr w:type="spellEnd"/>
      <w:r w:rsidRPr="00835D8B">
        <w:rPr>
          <w:rFonts w:ascii="Calibri" w:hAnsi="Calibri" w:cs="Calibri"/>
        </w:rPr>
        <w:t xml:space="preserve"> </w:t>
      </w:r>
      <w:proofErr w:type="spellStart"/>
      <w:r w:rsidRPr="00835D8B">
        <w:rPr>
          <w:rFonts w:ascii="Calibri" w:hAnsi="Calibri" w:cs="Calibri"/>
        </w:rPr>
        <w:t>оптималнијег</w:t>
      </w:r>
      <w:proofErr w:type="spellEnd"/>
      <w:r w:rsidRPr="00835D8B">
        <w:rPr>
          <w:rFonts w:ascii="Calibri" w:hAnsi="Calibri" w:cs="Calibri"/>
        </w:rPr>
        <w:t xml:space="preserve"> и </w:t>
      </w:r>
      <w:proofErr w:type="spellStart"/>
      <w:r w:rsidRPr="00835D8B">
        <w:rPr>
          <w:rFonts w:ascii="Calibri" w:hAnsi="Calibri" w:cs="Calibri"/>
        </w:rPr>
        <w:t>економичнијег</w:t>
      </w:r>
      <w:proofErr w:type="spellEnd"/>
      <w:r w:rsidRPr="00835D8B">
        <w:rPr>
          <w:rFonts w:ascii="Calibri" w:hAnsi="Calibri" w:cs="Calibri"/>
        </w:rPr>
        <w:t xml:space="preserve"> </w:t>
      </w:r>
      <w:proofErr w:type="spellStart"/>
      <w:r w:rsidRPr="00835D8B">
        <w:rPr>
          <w:rFonts w:ascii="Calibri" w:hAnsi="Calibri" w:cs="Calibri"/>
        </w:rPr>
        <w:t>кориштења</w:t>
      </w:r>
      <w:proofErr w:type="spellEnd"/>
      <w:r w:rsidRPr="00835D8B">
        <w:rPr>
          <w:rFonts w:ascii="Calibri" w:hAnsi="Calibri" w:cs="Calibri"/>
        </w:rPr>
        <w:t xml:space="preserve"> </w:t>
      </w:r>
      <w:proofErr w:type="spellStart"/>
      <w:r w:rsidRPr="00835D8B">
        <w:rPr>
          <w:rFonts w:ascii="Calibri" w:hAnsi="Calibri" w:cs="Calibri"/>
        </w:rPr>
        <w:t>ресурса</w:t>
      </w:r>
      <w:proofErr w:type="spellEnd"/>
      <w:r w:rsidRPr="00835D8B">
        <w:rPr>
          <w:rFonts w:ascii="Calibri" w:hAnsi="Calibri" w:cs="Calibri"/>
        </w:rPr>
        <w:t xml:space="preserve">, </w:t>
      </w:r>
      <w:proofErr w:type="spellStart"/>
      <w:r w:rsidRPr="00835D8B">
        <w:rPr>
          <w:rFonts w:ascii="Calibri" w:hAnsi="Calibri" w:cs="Calibri"/>
        </w:rPr>
        <w:t>обавља</w:t>
      </w:r>
      <w:proofErr w:type="spellEnd"/>
      <w:r w:rsidRPr="00835D8B">
        <w:rPr>
          <w:rFonts w:ascii="Calibri" w:hAnsi="Calibri" w:cs="Calibri"/>
        </w:rPr>
        <w:t xml:space="preserve"> </w:t>
      </w:r>
      <w:proofErr w:type="spellStart"/>
      <w:r w:rsidRPr="00835D8B">
        <w:rPr>
          <w:rFonts w:ascii="Calibri" w:hAnsi="Calibri" w:cs="Calibri"/>
        </w:rPr>
        <w:t>секретар</w:t>
      </w:r>
      <w:proofErr w:type="spellEnd"/>
      <w:r w:rsidRPr="00835D8B">
        <w:rPr>
          <w:rFonts w:ascii="Calibri" w:hAnsi="Calibri" w:cs="Calibri"/>
        </w:rPr>
        <w:t xml:space="preserve"> </w:t>
      </w:r>
      <w:proofErr w:type="spellStart"/>
      <w:r w:rsidRPr="00835D8B">
        <w:rPr>
          <w:rFonts w:ascii="Calibri" w:hAnsi="Calibri" w:cs="Calibri"/>
        </w:rPr>
        <w:t>Скупштине</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Скупштину</w:t>
      </w:r>
      <w:proofErr w:type="spellEnd"/>
      <w:r w:rsidRPr="00835D8B">
        <w:rPr>
          <w:rFonts w:ascii="Calibri" w:hAnsi="Calibri" w:cs="Calibri"/>
        </w:rPr>
        <w:t xml:space="preserve">, </w:t>
      </w:r>
      <w:proofErr w:type="spellStart"/>
      <w:r w:rsidRPr="00835D8B">
        <w:rPr>
          <w:rFonts w:ascii="Calibri" w:hAnsi="Calibri" w:cs="Calibri"/>
        </w:rPr>
        <w:t>док</w:t>
      </w:r>
      <w:proofErr w:type="spellEnd"/>
      <w:r w:rsidRPr="00835D8B">
        <w:rPr>
          <w:rFonts w:ascii="Calibri" w:hAnsi="Calibri" w:cs="Calibri"/>
        </w:rPr>
        <w:t xml:space="preserve"> </w:t>
      </w:r>
      <w:proofErr w:type="spellStart"/>
      <w:r w:rsidRPr="00835D8B">
        <w:rPr>
          <w:rFonts w:ascii="Calibri" w:hAnsi="Calibri" w:cs="Calibri"/>
        </w:rPr>
        <w:t>за</w:t>
      </w:r>
      <w:proofErr w:type="spellEnd"/>
      <w:r w:rsidRPr="00835D8B">
        <w:rPr>
          <w:rFonts w:ascii="Calibri" w:hAnsi="Calibri" w:cs="Calibri"/>
        </w:rPr>
        <w:t xml:space="preserve"> </w:t>
      </w:r>
      <w:proofErr w:type="spellStart"/>
      <w:r w:rsidRPr="00835D8B">
        <w:rPr>
          <w:rFonts w:ascii="Calibri" w:hAnsi="Calibri" w:cs="Calibri"/>
        </w:rPr>
        <w:t>потребе</w:t>
      </w:r>
      <w:proofErr w:type="spellEnd"/>
      <w:r w:rsidRPr="00835D8B">
        <w:rPr>
          <w:rFonts w:ascii="Calibri" w:hAnsi="Calibri" w:cs="Calibri"/>
        </w:rPr>
        <w:t xml:space="preserve"> </w:t>
      </w:r>
      <w:proofErr w:type="spellStart"/>
      <w:r w:rsidRPr="00835D8B">
        <w:rPr>
          <w:rFonts w:ascii="Calibri" w:hAnsi="Calibri" w:cs="Calibri"/>
        </w:rPr>
        <w:t>Начелника</w:t>
      </w:r>
      <w:proofErr w:type="spellEnd"/>
      <w:r w:rsidRPr="00835D8B">
        <w:rPr>
          <w:rFonts w:ascii="Calibri" w:hAnsi="Calibri" w:cs="Calibri"/>
        </w:rPr>
        <w:t xml:space="preserve"> </w:t>
      </w:r>
      <w:proofErr w:type="spellStart"/>
      <w:r w:rsidRPr="00835D8B">
        <w:rPr>
          <w:rFonts w:ascii="Calibri" w:hAnsi="Calibri" w:cs="Calibri"/>
        </w:rPr>
        <w:t>обавља</w:t>
      </w:r>
      <w:proofErr w:type="spellEnd"/>
      <w:r w:rsidRPr="00835D8B">
        <w:rPr>
          <w:rFonts w:ascii="Calibri" w:hAnsi="Calibri" w:cs="Calibri"/>
        </w:rPr>
        <w:t xml:space="preserve"> </w:t>
      </w:r>
      <w:proofErr w:type="spellStart"/>
      <w:r w:rsidRPr="00835D8B">
        <w:rPr>
          <w:rFonts w:ascii="Calibri" w:hAnsi="Calibri" w:cs="Calibri"/>
        </w:rPr>
        <w:t>Кабинет</w:t>
      </w:r>
      <w:proofErr w:type="spellEnd"/>
      <w:r w:rsidRPr="00835D8B">
        <w:rPr>
          <w:rFonts w:ascii="Calibri" w:hAnsi="Calibri" w:cs="Calibri"/>
        </w:rPr>
        <w:t xml:space="preserve"> </w:t>
      </w:r>
      <w:proofErr w:type="spellStart"/>
      <w:r w:rsidRPr="00835D8B">
        <w:rPr>
          <w:rFonts w:ascii="Calibri" w:hAnsi="Calibri" w:cs="Calibri"/>
        </w:rPr>
        <w:t>Начелника</w:t>
      </w:r>
      <w:proofErr w:type="spellEnd"/>
      <w:r w:rsidRPr="00835D8B">
        <w:rPr>
          <w:rFonts w:ascii="Calibri" w:hAnsi="Calibri" w:cs="Calibri"/>
        </w:rPr>
        <w:t>.</w:t>
      </w:r>
    </w:p>
    <w:p w14:paraId="5357CAB1" w14:textId="77777777" w:rsidR="005863B1" w:rsidRDefault="005863B1" w:rsidP="005863B1">
      <w:pPr>
        <w:jc w:val="both"/>
        <w:rPr>
          <w:rFonts w:ascii="Calibri" w:hAnsi="Calibri" w:cs="Calibri"/>
          <w:lang w:val="sr-Cyrl-RS"/>
        </w:rPr>
      </w:pPr>
    </w:p>
    <w:p w14:paraId="4722AB94" w14:textId="5E25F335" w:rsidR="005863B1" w:rsidRPr="005863B1" w:rsidRDefault="005863B1" w:rsidP="005863B1">
      <w:pPr>
        <w:jc w:val="both"/>
        <w:rPr>
          <w:rFonts w:ascii="Calibri" w:hAnsi="Calibri" w:cs="Calibri"/>
          <w:lang w:val="sr-Cyrl-RS"/>
        </w:rPr>
      </w:pPr>
      <w:r>
        <w:rPr>
          <w:rFonts w:ascii="Calibri" w:hAnsi="Calibri" w:cs="Calibri"/>
          <w:lang w:val="sr-Cyrl-RS"/>
        </w:rPr>
        <w:t xml:space="preserve">Општинској управи је тренутно запослено 26 особа (17 жена и 9 мушкараца) од чега је више од 50% са високом стручном спремом. </w:t>
      </w:r>
    </w:p>
    <w:p w14:paraId="72786CE4" w14:textId="77777777" w:rsidR="00046E5F" w:rsidRPr="005863B1" w:rsidRDefault="00046E5F" w:rsidP="00835D8B">
      <w:pPr>
        <w:rPr>
          <w:rFonts w:ascii="Calibri" w:hAnsi="Calibri" w:cs="Calibri"/>
          <w:lang w:val="sr-Cyrl-RS"/>
        </w:rPr>
      </w:pPr>
    </w:p>
    <w:p w14:paraId="10F649D0" w14:textId="654A58A3" w:rsidR="00046E5F" w:rsidRPr="00835D8B" w:rsidRDefault="00046E5F" w:rsidP="005863B1">
      <w:pPr>
        <w:jc w:val="center"/>
        <w:rPr>
          <w:rFonts w:ascii="Calibri" w:eastAsiaTheme="minorEastAsia" w:hAnsi="Calibri" w:cs="Calibri"/>
        </w:rPr>
      </w:pPr>
      <w:proofErr w:type="spellStart"/>
      <w:r w:rsidRPr="000837A6">
        <w:rPr>
          <w:rFonts w:ascii="Calibri" w:hAnsi="Calibri" w:cs="Calibri"/>
          <w:i/>
          <w:iCs/>
        </w:rPr>
        <w:t>Табела</w:t>
      </w:r>
      <w:proofErr w:type="spellEnd"/>
      <w:r w:rsidRPr="000837A6">
        <w:rPr>
          <w:rFonts w:ascii="Calibri" w:hAnsi="Calibri" w:cs="Calibri"/>
          <w:i/>
          <w:iCs/>
        </w:rPr>
        <w:t xml:space="preserve"> </w:t>
      </w:r>
      <w:r w:rsidR="000837A6" w:rsidRPr="000837A6">
        <w:rPr>
          <w:rFonts w:ascii="Calibri" w:hAnsi="Calibri" w:cs="Calibri"/>
          <w:i/>
          <w:iCs/>
          <w:lang w:val="sr-Cyrl-RS"/>
        </w:rPr>
        <w:t>29</w:t>
      </w:r>
      <w:r w:rsidRPr="000837A6">
        <w:rPr>
          <w:rFonts w:ascii="Calibri" w:hAnsi="Calibri" w:cs="Calibri"/>
          <w:i/>
          <w:iCs/>
        </w:rPr>
        <w:t>.</w:t>
      </w:r>
      <w:r w:rsidRPr="00835D8B">
        <w:rPr>
          <w:rFonts w:ascii="Calibri" w:hAnsi="Calibri" w:cs="Calibri"/>
        </w:rPr>
        <w:t xml:space="preserve"> </w:t>
      </w:r>
      <w:proofErr w:type="spellStart"/>
      <w:r w:rsidRPr="00835D8B">
        <w:rPr>
          <w:rFonts w:ascii="Calibri" w:eastAsiaTheme="minorEastAsia" w:hAnsi="Calibri" w:cs="Calibri"/>
        </w:rPr>
        <w:t>Структура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запослених</w:t>
      </w:r>
      <w:proofErr w:type="spellEnd"/>
      <w:r w:rsidRPr="00835D8B">
        <w:rPr>
          <w:rFonts w:ascii="Calibri" w:eastAsiaTheme="minorEastAsia" w:hAnsi="Calibri" w:cs="Calibri"/>
        </w:rPr>
        <w:t xml:space="preserve"> у </w:t>
      </w:r>
      <w:proofErr w:type="spellStart"/>
      <w:r w:rsidRPr="00835D8B">
        <w:rPr>
          <w:rFonts w:ascii="Calibri" w:eastAsiaTheme="minorEastAsia" w:hAnsi="Calibri" w:cs="Calibri"/>
        </w:rPr>
        <w:t>Општинској</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управи</w:t>
      </w:r>
      <w:proofErr w:type="spellEnd"/>
    </w:p>
    <w:tbl>
      <w:tblPr>
        <w:tblStyle w:val="TableGrid"/>
        <w:tblW w:w="0" w:type="auto"/>
        <w:jc w:val="center"/>
        <w:tblLook w:val="04A0" w:firstRow="1" w:lastRow="0" w:firstColumn="1" w:lastColumn="0" w:noHBand="0" w:noVBand="1"/>
      </w:tblPr>
      <w:tblGrid>
        <w:gridCol w:w="3775"/>
        <w:gridCol w:w="810"/>
      </w:tblGrid>
      <w:tr w:rsidR="00046E5F" w:rsidRPr="00835D8B" w14:paraId="5F17B991" w14:textId="77777777" w:rsidTr="00B84874">
        <w:trPr>
          <w:jc w:val="center"/>
        </w:trPr>
        <w:tc>
          <w:tcPr>
            <w:tcW w:w="3775" w:type="dxa"/>
            <w:shd w:val="clear" w:color="auto" w:fill="BFBFBF" w:themeFill="background1" w:themeFillShade="BF"/>
            <w:vAlign w:val="center"/>
          </w:tcPr>
          <w:p w14:paraId="537A6217" w14:textId="77777777" w:rsidR="00046E5F" w:rsidRPr="00B84874" w:rsidRDefault="00046E5F" w:rsidP="00835D8B">
            <w:pPr>
              <w:rPr>
                <w:rFonts w:ascii="Calibri" w:hAnsi="Calibri" w:cs="Calibri"/>
                <w:b/>
                <w:bCs/>
              </w:rPr>
            </w:pPr>
            <w:proofErr w:type="spellStart"/>
            <w:r w:rsidRPr="00B84874">
              <w:rPr>
                <w:rFonts w:ascii="Calibri" w:hAnsi="Calibri" w:cs="Calibri"/>
                <w:b/>
                <w:bCs/>
              </w:rPr>
              <w:t>Мушкарци</w:t>
            </w:r>
            <w:proofErr w:type="spellEnd"/>
          </w:p>
        </w:tc>
        <w:tc>
          <w:tcPr>
            <w:tcW w:w="810" w:type="dxa"/>
            <w:shd w:val="clear" w:color="auto" w:fill="BFBFBF" w:themeFill="background1" w:themeFillShade="BF"/>
            <w:vAlign w:val="center"/>
          </w:tcPr>
          <w:p w14:paraId="1911E8AB" w14:textId="1B0DF5A9" w:rsidR="00046E5F" w:rsidRPr="00B84874" w:rsidRDefault="00B84874" w:rsidP="00835D8B">
            <w:pPr>
              <w:rPr>
                <w:rFonts w:ascii="Calibri" w:hAnsi="Calibri" w:cs="Calibri"/>
                <w:b/>
                <w:bCs/>
                <w:lang w:val="sr-Cyrl-RS"/>
              </w:rPr>
            </w:pPr>
            <w:r w:rsidRPr="00B84874">
              <w:rPr>
                <w:rFonts w:ascii="Calibri" w:hAnsi="Calibri" w:cs="Calibri"/>
                <w:b/>
                <w:bCs/>
                <w:lang w:val="sr-Cyrl-RS"/>
              </w:rPr>
              <w:t>9</w:t>
            </w:r>
          </w:p>
        </w:tc>
      </w:tr>
      <w:tr w:rsidR="00046E5F" w:rsidRPr="00835D8B" w14:paraId="358B1EB2" w14:textId="77777777" w:rsidTr="00B84874">
        <w:trPr>
          <w:trHeight w:val="70"/>
          <w:jc w:val="center"/>
        </w:trPr>
        <w:tc>
          <w:tcPr>
            <w:tcW w:w="3775" w:type="dxa"/>
            <w:vAlign w:val="center"/>
          </w:tcPr>
          <w:p w14:paraId="2C36DA86"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ВСС (</w:t>
            </w:r>
            <w:proofErr w:type="spellStart"/>
            <w:r w:rsidRPr="00835D8B">
              <w:rPr>
                <w:rFonts w:ascii="Calibri" w:eastAsiaTheme="minorEastAsia" w:hAnsi="Calibri" w:cs="Calibri"/>
              </w:rPr>
              <w:t>висока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стручна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4F6A2144" w14:textId="77777777" w:rsidR="00046E5F" w:rsidRPr="00835D8B" w:rsidRDefault="00046E5F" w:rsidP="00835D8B">
            <w:pPr>
              <w:rPr>
                <w:rFonts w:ascii="Calibri" w:hAnsi="Calibri" w:cs="Calibri"/>
              </w:rPr>
            </w:pPr>
            <w:r w:rsidRPr="00835D8B">
              <w:rPr>
                <w:rFonts w:ascii="Calibri" w:hAnsi="Calibri" w:cs="Calibri"/>
              </w:rPr>
              <w:t>3</w:t>
            </w:r>
          </w:p>
        </w:tc>
      </w:tr>
      <w:tr w:rsidR="00046E5F" w:rsidRPr="00835D8B" w14:paraId="3676C7F9" w14:textId="77777777" w:rsidTr="00B84874">
        <w:trPr>
          <w:jc w:val="center"/>
        </w:trPr>
        <w:tc>
          <w:tcPr>
            <w:tcW w:w="3775" w:type="dxa"/>
            <w:vAlign w:val="center"/>
          </w:tcPr>
          <w:p w14:paraId="35256935"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ВШС (</w:t>
            </w:r>
            <w:proofErr w:type="spellStart"/>
            <w:r w:rsidRPr="00835D8B">
              <w:rPr>
                <w:rFonts w:ascii="Calibri" w:eastAsiaTheme="minorEastAsia" w:hAnsi="Calibri" w:cs="Calibri"/>
              </w:rPr>
              <w:t>виша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школска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7741E839"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0A110E71" w14:textId="77777777" w:rsidTr="00B84874">
        <w:trPr>
          <w:jc w:val="center"/>
        </w:trPr>
        <w:tc>
          <w:tcPr>
            <w:tcW w:w="3775" w:type="dxa"/>
            <w:vAlign w:val="center"/>
          </w:tcPr>
          <w:p w14:paraId="05E25947"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ВКВ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школа</w:t>
            </w:r>
            <w:proofErr w:type="spellEnd"/>
            <w:r w:rsidRPr="00835D8B">
              <w:rPr>
                <w:rFonts w:ascii="Calibri" w:eastAsiaTheme="minorEastAsia" w:hAnsi="Calibri" w:cs="Calibri"/>
              </w:rPr>
              <w:t>)</w:t>
            </w:r>
          </w:p>
        </w:tc>
        <w:tc>
          <w:tcPr>
            <w:tcW w:w="810" w:type="dxa"/>
            <w:vAlign w:val="center"/>
          </w:tcPr>
          <w:p w14:paraId="5787A6A6" w14:textId="77777777" w:rsidR="00046E5F" w:rsidRPr="00835D8B" w:rsidRDefault="00046E5F" w:rsidP="00835D8B">
            <w:pPr>
              <w:rPr>
                <w:rFonts w:ascii="Calibri" w:hAnsi="Calibri" w:cs="Calibri"/>
              </w:rPr>
            </w:pPr>
            <w:r w:rsidRPr="00835D8B">
              <w:rPr>
                <w:rFonts w:ascii="Calibri" w:hAnsi="Calibri" w:cs="Calibri"/>
              </w:rPr>
              <w:t>2</w:t>
            </w:r>
          </w:p>
        </w:tc>
      </w:tr>
      <w:tr w:rsidR="00046E5F" w:rsidRPr="00835D8B" w14:paraId="5E689D5B" w14:textId="77777777" w:rsidTr="00B84874">
        <w:trPr>
          <w:jc w:val="center"/>
        </w:trPr>
        <w:tc>
          <w:tcPr>
            <w:tcW w:w="3775" w:type="dxa"/>
            <w:vAlign w:val="center"/>
          </w:tcPr>
          <w:p w14:paraId="4B63BA40"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ССС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школска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4BED01BD" w14:textId="77777777" w:rsidR="00046E5F" w:rsidRPr="00835D8B" w:rsidRDefault="00046E5F" w:rsidP="00835D8B">
            <w:pPr>
              <w:rPr>
                <w:rFonts w:ascii="Calibri" w:hAnsi="Calibri" w:cs="Calibri"/>
              </w:rPr>
            </w:pPr>
            <w:r w:rsidRPr="00835D8B">
              <w:rPr>
                <w:rFonts w:ascii="Calibri" w:hAnsi="Calibri" w:cs="Calibri"/>
              </w:rPr>
              <w:t>4</w:t>
            </w:r>
          </w:p>
        </w:tc>
      </w:tr>
      <w:tr w:rsidR="00046E5F" w:rsidRPr="00835D8B" w14:paraId="1822F0D6" w14:textId="77777777" w:rsidTr="00B84874">
        <w:trPr>
          <w:jc w:val="center"/>
        </w:trPr>
        <w:tc>
          <w:tcPr>
            <w:tcW w:w="3775" w:type="dxa"/>
            <w:vAlign w:val="center"/>
          </w:tcPr>
          <w:p w14:paraId="6E6982E6"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КВ (</w:t>
            </w:r>
            <w:proofErr w:type="spellStart"/>
            <w:r w:rsidRPr="00835D8B">
              <w:rPr>
                <w:rFonts w:ascii="Calibri" w:eastAsiaTheme="minorEastAsia" w:hAnsi="Calibri" w:cs="Calibri"/>
              </w:rPr>
              <w:t>квалификовани</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радник</w:t>
            </w:r>
            <w:proofErr w:type="spellEnd"/>
            <w:r w:rsidRPr="00835D8B">
              <w:rPr>
                <w:rFonts w:ascii="Calibri" w:eastAsiaTheme="minorEastAsia" w:hAnsi="Calibri" w:cs="Calibri"/>
              </w:rPr>
              <w:t>)</w:t>
            </w:r>
          </w:p>
        </w:tc>
        <w:tc>
          <w:tcPr>
            <w:tcW w:w="810" w:type="dxa"/>
            <w:vAlign w:val="center"/>
          </w:tcPr>
          <w:p w14:paraId="60CF9F66"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2BBB5EAE" w14:textId="77777777" w:rsidTr="00B84874">
        <w:trPr>
          <w:jc w:val="center"/>
        </w:trPr>
        <w:tc>
          <w:tcPr>
            <w:tcW w:w="3775" w:type="dxa"/>
            <w:shd w:val="clear" w:color="auto" w:fill="BFBFBF" w:themeFill="background1" w:themeFillShade="BF"/>
            <w:vAlign w:val="center"/>
          </w:tcPr>
          <w:p w14:paraId="0F7E00FC" w14:textId="77777777" w:rsidR="00046E5F" w:rsidRPr="00B84874" w:rsidRDefault="00046E5F" w:rsidP="00835D8B">
            <w:pPr>
              <w:rPr>
                <w:rFonts w:ascii="Calibri" w:hAnsi="Calibri" w:cs="Calibri"/>
                <w:b/>
                <w:bCs/>
              </w:rPr>
            </w:pPr>
            <w:proofErr w:type="spellStart"/>
            <w:r w:rsidRPr="00B84874">
              <w:rPr>
                <w:rFonts w:ascii="Calibri" w:hAnsi="Calibri" w:cs="Calibri"/>
                <w:b/>
                <w:bCs/>
              </w:rPr>
              <w:t>Жене</w:t>
            </w:r>
            <w:proofErr w:type="spellEnd"/>
          </w:p>
        </w:tc>
        <w:tc>
          <w:tcPr>
            <w:tcW w:w="810" w:type="dxa"/>
            <w:shd w:val="clear" w:color="auto" w:fill="BFBFBF" w:themeFill="background1" w:themeFillShade="BF"/>
            <w:vAlign w:val="center"/>
          </w:tcPr>
          <w:p w14:paraId="6FF882B5" w14:textId="48D2DDB6" w:rsidR="00046E5F" w:rsidRPr="00B84874" w:rsidRDefault="00B84874" w:rsidP="00835D8B">
            <w:pPr>
              <w:rPr>
                <w:rFonts w:ascii="Calibri" w:hAnsi="Calibri" w:cs="Calibri"/>
                <w:b/>
                <w:bCs/>
                <w:lang w:val="sr-Cyrl-RS"/>
              </w:rPr>
            </w:pPr>
            <w:r w:rsidRPr="00B84874">
              <w:rPr>
                <w:rFonts w:ascii="Calibri" w:hAnsi="Calibri" w:cs="Calibri"/>
                <w:b/>
                <w:bCs/>
                <w:lang w:val="sr-Cyrl-RS"/>
              </w:rPr>
              <w:t>17</w:t>
            </w:r>
          </w:p>
        </w:tc>
      </w:tr>
      <w:tr w:rsidR="00046E5F" w:rsidRPr="00835D8B" w14:paraId="7FD42228" w14:textId="77777777" w:rsidTr="00B84874">
        <w:trPr>
          <w:jc w:val="center"/>
        </w:trPr>
        <w:tc>
          <w:tcPr>
            <w:tcW w:w="3775" w:type="dxa"/>
            <w:vAlign w:val="center"/>
          </w:tcPr>
          <w:p w14:paraId="4E2BF587"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ВСС (</w:t>
            </w:r>
            <w:proofErr w:type="spellStart"/>
            <w:r w:rsidRPr="00835D8B">
              <w:rPr>
                <w:rFonts w:ascii="Calibri" w:eastAsiaTheme="minorEastAsia" w:hAnsi="Calibri" w:cs="Calibri"/>
              </w:rPr>
              <w:t>висока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стручна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07771E5A" w14:textId="77777777" w:rsidR="00046E5F" w:rsidRPr="00835D8B" w:rsidRDefault="00046E5F" w:rsidP="00835D8B">
            <w:pPr>
              <w:rPr>
                <w:rFonts w:ascii="Calibri" w:hAnsi="Calibri" w:cs="Calibri"/>
              </w:rPr>
            </w:pPr>
            <w:r w:rsidRPr="00835D8B">
              <w:rPr>
                <w:rFonts w:ascii="Calibri" w:hAnsi="Calibri" w:cs="Calibri"/>
              </w:rPr>
              <w:t>11</w:t>
            </w:r>
          </w:p>
        </w:tc>
      </w:tr>
      <w:tr w:rsidR="00046E5F" w:rsidRPr="00835D8B" w14:paraId="6C9A2AE6" w14:textId="77777777" w:rsidTr="00B84874">
        <w:trPr>
          <w:jc w:val="center"/>
        </w:trPr>
        <w:tc>
          <w:tcPr>
            <w:tcW w:w="3775" w:type="dxa"/>
            <w:vAlign w:val="center"/>
          </w:tcPr>
          <w:p w14:paraId="082F52F8"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ВШС (</w:t>
            </w:r>
            <w:proofErr w:type="spellStart"/>
            <w:r w:rsidRPr="00835D8B">
              <w:rPr>
                <w:rFonts w:ascii="Calibri" w:eastAsiaTheme="minorEastAsia" w:hAnsi="Calibri" w:cs="Calibri"/>
              </w:rPr>
              <w:t>виша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 xml:space="preserve">) </w:t>
            </w:r>
          </w:p>
        </w:tc>
        <w:tc>
          <w:tcPr>
            <w:tcW w:w="810" w:type="dxa"/>
            <w:vAlign w:val="center"/>
          </w:tcPr>
          <w:p w14:paraId="1A8E9FEE" w14:textId="77777777" w:rsidR="00046E5F" w:rsidRPr="00835D8B" w:rsidRDefault="00046E5F" w:rsidP="00835D8B">
            <w:pPr>
              <w:rPr>
                <w:rFonts w:ascii="Calibri" w:hAnsi="Calibri" w:cs="Calibri"/>
              </w:rPr>
            </w:pPr>
            <w:r w:rsidRPr="00835D8B">
              <w:rPr>
                <w:rFonts w:ascii="Calibri" w:hAnsi="Calibri" w:cs="Calibri"/>
              </w:rPr>
              <w:t>2</w:t>
            </w:r>
          </w:p>
        </w:tc>
      </w:tr>
      <w:tr w:rsidR="00046E5F" w:rsidRPr="00835D8B" w14:paraId="7B63EB33" w14:textId="77777777" w:rsidTr="00B84874">
        <w:trPr>
          <w:jc w:val="center"/>
        </w:trPr>
        <w:tc>
          <w:tcPr>
            <w:tcW w:w="3775" w:type="dxa"/>
            <w:vAlign w:val="center"/>
          </w:tcPr>
          <w:p w14:paraId="716CB7A8"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ВКВ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школа</w:t>
            </w:r>
            <w:proofErr w:type="spellEnd"/>
            <w:r w:rsidRPr="00835D8B">
              <w:rPr>
                <w:rFonts w:ascii="Calibri" w:eastAsiaTheme="minorEastAsia" w:hAnsi="Calibri" w:cs="Calibri"/>
              </w:rPr>
              <w:t>)</w:t>
            </w:r>
          </w:p>
        </w:tc>
        <w:tc>
          <w:tcPr>
            <w:tcW w:w="810" w:type="dxa"/>
            <w:vAlign w:val="center"/>
          </w:tcPr>
          <w:p w14:paraId="72CE9CD7"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4851858F" w14:textId="77777777" w:rsidTr="00B84874">
        <w:trPr>
          <w:jc w:val="center"/>
        </w:trPr>
        <w:tc>
          <w:tcPr>
            <w:tcW w:w="3775" w:type="dxa"/>
            <w:vAlign w:val="center"/>
          </w:tcPr>
          <w:p w14:paraId="4342F08C"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ССС (</w:t>
            </w:r>
            <w:proofErr w:type="spellStart"/>
            <w:r w:rsidRPr="00835D8B">
              <w:rPr>
                <w:rFonts w:ascii="Calibri" w:eastAsiaTheme="minorEastAsia" w:hAnsi="Calibri" w:cs="Calibri"/>
              </w:rPr>
              <w:t>средња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школска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 xml:space="preserve">) </w:t>
            </w:r>
          </w:p>
        </w:tc>
        <w:tc>
          <w:tcPr>
            <w:tcW w:w="810" w:type="dxa"/>
            <w:vAlign w:val="center"/>
          </w:tcPr>
          <w:p w14:paraId="7A130FC9" w14:textId="77777777" w:rsidR="00046E5F" w:rsidRPr="00835D8B" w:rsidRDefault="00046E5F" w:rsidP="00835D8B">
            <w:pPr>
              <w:rPr>
                <w:rFonts w:ascii="Calibri" w:hAnsi="Calibri" w:cs="Calibri"/>
              </w:rPr>
            </w:pPr>
            <w:r w:rsidRPr="00835D8B">
              <w:rPr>
                <w:rFonts w:ascii="Calibri" w:hAnsi="Calibri" w:cs="Calibri"/>
              </w:rPr>
              <w:t>3</w:t>
            </w:r>
          </w:p>
        </w:tc>
      </w:tr>
      <w:tr w:rsidR="00046E5F" w:rsidRPr="00835D8B" w14:paraId="7D9BAC71" w14:textId="77777777" w:rsidTr="00B84874">
        <w:trPr>
          <w:jc w:val="center"/>
        </w:trPr>
        <w:tc>
          <w:tcPr>
            <w:tcW w:w="3775" w:type="dxa"/>
            <w:vAlign w:val="center"/>
          </w:tcPr>
          <w:p w14:paraId="7A7D9C3B"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КВ (</w:t>
            </w:r>
            <w:proofErr w:type="spellStart"/>
            <w:r w:rsidRPr="00835D8B">
              <w:rPr>
                <w:rFonts w:ascii="Calibri" w:eastAsiaTheme="minorEastAsia" w:hAnsi="Calibri" w:cs="Calibri"/>
              </w:rPr>
              <w:t>квалификовани</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радник</w:t>
            </w:r>
            <w:proofErr w:type="spellEnd"/>
            <w:r w:rsidRPr="00835D8B">
              <w:rPr>
                <w:rFonts w:ascii="Calibri" w:eastAsiaTheme="minorEastAsia" w:hAnsi="Calibri" w:cs="Calibri"/>
              </w:rPr>
              <w:t xml:space="preserve">) </w:t>
            </w:r>
          </w:p>
        </w:tc>
        <w:tc>
          <w:tcPr>
            <w:tcW w:w="810" w:type="dxa"/>
            <w:vAlign w:val="center"/>
          </w:tcPr>
          <w:p w14:paraId="3FDF891B"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2582C5B6" w14:textId="77777777" w:rsidTr="00B84874">
        <w:trPr>
          <w:jc w:val="center"/>
        </w:trPr>
        <w:tc>
          <w:tcPr>
            <w:tcW w:w="3775" w:type="dxa"/>
            <w:vAlign w:val="center"/>
          </w:tcPr>
          <w:p w14:paraId="583370DF"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НСС (</w:t>
            </w:r>
            <w:proofErr w:type="spellStart"/>
            <w:r w:rsidRPr="00835D8B">
              <w:rPr>
                <w:rFonts w:ascii="Calibri" w:eastAsiaTheme="minorEastAsia" w:hAnsi="Calibri" w:cs="Calibri"/>
              </w:rPr>
              <w:t>нижа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стручна</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спрема</w:t>
            </w:r>
            <w:proofErr w:type="spellEnd"/>
            <w:r w:rsidRPr="00835D8B">
              <w:rPr>
                <w:rFonts w:ascii="Calibri" w:eastAsiaTheme="minorEastAsia" w:hAnsi="Calibri" w:cs="Calibri"/>
              </w:rPr>
              <w:t>)</w:t>
            </w:r>
          </w:p>
        </w:tc>
        <w:tc>
          <w:tcPr>
            <w:tcW w:w="810" w:type="dxa"/>
            <w:vAlign w:val="center"/>
          </w:tcPr>
          <w:p w14:paraId="487E0496" w14:textId="77777777" w:rsidR="00046E5F" w:rsidRPr="00835D8B" w:rsidRDefault="00046E5F" w:rsidP="00835D8B">
            <w:pPr>
              <w:rPr>
                <w:rFonts w:ascii="Calibri" w:hAnsi="Calibri" w:cs="Calibri"/>
              </w:rPr>
            </w:pPr>
            <w:r w:rsidRPr="00835D8B">
              <w:rPr>
                <w:rFonts w:ascii="Calibri" w:hAnsi="Calibri" w:cs="Calibri"/>
              </w:rPr>
              <w:t>0</w:t>
            </w:r>
          </w:p>
        </w:tc>
      </w:tr>
      <w:tr w:rsidR="00046E5F" w:rsidRPr="00835D8B" w14:paraId="64DD9629" w14:textId="77777777" w:rsidTr="00B84874">
        <w:trPr>
          <w:jc w:val="center"/>
        </w:trPr>
        <w:tc>
          <w:tcPr>
            <w:tcW w:w="3775" w:type="dxa"/>
            <w:vAlign w:val="center"/>
          </w:tcPr>
          <w:p w14:paraId="24E79B14" w14:textId="77777777" w:rsidR="00046E5F" w:rsidRPr="00835D8B" w:rsidRDefault="00046E5F" w:rsidP="00835D8B">
            <w:pPr>
              <w:rPr>
                <w:rFonts w:ascii="Calibri" w:eastAsiaTheme="minorEastAsia" w:hAnsi="Calibri" w:cs="Calibri"/>
              </w:rPr>
            </w:pPr>
            <w:r w:rsidRPr="00835D8B">
              <w:rPr>
                <w:rFonts w:ascii="Calibri" w:eastAsiaTheme="minorEastAsia" w:hAnsi="Calibri" w:cs="Calibri"/>
              </w:rPr>
              <w:t>НК (</w:t>
            </w:r>
            <w:proofErr w:type="spellStart"/>
            <w:r w:rsidRPr="00835D8B">
              <w:rPr>
                <w:rFonts w:ascii="Calibri" w:eastAsiaTheme="minorEastAsia" w:hAnsi="Calibri" w:cs="Calibri"/>
              </w:rPr>
              <w:t>неквалификовани</w:t>
            </w:r>
            <w:proofErr w:type="spellEnd"/>
            <w:r w:rsidRPr="00835D8B">
              <w:rPr>
                <w:rFonts w:ascii="Calibri" w:eastAsiaTheme="minorEastAsia" w:hAnsi="Calibri" w:cs="Calibri"/>
              </w:rPr>
              <w:t xml:space="preserve"> </w:t>
            </w:r>
            <w:proofErr w:type="spellStart"/>
            <w:r w:rsidRPr="00835D8B">
              <w:rPr>
                <w:rFonts w:ascii="Calibri" w:eastAsiaTheme="minorEastAsia" w:hAnsi="Calibri" w:cs="Calibri"/>
              </w:rPr>
              <w:t>радника</w:t>
            </w:r>
            <w:proofErr w:type="spellEnd"/>
            <w:r w:rsidRPr="00835D8B">
              <w:rPr>
                <w:rFonts w:ascii="Calibri" w:eastAsiaTheme="minorEastAsia" w:hAnsi="Calibri" w:cs="Calibri"/>
              </w:rPr>
              <w:t>)</w:t>
            </w:r>
          </w:p>
        </w:tc>
        <w:tc>
          <w:tcPr>
            <w:tcW w:w="810" w:type="dxa"/>
            <w:vAlign w:val="center"/>
          </w:tcPr>
          <w:p w14:paraId="64351E70" w14:textId="77777777" w:rsidR="00046E5F" w:rsidRPr="00835D8B" w:rsidRDefault="00046E5F" w:rsidP="00835D8B">
            <w:pPr>
              <w:rPr>
                <w:rFonts w:ascii="Calibri" w:hAnsi="Calibri" w:cs="Calibri"/>
              </w:rPr>
            </w:pPr>
            <w:r w:rsidRPr="00835D8B">
              <w:rPr>
                <w:rFonts w:ascii="Calibri" w:hAnsi="Calibri" w:cs="Calibri"/>
              </w:rPr>
              <w:t>1</w:t>
            </w:r>
          </w:p>
        </w:tc>
      </w:tr>
      <w:tr w:rsidR="00B84874" w:rsidRPr="00835D8B" w14:paraId="10D81F11" w14:textId="77777777" w:rsidTr="00B84874">
        <w:trPr>
          <w:jc w:val="center"/>
        </w:trPr>
        <w:tc>
          <w:tcPr>
            <w:tcW w:w="3775" w:type="dxa"/>
            <w:shd w:val="clear" w:color="auto" w:fill="D0CECE" w:themeFill="background2" w:themeFillShade="E6"/>
            <w:vAlign w:val="center"/>
          </w:tcPr>
          <w:p w14:paraId="3AE22EBB" w14:textId="0F0904F4" w:rsidR="00B84874" w:rsidRPr="00B84874" w:rsidRDefault="00B84874" w:rsidP="00835D8B">
            <w:pPr>
              <w:rPr>
                <w:rFonts w:ascii="Calibri" w:eastAsiaTheme="minorEastAsia" w:hAnsi="Calibri" w:cs="Calibri"/>
                <w:b/>
                <w:bCs/>
                <w:lang w:val="sr-Cyrl-RS"/>
              </w:rPr>
            </w:pPr>
            <w:r w:rsidRPr="00B84874">
              <w:rPr>
                <w:rFonts w:ascii="Calibri" w:eastAsiaTheme="minorEastAsia" w:hAnsi="Calibri" w:cs="Calibri"/>
                <w:b/>
                <w:bCs/>
                <w:lang w:val="sr-Cyrl-RS"/>
              </w:rPr>
              <w:t>УКУПНО</w:t>
            </w:r>
          </w:p>
        </w:tc>
        <w:tc>
          <w:tcPr>
            <w:tcW w:w="810" w:type="dxa"/>
            <w:shd w:val="clear" w:color="auto" w:fill="D0CECE" w:themeFill="background2" w:themeFillShade="E6"/>
            <w:vAlign w:val="center"/>
          </w:tcPr>
          <w:p w14:paraId="122782F8" w14:textId="3DE08B07" w:rsidR="00B84874" w:rsidRPr="00B84874" w:rsidRDefault="00B84874" w:rsidP="00835D8B">
            <w:pPr>
              <w:rPr>
                <w:rFonts w:ascii="Calibri" w:hAnsi="Calibri" w:cs="Calibri"/>
                <w:b/>
                <w:bCs/>
                <w:lang w:val="sr-Cyrl-RS"/>
              </w:rPr>
            </w:pPr>
            <w:r w:rsidRPr="00B84874">
              <w:rPr>
                <w:rFonts w:ascii="Calibri" w:hAnsi="Calibri" w:cs="Calibri"/>
                <w:b/>
                <w:bCs/>
                <w:lang w:val="sr-Cyrl-RS"/>
              </w:rPr>
              <w:t>26</w:t>
            </w:r>
          </w:p>
        </w:tc>
      </w:tr>
    </w:tbl>
    <w:p w14:paraId="23D69D2E" w14:textId="2951C3DE" w:rsidR="00046E5F" w:rsidRDefault="00046E5F" w:rsidP="00B84874">
      <w:pPr>
        <w:jc w:val="center"/>
        <w:rPr>
          <w:rFonts w:ascii="Calibri" w:hAnsi="Calibri" w:cs="Calibri"/>
          <w:i/>
          <w:iCs/>
          <w:lang w:val="sr-Cyrl-RS"/>
        </w:rPr>
      </w:pPr>
      <w:proofErr w:type="spellStart"/>
      <w:r w:rsidRPr="00B84874">
        <w:rPr>
          <w:rFonts w:ascii="Calibri" w:hAnsi="Calibri" w:cs="Calibri"/>
          <w:i/>
          <w:iCs/>
        </w:rPr>
        <w:t>Извор</w:t>
      </w:r>
      <w:proofErr w:type="spellEnd"/>
      <w:r w:rsidRPr="00B84874">
        <w:rPr>
          <w:rFonts w:ascii="Calibri" w:hAnsi="Calibri" w:cs="Calibri"/>
          <w:i/>
          <w:iCs/>
        </w:rPr>
        <w:t xml:space="preserve">: </w:t>
      </w:r>
      <w:r w:rsidR="00B84874">
        <w:rPr>
          <w:rFonts w:ascii="Calibri" w:hAnsi="Calibri" w:cs="Calibri"/>
          <w:i/>
          <w:iCs/>
          <w:lang w:val="sr-Cyrl-RS"/>
        </w:rPr>
        <w:t>О</w:t>
      </w:r>
      <w:proofErr w:type="spellStart"/>
      <w:r w:rsidR="00B84874" w:rsidRPr="00B84874">
        <w:rPr>
          <w:rFonts w:ascii="Calibri" w:hAnsi="Calibri" w:cs="Calibri"/>
          <w:i/>
          <w:iCs/>
        </w:rPr>
        <w:t>дсјек</w:t>
      </w:r>
      <w:proofErr w:type="spellEnd"/>
      <w:r w:rsidR="00B84874" w:rsidRPr="00B84874">
        <w:rPr>
          <w:rFonts w:ascii="Calibri" w:hAnsi="Calibri" w:cs="Calibri"/>
          <w:i/>
          <w:iCs/>
        </w:rPr>
        <w:t xml:space="preserve"> </w:t>
      </w:r>
      <w:proofErr w:type="spellStart"/>
      <w:r w:rsidR="00B84874" w:rsidRPr="00B84874">
        <w:rPr>
          <w:rFonts w:ascii="Calibri" w:hAnsi="Calibri" w:cs="Calibri"/>
          <w:i/>
          <w:iCs/>
        </w:rPr>
        <w:t>за</w:t>
      </w:r>
      <w:proofErr w:type="spellEnd"/>
      <w:r w:rsidR="00B84874" w:rsidRPr="00B84874">
        <w:rPr>
          <w:rFonts w:ascii="Calibri" w:hAnsi="Calibri" w:cs="Calibri"/>
          <w:i/>
          <w:iCs/>
        </w:rPr>
        <w:t xml:space="preserve"> </w:t>
      </w:r>
      <w:proofErr w:type="spellStart"/>
      <w:r w:rsidR="00B84874" w:rsidRPr="00B84874">
        <w:rPr>
          <w:rFonts w:ascii="Calibri" w:hAnsi="Calibri" w:cs="Calibri"/>
          <w:i/>
          <w:iCs/>
        </w:rPr>
        <w:t>општу</w:t>
      </w:r>
      <w:proofErr w:type="spellEnd"/>
      <w:r w:rsidR="00B84874" w:rsidRPr="00B84874">
        <w:rPr>
          <w:rFonts w:ascii="Calibri" w:hAnsi="Calibri" w:cs="Calibri"/>
          <w:i/>
          <w:iCs/>
        </w:rPr>
        <w:t xml:space="preserve"> </w:t>
      </w:r>
      <w:proofErr w:type="spellStart"/>
      <w:r w:rsidR="00B84874" w:rsidRPr="00B84874">
        <w:rPr>
          <w:rFonts w:ascii="Calibri" w:hAnsi="Calibri" w:cs="Calibri"/>
          <w:i/>
          <w:iCs/>
        </w:rPr>
        <w:t>управу</w:t>
      </w:r>
      <w:proofErr w:type="spellEnd"/>
      <w:r w:rsidR="00B84874" w:rsidRPr="00B84874">
        <w:rPr>
          <w:rFonts w:ascii="Calibri" w:hAnsi="Calibri" w:cs="Calibri"/>
          <w:i/>
          <w:iCs/>
        </w:rPr>
        <w:t xml:space="preserve"> и </w:t>
      </w:r>
      <w:proofErr w:type="spellStart"/>
      <w:r w:rsidR="00B84874" w:rsidRPr="00B84874">
        <w:rPr>
          <w:rFonts w:ascii="Calibri" w:hAnsi="Calibri" w:cs="Calibri"/>
          <w:i/>
          <w:iCs/>
        </w:rPr>
        <w:t>социјалну</w:t>
      </w:r>
      <w:proofErr w:type="spellEnd"/>
      <w:r w:rsidR="00B84874" w:rsidRPr="00B84874">
        <w:rPr>
          <w:rFonts w:ascii="Calibri" w:hAnsi="Calibri" w:cs="Calibri"/>
          <w:i/>
          <w:iCs/>
        </w:rPr>
        <w:t xml:space="preserve"> </w:t>
      </w:r>
      <w:proofErr w:type="spellStart"/>
      <w:r w:rsidR="00B84874" w:rsidRPr="00B84874">
        <w:rPr>
          <w:rFonts w:ascii="Calibri" w:hAnsi="Calibri" w:cs="Calibri"/>
          <w:i/>
          <w:iCs/>
        </w:rPr>
        <w:t>заштиту</w:t>
      </w:r>
      <w:proofErr w:type="spellEnd"/>
    </w:p>
    <w:p w14:paraId="450153BE" w14:textId="77777777" w:rsidR="005863B1" w:rsidRDefault="005863B1" w:rsidP="00B84874">
      <w:pPr>
        <w:jc w:val="center"/>
        <w:rPr>
          <w:rFonts w:ascii="Calibri" w:hAnsi="Calibri" w:cs="Calibri"/>
          <w:i/>
          <w:iCs/>
          <w:lang w:val="sr-Cyrl-RS"/>
        </w:rPr>
      </w:pPr>
    </w:p>
    <w:p w14:paraId="3348C6F4" w14:textId="68533E4D" w:rsidR="005863B1" w:rsidRPr="005863B1" w:rsidRDefault="005863B1" w:rsidP="005863B1">
      <w:pPr>
        <w:rPr>
          <w:rFonts w:ascii="Calibri" w:hAnsi="Calibri" w:cs="Calibri"/>
          <w:lang w:val="sr-Cyrl-RS"/>
        </w:rPr>
      </w:pPr>
      <w:r>
        <w:rPr>
          <w:rFonts w:ascii="Calibri" w:hAnsi="Calibri" w:cs="Calibri"/>
          <w:lang w:val="sr-Cyrl-RS"/>
        </w:rPr>
        <w:t xml:space="preserve">Општина Трново има успостављену званичну веб страницу </w:t>
      </w:r>
      <w:hyperlink r:id="rId14" w:history="1">
        <w:r w:rsidRPr="00507D01">
          <w:rPr>
            <w:rStyle w:val="Hyperlink"/>
            <w:rFonts w:ascii="Calibri" w:hAnsi="Calibri" w:cs="Calibri"/>
            <w:lang w:val="sr-Cyrl-RS"/>
          </w:rPr>
          <w:t>https://trnovo-rs.com/</w:t>
        </w:r>
      </w:hyperlink>
      <w:r>
        <w:rPr>
          <w:rFonts w:ascii="Calibri" w:hAnsi="Calibri" w:cs="Calibri"/>
          <w:lang w:val="sr-Cyrl-RS"/>
        </w:rPr>
        <w:t xml:space="preserve"> а по питању дигитализације рада и покретања електронских услуга није ништа значајније урађено.</w:t>
      </w:r>
    </w:p>
    <w:p w14:paraId="4DD83312" w14:textId="77777777" w:rsidR="00046E5F" w:rsidRPr="00B84874" w:rsidRDefault="00046E5F" w:rsidP="00835D8B">
      <w:pPr>
        <w:rPr>
          <w:rFonts w:ascii="Calibri" w:hAnsi="Calibri" w:cs="Calibri"/>
          <w:lang w:val="sr-Cyrl-RS"/>
        </w:rPr>
      </w:pPr>
    </w:p>
    <w:p w14:paraId="7A2C0EF4" w14:textId="77777777" w:rsidR="00046E5F" w:rsidRPr="00835D8B" w:rsidRDefault="00046E5F" w:rsidP="00FF45D8">
      <w:pPr>
        <w:jc w:val="both"/>
        <w:rPr>
          <w:rFonts w:ascii="Calibri" w:hAnsi="Calibri" w:cs="Calibri"/>
          <w:b/>
          <w:bCs/>
        </w:rPr>
      </w:pPr>
      <w:proofErr w:type="spellStart"/>
      <w:r w:rsidRPr="00835D8B">
        <w:rPr>
          <w:rFonts w:ascii="Calibri" w:hAnsi="Calibri" w:cs="Calibri"/>
          <w:b/>
          <w:bCs/>
        </w:rPr>
        <w:t>Цивилни</w:t>
      </w:r>
      <w:proofErr w:type="spellEnd"/>
      <w:r w:rsidRPr="00835D8B">
        <w:rPr>
          <w:rFonts w:ascii="Calibri" w:hAnsi="Calibri" w:cs="Calibri"/>
          <w:b/>
          <w:bCs/>
        </w:rPr>
        <w:t xml:space="preserve"> </w:t>
      </w:r>
      <w:proofErr w:type="spellStart"/>
      <w:r w:rsidRPr="00835D8B">
        <w:rPr>
          <w:rFonts w:ascii="Calibri" w:hAnsi="Calibri" w:cs="Calibri"/>
          <w:b/>
          <w:bCs/>
        </w:rPr>
        <w:t>сектор</w:t>
      </w:r>
      <w:proofErr w:type="spellEnd"/>
    </w:p>
    <w:p w14:paraId="14D3D13C" w14:textId="41490A1B" w:rsidR="00FF45D8" w:rsidRDefault="005863B1" w:rsidP="00FF45D8">
      <w:pPr>
        <w:jc w:val="both"/>
        <w:rPr>
          <w:rFonts w:ascii="Calibri" w:hAnsi="Calibri" w:cs="Calibri"/>
          <w:lang w:val="sr-Cyrl-RS"/>
        </w:rPr>
      </w:pPr>
      <w:r w:rsidRPr="009F76C7">
        <w:rPr>
          <w:rFonts w:ascii="Calibri" w:hAnsi="Calibri" w:cs="Calibri"/>
          <w:color w:val="000000" w:themeColor="text1"/>
          <w:lang w:val="sr-Cyrl-RS"/>
        </w:rPr>
        <w:t>Им</w:t>
      </w:r>
      <w:r w:rsidR="009F76C7" w:rsidRPr="009F76C7">
        <w:rPr>
          <w:rFonts w:ascii="Calibri" w:hAnsi="Calibri" w:cs="Calibri"/>
          <w:color w:val="000000" w:themeColor="text1"/>
          <w:lang w:val="sr-Cyrl-RS"/>
        </w:rPr>
        <w:t>а</w:t>
      </w:r>
      <w:r w:rsidRPr="009F76C7">
        <w:rPr>
          <w:rFonts w:ascii="Calibri" w:hAnsi="Calibri" w:cs="Calibri"/>
          <w:color w:val="000000" w:themeColor="text1"/>
          <w:lang w:val="sr-Cyrl-RS"/>
        </w:rPr>
        <w:t>јући</w:t>
      </w:r>
      <w:r>
        <w:rPr>
          <w:rFonts w:ascii="Calibri" w:hAnsi="Calibri" w:cs="Calibri"/>
          <w:lang w:val="sr-Cyrl-RS"/>
        </w:rPr>
        <w:t xml:space="preserve"> у виду да се ради о малој локалној заједници може се рећи да је цивилни сектор у општини Трново релативно развијен. </w:t>
      </w:r>
      <w:r w:rsidR="00C728D5">
        <w:rPr>
          <w:rFonts w:ascii="Calibri" w:hAnsi="Calibri" w:cs="Calibri"/>
          <w:lang w:val="sr-Cyrl-RS"/>
        </w:rPr>
        <w:t xml:space="preserve">Већ је поменуто да је према подацима АПИФ-а у 2023. години на подручју општине Трново било регистровано 30 удружења, углавном </w:t>
      </w:r>
      <w:r>
        <w:rPr>
          <w:rFonts w:ascii="Calibri" w:hAnsi="Calibri" w:cs="Calibri"/>
          <w:lang w:val="sr-Cyrl-RS"/>
        </w:rPr>
        <w:t xml:space="preserve">у области културе, спорта, заштите природе и екологије, подршке социјалним категоријама, итд. </w:t>
      </w:r>
    </w:p>
    <w:p w14:paraId="4BC1A6A0" w14:textId="77777777" w:rsidR="00FF45D8" w:rsidRDefault="00FF45D8" w:rsidP="00FF45D8">
      <w:pPr>
        <w:jc w:val="both"/>
        <w:rPr>
          <w:rFonts w:ascii="Calibri" w:hAnsi="Calibri" w:cs="Calibri"/>
          <w:lang w:val="sr-Cyrl-RS"/>
        </w:rPr>
      </w:pPr>
    </w:p>
    <w:p w14:paraId="32FB1666" w14:textId="65970B2A" w:rsidR="00C728D5" w:rsidRDefault="00C728D5" w:rsidP="00C728D5">
      <w:pPr>
        <w:jc w:val="both"/>
        <w:rPr>
          <w:rFonts w:ascii="Calibri" w:hAnsi="Calibri" w:cs="Calibri"/>
          <w:lang w:val="sr-Cyrl-RS"/>
        </w:rPr>
      </w:pPr>
      <w:r>
        <w:rPr>
          <w:rFonts w:ascii="Calibri" w:hAnsi="Calibri" w:cs="Calibri"/>
          <w:lang w:val="sr-Cyrl-RS"/>
        </w:rPr>
        <w:t xml:space="preserve">Нека од значајнијих </w:t>
      </w:r>
      <w:r w:rsidR="00FF45D8">
        <w:rPr>
          <w:rFonts w:ascii="Calibri" w:hAnsi="Calibri" w:cs="Calibri"/>
          <w:lang w:val="sr-Cyrl-RS"/>
        </w:rPr>
        <w:t>удружења/невладиних организација које дјелују на подручју општине Трново</w:t>
      </w:r>
      <w:r>
        <w:rPr>
          <w:rFonts w:ascii="Calibri" w:hAnsi="Calibri" w:cs="Calibri"/>
          <w:lang w:val="sr-Cyrl-RS"/>
        </w:rPr>
        <w:t xml:space="preserve"> су</w:t>
      </w:r>
      <w:r w:rsidR="00FF45D8">
        <w:rPr>
          <w:rFonts w:ascii="Calibri" w:hAnsi="Calibri" w:cs="Calibri"/>
          <w:lang w:val="sr-Cyrl-RS"/>
        </w:rPr>
        <w:t>:</w:t>
      </w:r>
    </w:p>
    <w:p w14:paraId="44DD7D62" w14:textId="77777777" w:rsidR="00C728D5" w:rsidRPr="00C728D5" w:rsidRDefault="00C728D5" w:rsidP="00C728D5">
      <w:pPr>
        <w:jc w:val="both"/>
        <w:rPr>
          <w:rFonts w:ascii="Calibri" w:hAnsi="Calibri" w:cs="Calibri"/>
          <w:lang w:val="sr-Cyrl-RS"/>
        </w:rPr>
      </w:pPr>
    </w:p>
    <w:p w14:paraId="5DEA11A1" w14:textId="77777777" w:rsidR="00C728D5" w:rsidRDefault="00C728D5" w:rsidP="00C728D5">
      <w:pPr>
        <w:shd w:val="clear" w:color="auto" w:fill="FFFFFF"/>
        <w:spacing w:before="100" w:beforeAutospacing="1" w:after="100" w:afterAutospacing="1"/>
        <w:rPr>
          <w:rFonts w:ascii="Calibri" w:hAnsi="Calibri" w:cs="Calibri"/>
          <w:color w:val="000000" w:themeColor="text1"/>
        </w:rPr>
        <w:sectPr w:rsidR="00C728D5" w:rsidSect="004C1F3D">
          <w:pgSz w:w="11900" w:h="16840"/>
          <w:pgMar w:top="1440" w:right="1440" w:bottom="1440" w:left="1440" w:header="708" w:footer="708" w:gutter="0"/>
          <w:cols w:space="720"/>
        </w:sectPr>
      </w:pPr>
    </w:p>
    <w:p w14:paraId="6924AECB" w14:textId="791BC8C4" w:rsidR="00FF45D8" w:rsidRPr="00C728D5" w:rsidRDefault="00FF45D8" w:rsidP="005B7A80">
      <w:pPr>
        <w:pStyle w:val="NoSpacing2"/>
        <w:numPr>
          <w:ilvl w:val="0"/>
          <w:numId w:val="34"/>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планинарско</w:t>
      </w:r>
      <w:proofErr w:type="spellEnd"/>
      <w:r w:rsidRPr="00C728D5">
        <w:rPr>
          <w:sz w:val="24"/>
          <w:szCs w:val="24"/>
        </w:rPr>
        <w:t xml:space="preserve"> </w:t>
      </w:r>
      <w:proofErr w:type="spellStart"/>
      <w:r w:rsidRPr="00C728D5">
        <w:rPr>
          <w:sz w:val="24"/>
          <w:szCs w:val="24"/>
        </w:rPr>
        <w:t>спортско</w:t>
      </w:r>
      <w:proofErr w:type="spellEnd"/>
      <w:r w:rsidRPr="00C728D5">
        <w:rPr>
          <w:sz w:val="24"/>
          <w:szCs w:val="24"/>
        </w:rPr>
        <w:t xml:space="preserve"> </w:t>
      </w:r>
      <w:proofErr w:type="spellStart"/>
      <w:r w:rsidRPr="00C728D5">
        <w:rPr>
          <w:sz w:val="24"/>
          <w:szCs w:val="24"/>
        </w:rPr>
        <w:t>друштво</w:t>
      </w:r>
      <w:proofErr w:type="spellEnd"/>
      <w:r w:rsidRPr="00C728D5">
        <w:rPr>
          <w:sz w:val="24"/>
          <w:szCs w:val="24"/>
        </w:rPr>
        <w:t xml:space="preserve"> „</w:t>
      </w:r>
      <w:r w:rsidRPr="00C728D5">
        <w:rPr>
          <w:sz w:val="24"/>
          <w:szCs w:val="24"/>
          <w:lang w:val="sr-Cyrl-RS"/>
        </w:rPr>
        <w:t>Т</w:t>
      </w:r>
      <w:proofErr w:type="spellStart"/>
      <w:r w:rsidRPr="00C728D5">
        <w:rPr>
          <w:sz w:val="24"/>
          <w:szCs w:val="24"/>
        </w:rPr>
        <w:t>рескавица</w:t>
      </w:r>
      <w:proofErr w:type="spellEnd"/>
      <w:r w:rsidRPr="00C728D5">
        <w:rPr>
          <w:sz w:val="24"/>
          <w:szCs w:val="24"/>
        </w:rPr>
        <w:t xml:space="preserve">„ </w:t>
      </w:r>
    </w:p>
    <w:p w14:paraId="3F52931D" w14:textId="15D0A9FF" w:rsidR="00FF45D8" w:rsidRPr="00C728D5" w:rsidRDefault="00FF45D8" w:rsidP="005B7A80">
      <w:pPr>
        <w:pStyle w:val="NoSpacing2"/>
        <w:numPr>
          <w:ilvl w:val="0"/>
          <w:numId w:val="34"/>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планинарско</w:t>
      </w:r>
      <w:proofErr w:type="spellEnd"/>
      <w:r w:rsidRPr="00C728D5">
        <w:rPr>
          <w:sz w:val="24"/>
          <w:szCs w:val="24"/>
        </w:rPr>
        <w:t xml:space="preserve"> </w:t>
      </w:r>
      <w:proofErr w:type="spellStart"/>
      <w:r w:rsidRPr="00C728D5">
        <w:rPr>
          <w:sz w:val="24"/>
          <w:szCs w:val="24"/>
        </w:rPr>
        <w:t>еколошко</w:t>
      </w:r>
      <w:proofErr w:type="spellEnd"/>
      <w:r w:rsidRPr="00C728D5">
        <w:rPr>
          <w:sz w:val="24"/>
          <w:szCs w:val="24"/>
        </w:rPr>
        <w:t xml:space="preserve"> </w:t>
      </w:r>
      <w:proofErr w:type="spellStart"/>
      <w:r w:rsidRPr="00C728D5">
        <w:rPr>
          <w:sz w:val="24"/>
          <w:szCs w:val="24"/>
        </w:rPr>
        <w:t>спортско</w:t>
      </w:r>
      <w:proofErr w:type="spellEnd"/>
      <w:r w:rsidRPr="00C728D5">
        <w:rPr>
          <w:sz w:val="24"/>
          <w:szCs w:val="24"/>
        </w:rPr>
        <w:t xml:space="preserve"> </w:t>
      </w:r>
      <w:proofErr w:type="spellStart"/>
      <w:r w:rsidRPr="00C728D5">
        <w:rPr>
          <w:sz w:val="24"/>
          <w:szCs w:val="24"/>
        </w:rPr>
        <w:t>друштво</w:t>
      </w:r>
      <w:proofErr w:type="spellEnd"/>
      <w:r w:rsidRPr="00C728D5">
        <w:rPr>
          <w:sz w:val="24"/>
          <w:szCs w:val="24"/>
        </w:rPr>
        <w:t xml:space="preserve"> „</w:t>
      </w:r>
      <w:r w:rsidRPr="00C728D5">
        <w:rPr>
          <w:sz w:val="24"/>
          <w:szCs w:val="24"/>
          <w:lang w:val="sr-Cyrl-RS"/>
        </w:rPr>
        <w:t>Р</w:t>
      </w:r>
      <w:proofErr w:type="spellStart"/>
      <w:r w:rsidRPr="00C728D5">
        <w:rPr>
          <w:sz w:val="24"/>
          <w:szCs w:val="24"/>
        </w:rPr>
        <w:t>унолист</w:t>
      </w:r>
      <w:proofErr w:type="spellEnd"/>
      <w:r w:rsidRPr="00C728D5">
        <w:rPr>
          <w:sz w:val="24"/>
          <w:szCs w:val="24"/>
        </w:rPr>
        <w:t xml:space="preserve"> 05“</w:t>
      </w:r>
    </w:p>
    <w:p w14:paraId="5DE2928E" w14:textId="505BB7E7" w:rsidR="00FF45D8" w:rsidRPr="00C728D5" w:rsidRDefault="00FF45D8" w:rsidP="005B7A80">
      <w:pPr>
        <w:pStyle w:val="NoSpacing2"/>
        <w:numPr>
          <w:ilvl w:val="0"/>
          <w:numId w:val="34"/>
        </w:numPr>
        <w:rPr>
          <w:sz w:val="24"/>
          <w:szCs w:val="24"/>
        </w:rPr>
      </w:pPr>
      <w:proofErr w:type="spellStart"/>
      <w:r w:rsidRPr="00C728D5">
        <w:rPr>
          <w:sz w:val="24"/>
          <w:szCs w:val="24"/>
        </w:rPr>
        <w:t>Ловачко</w:t>
      </w:r>
      <w:proofErr w:type="spellEnd"/>
      <w:r w:rsidRPr="00C728D5">
        <w:rPr>
          <w:sz w:val="24"/>
          <w:szCs w:val="24"/>
        </w:rPr>
        <w:t xml:space="preserve"> </w:t>
      </w:r>
      <w:proofErr w:type="spellStart"/>
      <w:r w:rsidRPr="00C728D5">
        <w:rPr>
          <w:sz w:val="24"/>
          <w:szCs w:val="24"/>
        </w:rPr>
        <w:t>удружење</w:t>
      </w:r>
      <w:proofErr w:type="spellEnd"/>
      <w:r w:rsidRPr="00C728D5">
        <w:rPr>
          <w:sz w:val="24"/>
          <w:szCs w:val="24"/>
        </w:rPr>
        <w:t xml:space="preserve"> „</w:t>
      </w:r>
      <w:proofErr w:type="gramStart"/>
      <w:r w:rsidRPr="00C728D5">
        <w:rPr>
          <w:sz w:val="24"/>
          <w:szCs w:val="24"/>
          <w:lang w:val="sr-Cyrl-RS"/>
        </w:rPr>
        <w:t>Т</w:t>
      </w:r>
      <w:proofErr w:type="spellStart"/>
      <w:r w:rsidRPr="00C728D5">
        <w:rPr>
          <w:sz w:val="24"/>
          <w:szCs w:val="24"/>
        </w:rPr>
        <w:t>рново</w:t>
      </w:r>
      <w:proofErr w:type="spellEnd"/>
      <w:r w:rsidRPr="00C728D5">
        <w:rPr>
          <w:sz w:val="24"/>
          <w:szCs w:val="24"/>
        </w:rPr>
        <w:t>“</w:t>
      </w:r>
      <w:proofErr w:type="gramEnd"/>
      <w:r w:rsidRPr="00C728D5">
        <w:rPr>
          <w:sz w:val="24"/>
          <w:szCs w:val="24"/>
        </w:rPr>
        <w:t>,</w:t>
      </w:r>
    </w:p>
    <w:p w14:paraId="581D3550" w14:textId="618B52F1" w:rsidR="00FF45D8" w:rsidRPr="00C728D5" w:rsidRDefault="00FF45D8" w:rsidP="005B7A80">
      <w:pPr>
        <w:pStyle w:val="NoSpacing2"/>
        <w:numPr>
          <w:ilvl w:val="0"/>
          <w:numId w:val="34"/>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кик</w:t>
      </w:r>
      <w:proofErr w:type="spellEnd"/>
      <w:r w:rsidRPr="00C728D5">
        <w:rPr>
          <w:sz w:val="24"/>
          <w:szCs w:val="24"/>
        </w:rPr>
        <w:t xml:space="preserve"> </w:t>
      </w:r>
      <w:proofErr w:type="spellStart"/>
      <w:r w:rsidRPr="00C728D5">
        <w:rPr>
          <w:sz w:val="24"/>
          <w:szCs w:val="24"/>
        </w:rPr>
        <w:t>бокс</w:t>
      </w:r>
      <w:proofErr w:type="spellEnd"/>
      <w:r w:rsidRPr="00C728D5">
        <w:rPr>
          <w:sz w:val="24"/>
          <w:szCs w:val="24"/>
        </w:rPr>
        <w:t xml:space="preserve"> </w:t>
      </w:r>
      <w:proofErr w:type="spellStart"/>
      <w:r w:rsidRPr="00C728D5">
        <w:rPr>
          <w:sz w:val="24"/>
          <w:szCs w:val="24"/>
        </w:rPr>
        <w:t>клуб</w:t>
      </w:r>
      <w:proofErr w:type="spellEnd"/>
      <w:r w:rsidRPr="00C728D5">
        <w:rPr>
          <w:sz w:val="24"/>
          <w:szCs w:val="24"/>
        </w:rPr>
        <w:t xml:space="preserve"> „</w:t>
      </w:r>
      <w:proofErr w:type="gramStart"/>
      <w:r w:rsidRPr="00C728D5">
        <w:rPr>
          <w:sz w:val="24"/>
          <w:szCs w:val="24"/>
          <w:lang w:val="sr-Cyrl-RS"/>
        </w:rPr>
        <w:t>К</w:t>
      </w:r>
      <w:proofErr w:type="spellStart"/>
      <w:r w:rsidRPr="00C728D5">
        <w:rPr>
          <w:sz w:val="24"/>
          <w:szCs w:val="24"/>
        </w:rPr>
        <w:t>уле</w:t>
      </w:r>
      <w:proofErr w:type="spellEnd"/>
      <w:r w:rsidRPr="00C728D5">
        <w:rPr>
          <w:sz w:val="24"/>
          <w:szCs w:val="24"/>
        </w:rPr>
        <w:t>“</w:t>
      </w:r>
      <w:proofErr w:type="gramEnd"/>
    </w:p>
    <w:p w14:paraId="73933532" w14:textId="64487F49" w:rsidR="00FF45D8" w:rsidRPr="00C728D5" w:rsidRDefault="00FF45D8" w:rsidP="005B7A80">
      <w:pPr>
        <w:pStyle w:val="NoSpacing2"/>
        <w:numPr>
          <w:ilvl w:val="0"/>
          <w:numId w:val="34"/>
        </w:numPr>
        <w:rPr>
          <w:sz w:val="24"/>
          <w:szCs w:val="24"/>
        </w:rPr>
      </w:pPr>
      <w:proofErr w:type="spellStart"/>
      <w:r w:rsidRPr="00C728D5">
        <w:rPr>
          <w:sz w:val="24"/>
          <w:szCs w:val="24"/>
        </w:rPr>
        <w:t>Џудо</w:t>
      </w:r>
      <w:proofErr w:type="spellEnd"/>
      <w:r w:rsidRPr="00C728D5">
        <w:rPr>
          <w:sz w:val="24"/>
          <w:szCs w:val="24"/>
        </w:rPr>
        <w:t xml:space="preserve"> </w:t>
      </w:r>
      <w:proofErr w:type="spellStart"/>
      <w:r w:rsidRPr="00C728D5">
        <w:rPr>
          <w:sz w:val="24"/>
          <w:szCs w:val="24"/>
        </w:rPr>
        <w:t>клуб</w:t>
      </w:r>
      <w:proofErr w:type="spellEnd"/>
      <w:r w:rsidRPr="00C728D5">
        <w:rPr>
          <w:sz w:val="24"/>
          <w:szCs w:val="24"/>
        </w:rPr>
        <w:t xml:space="preserve"> </w:t>
      </w:r>
      <w:proofErr w:type="spellStart"/>
      <w:r w:rsidRPr="00C728D5">
        <w:rPr>
          <w:sz w:val="24"/>
          <w:szCs w:val="24"/>
        </w:rPr>
        <w:t>фамос-секција</w:t>
      </w:r>
      <w:proofErr w:type="spellEnd"/>
      <w:r w:rsidRPr="00C728D5">
        <w:rPr>
          <w:sz w:val="24"/>
          <w:szCs w:val="24"/>
        </w:rPr>
        <w:t xml:space="preserve"> „</w:t>
      </w:r>
      <w:proofErr w:type="gramStart"/>
      <w:r w:rsidRPr="00C728D5">
        <w:rPr>
          <w:sz w:val="24"/>
          <w:szCs w:val="24"/>
          <w:lang w:val="sr-Cyrl-RS"/>
        </w:rPr>
        <w:t>Т</w:t>
      </w:r>
      <w:proofErr w:type="spellStart"/>
      <w:r w:rsidRPr="00C728D5">
        <w:rPr>
          <w:sz w:val="24"/>
          <w:szCs w:val="24"/>
        </w:rPr>
        <w:t>рново</w:t>
      </w:r>
      <w:proofErr w:type="spellEnd"/>
      <w:r w:rsidRPr="00C728D5">
        <w:rPr>
          <w:sz w:val="24"/>
          <w:szCs w:val="24"/>
        </w:rPr>
        <w:t>“</w:t>
      </w:r>
      <w:proofErr w:type="gramEnd"/>
    </w:p>
    <w:p w14:paraId="716CB805" w14:textId="1FE6C810" w:rsidR="00FF45D8" w:rsidRPr="00C728D5" w:rsidRDefault="00FF45D8" w:rsidP="005B7A80">
      <w:pPr>
        <w:pStyle w:val="NoSpacing2"/>
        <w:numPr>
          <w:ilvl w:val="0"/>
          <w:numId w:val="34"/>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добровољни</w:t>
      </w:r>
      <w:proofErr w:type="spellEnd"/>
      <w:r w:rsidRPr="00C728D5">
        <w:rPr>
          <w:sz w:val="24"/>
          <w:szCs w:val="24"/>
        </w:rPr>
        <w:t xml:space="preserve"> </w:t>
      </w:r>
      <w:proofErr w:type="spellStart"/>
      <w:r w:rsidRPr="00C728D5">
        <w:rPr>
          <w:sz w:val="24"/>
          <w:szCs w:val="24"/>
        </w:rPr>
        <w:t>даваоци</w:t>
      </w:r>
      <w:proofErr w:type="spellEnd"/>
      <w:r w:rsidRPr="00C728D5">
        <w:rPr>
          <w:sz w:val="24"/>
          <w:szCs w:val="24"/>
        </w:rPr>
        <w:t xml:space="preserve"> </w:t>
      </w:r>
      <w:proofErr w:type="spellStart"/>
      <w:r w:rsidRPr="00C728D5">
        <w:rPr>
          <w:sz w:val="24"/>
          <w:szCs w:val="24"/>
        </w:rPr>
        <w:t>крви</w:t>
      </w:r>
      <w:proofErr w:type="spellEnd"/>
      <w:r w:rsidRPr="00C728D5">
        <w:rPr>
          <w:sz w:val="24"/>
          <w:szCs w:val="24"/>
        </w:rPr>
        <w:t xml:space="preserve"> „</w:t>
      </w:r>
      <w:proofErr w:type="gramStart"/>
      <w:r w:rsidRPr="00C728D5">
        <w:rPr>
          <w:sz w:val="24"/>
          <w:szCs w:val="24"/>
          <w:lang w:val="sr-Cyrl-RS"/>
        </w:rPr>
        <w:t>С</w:t>
      </w:r>
      <w:proofErr w:type="spellStart"/>
      <w:r w:rsidRPr="00C728D5">
        <w:rPr>
          <w:sz w:val="24"/>
          <w:szCs w:val="24"/>
        </w:rPr>
        <w:t>олидарност</w:t>
      </w:r>
      <w:proofErr w:type="spellEnd"/>
      <w:r w:rsidRPr="00C728D5">
        <w:rPr>
          <w:sz w:val="24"/>
          <w:szCs w:val="24"/>
        </w:rPr>
        <w:t>“</w:t>
      </w:r>
      <w:proofErr w:type="gramEnd"/>
      <w:r w:rsidRPr="00C728D5">
        <w:rPr>
          <w:sz w:val="24"/>
          <w:szCs w:val="24"/>
        </w:rPr>
        <w:t xml:space="preserve"> </w:t>
      </w:r>
    </w:p>
    <w:p w14:paraId="72DC9791" w14:textId="53B1F638" w:rsidR="00FF45D8" w:rsidRPr="00C728D5" w:rsidRDefault="00FF45D8" w:rsidP="005B7A80">
      <w:pPr>
        <w:pStyle w:val="NoSpacing2"/>
        <w:numPr>
          <w:ilvl w:val="0"/>
          <w:numId w:val="34"/>
        </w:numPr>
        <w:rPr>
          <w:sz w:val="24"/>
          <w:szCs w:val="24"/>
        </w:rPr>
      </w:pPr>
      <w:proofErr w:type="spellStart"/>
      <w:r w:rsidRPr="00C728D5">
        <w:rPr>
          <w:sz w:val="24"/>
          <w:szCs w:val="24"/>
        </w:rPr>
        <w:t>Фудбалски</w:t>
      </w:r>
      <w:proofErr w:type="spellEnd"/>
      <w:r w:rsidRPr="00C728D5">
        <w:rPr>
          <w:sz w:val="24"/>
          <w:szCs w:val="24"/>
        </w:rPr>
        <w:t xml:space="preserve"> </w:t>
      </w:r>
      <w:proofErr w:type="spellStart"/>
      <w:r w:rsidRPr="00C728D5">
        <w:rPr>
          <w:sz w:val="24"/>
          <w:szCs w:val="24"/>
        </w:rPr>
        <w:t>клуб</w:t>
      </w:r>
      <w:proofErr w:type="spellEnd"/>
      <w:r w:rsidRPr="00C728D5">
        <w:rPr>
          <w:sz w:val="24"/>
          <w:szCs w:val="24"/>
        </w:rPr>
        <w:t xml:space="preserve"> „</w:t>
      </w:r>
      <w:proofErr w:type="gramStart"/>
      <w:r w:rsidRPr="00C728D5">
        <w:rPr>
          <w:sz w:val="24"/>
          <w:szCs w:val="24"/>
          <w:lang w:val="sr-Cyrl-RS"/>
        </w:rPr>
        <w:t>Ж</w:t>
      </w:r>
      <w:proofErr w:type="spellStart"/>
      <w:r w:rsidRPr="00C728D5">
        <w:rPr>
          <w:sz w:val="24"/>
          <w:szCs w:val="24"/>
        </w:rPr>
        <w:t>ељезница</w:t>
      </w:r>
      <w:proofErr w:type="spellEnd"/>
      <w:r w:rsidRPr="00C728D5">
        <w:rPr>
          <w:sz w:val="24"/>
          <w:szCs w:val="24"/>
        </w:rPr>
        <w:t>“</w:t>
      </w:r>
      <w:proofErr w:type="gramEnd"/>
      <w:r w:rsidRPr="00C728D5">
        <w:rPr>
          <w:sz w:val="24"/>
          <w:szCs w:val="24"/>
        </w:rPr>
        <w:t xml:space="preserve"> </w:t>
      </w:r>
    </w:p>
    <w:p w14:paraId="13AF8A58" w14:textId="3F26286A" w:rsidR="00FF45D8" w:rsidRPr="00C728D5" w:rsidRDefault="00FF45D8" w:rsidP="005B7A80">
      <w:pPr>
        <w:pStyle w:val="NoSpacing2"/>
        <w:numPr>
          <w:ilvl w:val="0"/>
          <w:numId w:val="34"/>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грађана</w:t>
      </w:r>
      <w:proofErr w:type="spellEnd"/>
      <w:r w:rsidRPr="00C728D5">
        <w:rPr>
          <w:sz w:val="24"/>
          <w:szCs w:val="24"/>
        </w:rPr>
        <w:t xml:space="preserve"> „</w:t>
      </w:r>
      <w:proofErr w:type="gramStart"/>
      <w:r w:rsidRPr="00C728D5">
        <w:rPr>
          <w:sz w:val="24"/>
          <w:szCs w:val="24"/>
          <w:lang w:val="sr-Cyrl-RS"/>
        </w:rPr>
        <w:t>Б</w:t>
      </w:r>
      <w:proofErr w:type="spellStart"/>
      <w:r w:rsidRPr="00C728D5">
        <w:rPr>
          <w:sz w:val="24"/>
          <w:szCs w:val="24"/>
        </w:rPr>
        <w:t>онитас</w:t>
      </w:r>
      <w:proofErr w:type="spellEnd"/>
      <w:r w:rsidRPr="00C728D5">
        <w:rPr>
          <w:sz w:val="24"/>
          <w:szCs w:val="24"/>
        </w:rPr>
        <w:t>“</w:t>
      </w:r>
      <w:proofErr w:type="gramEnd"/>
    </w:p>
    <w:p w14:paraId="505AFE67" w14:textId="51B35335" w:rsidR="00FF45D8" w:rsidRPr="00C728D5" w:rsidRDefault="00FF45D8" w:rsidP="005B7A80">
      <w:pPr>
        <w:pStyle w:val="NoSpacing2"/>
        <w:numPr>
          <w:ilvl w:val="0"/>
          <w:numId w:val="34"/>
        </w:numPr>
        <w:rPr>
          <w:sz w:val="24"/>
          <w:szCs w:val="24"/>
        </w:rPr>
      </w:pPr>
      <w:proofErr w:type="spellStart"/>
      <w:r w:rsidRPr="00C728D5">
        <w:rPr>
          <w:sz w:val="24"/>
          <w:szCs w:val="24"/>
        </w:rPr>
        <w:t>Удружење</w:t>
      </w:r>
      <w:proofErr w:type="spellEnd"/>
      <w:r w:rsidRPr="00C728D5">
        <w:rPr>
          <w:sz w:val="24"/>
          <w:szCs w:val="24"/>
        </w:rPr>
        <w:t xml:space="preserve"> </w:t>
      </w:r>
      <w:proofErr w:type="spellStart"/>
      <w:r w:rsidRPr="00C728D5">
        <w:rPr>
          <w:sz w:val="24"/>
          <w:szCs w:val="24"/>
        </w:rPr>
        <w:t>пензионера</w:t>
      </w:r>
      <w:proofErr w:type="spellEnd"/>
      <w:r w:rsidRPr="00C728D5">
        <w:rPr>
          <w:sz w:val="24"/>
          <w:szCs w:val="24"/>
        </w:rPr>
        <w:t xml:space="preserve"> </w:t>
      </w:r>
      <w:proofErr w:type="spellStart"/>
      <w:r w:rsidRPr="00C728D5">
        <w:rPr>
          <w:sz w:val="24"/>
          <w:szCs w:val="24"/>
        </w:rPr>
        <w:t>општине</w:t>
      </w:r>
      <w:proofErr w:type="spellEnd"/>
      <w:r w:rsidRPr="00C728D5">
        <w:rPr>
          <w:sz w:val="24"/>
          <w:szCs w:val="24"/>
        </w:rPr>
        <w:t xml:space="preserve"> </w:t>
      </w:r>
      <w:r w:rsidRPr="00C728D5">
        <w:rPr>
          <w:sz w:val="24"/>
          <w:szCs w:val="24"/>
          <w:lang w:val="sr-Cyrl-RS"/>
        </w:rPr>
        <w:t>Т</w:t>
      </w:r>
      <w:proofErr w:type="spellStart"/>
      <w:r w:rsidRPr="00C728D5">
        <w:rPr>
          <w:sz w:val="24"/>
          <w:szCs w:val="24"/>
        </w:rPr>
        <w:t>рново</w:t>
      </w:r>
      <w:proofErr w:type="spellEnd"/>
    </w:p>
    <w:p w14:paraId="4DDE843E" w14:textId="02C16721" w:rsidR="00FF45D8" w:rsidRPr="00C728D5" w:rsidRDefault="00FF45D8" w:rsidP="005B7A80">
      <w:pPr>
        <w:pStyle w:val="NoSpacing2"/>
        <w:numPr>
          <w:ilvl w:val="0"/>
          <w:numId w:val="34"/>
        </w:numPr>
        <w:rPr>
          <w:sz w:val="24"/>
          <w:szCs w:val="24"/>
        </w:rPr>
      </w:pPr>
      <w:proofErr w:type="spellStart"/>
      <w:r w:rsidRPr="00C728D5">
        <w:rPr>
          <w:sz w:val="24"/>
          <w:szCs w:val="24"/>
        </w:rPr>
        <w:t>Општинска</w:t>
      </w:r>
      <w:proofErr w:type="spellEnd"/>
      <w:r w:rsidRPr="00C728D5">
        <w:rPr>
          <w:sz w:val="24"/>
          <w:szCs w:val="24"/>
        </w:rPr>
        <w:t xml:space="preserve"> </w:t>
      </w:r>
      <w:proofErr w:type="spellStart"/>
      <w:r w:rsidRPr="00C728D5">
        <w:rPr>
          <w:sz w:val="24"/>
          <w:szCs w:val="24"/>
        </w:rPr>
        <w:t>борачка</w:t>
      </w:r>
      <w:proofErr w:type="spellEnd"/>
      <w:r w:rsidRPr="00C728D5">
        <w:rPr>
          <w:sz w:val="24"/>
          <w:szCs w:val="24"/>
        </w:rPr>
        <w:t xml:space="preserve"> </w:t>
      </w:r>
      <w:proofErr w:type="spellStart"/>
      <w:r w:rsidRPr="00C728D5">
        <w:rPr>
          <w:sz w:val="24"/>
          <w:szCs w:val="24"/>
        </w:rPr>
        <w:t>организација</w:t>
      </w:r>
      <w:proofErr w:type="spellEnd"/>
      <w:r w:rsidRPr="00C728D5">
        <w:rPr>
          <w:sz w:val="24"/>
          <w:szCs w:val="24"/>
        </w:rPr>
        <w:t xml:space="preserve"> „</w:t>
      </w:r>
      <w:proofErr w:type="gramStart"/>
      <w:r w:rsidRPr="00C728D5">
        <w:rPr>
          <w:sz w:val="24"/>
          <w:szCs w:val="24"/>
          <w:lang w:val="sr-Cyrl-RS"/>
        </w:rPr>
        <w:t>Т</w:t>
      </w:r>
      <w:proofErr w:type="spellStart"/>
      <w:r w:rsidRPr="00C728D5">
        <w:rPr>
          <w:sz w:val="24"/>
          <w:szCs w:val="24"/>
        </w:rPr>
        <w:t>рново</w:t>
      </w:r>
      <w:proofErr w:type="spellEnd"/>
      <w:r w:rsidRPr="00C728D5">
        <w:rPr>
          <w:sz w:val="24"/>
          <w:szCs w:val="24"/>
        </w:rPr>
        <w:t>“</w:t>
      </w:r>
      <w:proofErr w:type="gramEnd"/>
    </w:p>
    <w:p w14:paraId="6C841BA8" w14:textId="5D295D0A" w:rsidR="00FF45D8" w:rsidRPr="00C728D5" w:rsidRDefault="00FF45D8" w:rsidP="005B7A80">
      <w:pPr>
        <w:pStyle w:val="NoSpacing2"/>
        <w:numPr>
          <w:ilvl w:val="0"/>
          <w:numId w:val="34"/>
        </w:numPr>
        <w:rPr>
          <w:sz w:val="24"/>
          <w:szCs w:val="24"/>
        </w:rPr>
      </w:pPr>
      <w:proofErr w:type="spellStart"/>
      <w:r w:rsidRPr="00C728D5">
        <w:rPr>
          <w:sz w:val="24"/>
          <w:szCs w:val="24"/>
        </w:rPr>
        <w:t>Општинска</w:t>
      </w:r>
      <w:proofErr w:type="spellEnd"/>
      <w:r w:rsidRPr="00C728D5">
        <w:rPr>
          <w:sz w:val="24"/>
          <w:szCs w:val="24"/>
        </w:rPr>
        <w:t xml:space="preserve"> </w:t>
      </w:r>
      <w:proofErr w:type="spellStart"/>
      <w:r w:rsidRPr="00C728D5">
        <w:rPr>
          <w:sz w:val="24"/>
          <w:szCs w:val="24"/>
        </w:rPr>
        <w:t>организација</w:t>
      </w:r>
      <w:proofErr w:type="spellEnd"/>
      <w:r w:rsidRPr="00C728D5">
        <w:rPr>
          <w:sz w:val="24"/>
          <w:szCs w:val="24"/>
        </w:rPr>
        <w:t xml:space="preserve"> </w:t>
      </w:r>
      <w:proofErr w:type="spellStart"/>
      <w:r w:rsidRPr="00C728D5">
        <w:rPr>
          <w:sz w:val="24"/>
          <w:szCs w:val="24"/>
        </w:rPr>
        <w:t>породица</w:t>
      </w:r>
      <w:proofErr w:type="spellEnd"/>
      <w:r w:rsidRPr="00C728D5">
        <w:rPr>
          <w:sz w:val="24"/>
          <w:szCs w:val="24"/>
        </w:rPr>
        <w:t xml:space="preserve"> </w:t>
      </w:r>
      <w:proofErr w:type="spellStart"/>
      <w:r w:rsidRPr="00C728D5">
        <w:rPr>
          <w:sz w:val="24"/>
          <w:szCs w:val="24"/>
        </w:rPr>
        <w:t>заробљених</w:t>
      </w:r>
      <w:proofErr w:type="spellEnd"/>
      <w:r w:rsidRPr="00C728D5">
        <w:rPr>
          <w:sz w:val="24"/>
          <w:szCs w:val="24"/>
        </w:rPr>
        <w:t xml:space="preserve"> и </w:t>
      </w:r>
      <w:proofErr w:type="spellStart"/>
      <w:r w:rsidRPr="00C728D5">
        <w:rPr>
          <w:sz w:val="24"/>
          <w:szCs w:val="24"/>
        </w:rPr>
        <w:t>погинулих</w:t>
      </w:r>
      <w:proofErr w:type="spellEnd"/>
      <w:r w:rsidRPr="00C728D5">
        <w:rPr>
          <w:sz w:val="24"/>
          <w:szCs w:val="24"/>
        </w:rPr>
        <w:t xml:space="preserve"> </w:t>
      </w:r>
      <w:proofErr w:type="spellStart"/>
      <w:r w:rsidRPr="00C728D5">
        <w:rPr>
          <w:sz w:val="24"/>
          <w:szCs w:val="24"/>
        </w:rPr>
        <w:t>бораца</w:t>
      </w:r>
      <w:proofErr w:type="spellEnd"/>
      <w:r w:rsidRPr="00C728D5">
        <w:rPr>
          <w:sz w:val="24"/>
          <w:szCs w:val="24"/>
        </w:rPr>
        <w:t xml:space="preserve"> и </w:t>
      </w:r>
      <w:proofErr w:type="spellStart"/>
      <w:r w:rsidRPr="00C728D5">
        <w:rPr>
          <w:sz w:val="24"/>
          <w:szCs w:val="24"/>
        </w:rPr>
        <w:t>несталих</w:t>
      </w:r>
      <w:proofErr w:type="spellEnd"/>
      <w:r w:rsidRPr="00C728D5">
        <w:rPr>
          <w:sz w:val="24"/>
          <w:szCs w:val="24"/>
        </w:rPr>
        <w:t xml:space="preserve"> </w:t>
      </w:r>
      <w:proofErr w:type="spellStart"/>
      <w:r w:rsidRPr="00C728D5">
        <w:rPr>
          <w:sz w:val="24"/>
          <w:szCs w:val="24"/>
        </w:rPr>
        <w:t>цивила</w:t>
      </w:r>
      <w:proofErr w:type="spellEnd"/>
      <w:r w:rsidRPr="00C728D5">
        <w:rPr>
          <w:sz w:val="24"/>
          <w:szCs w:val="24"/>
        </w:rPr>
        <w:t xml:space="preserve"> </w:t>
      </w:r>
      <w:r w:rsidRPr="00C728D5">
        <w:rPr>
          <w:sz w:val="24"/>
          <w:szCs w:val="24"/>
          <w:lang w:val="sr-Cyrl-RS"/>
        </w:rPr>
        <w:t>Т</w:t>
      </w:r>
      <w:proofErr w:type="spellStart"/>
      <w:r w:rsidRPr="00C728D5">
        <w:rPr>
          <w:sz w:val="24"/>
          <w:szCs w:val="24"/>
        </w:rPr>
        <w:t>рново</w:t>
      </w:r>
      <w:proofErr w:type="spellEnd"/>
    </w:p>
    <w:p w14:paraId="2325F3C5" w14:textId="7C022DA9"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грађана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С</w:t>
      </w:r>
      <w:proofErr w:type="spellStart"/>
      <w:r w:rsidRPr="00C728D5">
        <w:rPr>
          <w:rFonts w:cs="Calibri"/>
          <w:color w:val="000000" w:themeColor="text1"/>
          <w:sz w:val="24"/>
          <w:szCs w:val="24"/>
        </w:rPr>
        <w:t>рце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за</w:t>
      </w:r>
      <w:proofErr w:type="spellEnd"/>
      <w:r w:rsidRPr="00C728D5">
        <w:rPr>
          <w:rFonts w:cs="Calibri"/>
          <w:color w:val="000000" w:themeColor="text1"/>
          <w:sz w:val="24"/>
          <w:szCs w:val="24"/>
        </w:rPr>
        <w:t xml:space="preserve"> </w:t>
      </w:r>
      <w:proofErr w:type="spellStart"/>
      <w:proofErr w:type="gramStart"/>
      <w:r w:rsidRPr="00C728D5">
        <w:rPr>
          <w:rFonts w:cs="Calibri"/>
          <w:color w:val="000000" w:themeColor="text1"/>
          <w:sz w:val="24"/>
          <w:szCs w:val="24"/>
        </w:rPr>
        <w:t>дјецу</w:t>
      </w:r>
      <w:proofErr w:type="spellEnd"/>
      <w:r w:rsidRPr="00C728D5">
        <w:rPr>
          <w:rFonts w:cs="Calibri"/>
          <w:color w:val="000000" w:themeColor="text1"/>
          <w:sz w:val="24"/>
          <w:szCs w:val="24"/>
        </w:rPr>
        <w:t>“</w:t>
      </w:r>
      <w:r w:rsidRPr="00C728D5">
        <w:rPr>
          <w:rFonts w:cs="Calibri"/>
          <w:color w:val="000000" w:themeColor="text1"/>
          <w:sz w:val="24"/>
          <w:szCs w:val="24"/>
          <w:lang w:val="sr-Cyrl-RS"/>
        </w:rPr>
        <w:t xml:space="preserve"> И</w:t>
      </w:r>
      <w:r w:rsidRPr="00C728D5">
        <w:rPr>
          <w:rFonts w:cs="Calibri"/>
          <w:color w:val="000000" w:themeColor="text1"/>
          <w:sz w:val="24"/>
          <w:szCs w:val="24"/>
        </w:rPr>
        <w:t>.</w:t>
      </w:r>
      <w:proofErr w:type="gramEnd"/>
      <w:r w:rsidRPr="00C728D5">
        <w:rPr>
          <w:rFonts w:cs="Calibri"/>
          <w:color w:val="000000" w:themeColor="text1"/>
          <w:sz w:val="24"/>
          <w:szCs w:val="24"/>
          <w:lang w:val="sr-Cyrl-RS"/>
        </w:rPr>
        <w:t xml:space="preserve"> С</w:t>
      </w:r>
      <w:proofErr w:type="spellStart"/>
      <w:r w:rsidRPr="00C728D5">
        <w:rPr>
          <w:rFonts w:cs="Calibri"/>
          <w:color w:val="000000" w:themeColor="text1"/>
          <w:sz w:val="24"/>
          <w:szCs w:val="24"/>
        </w:rPr>
        <w:t>арајево</w:t>
      </w:r>
      <w:proofErr w:type="spellEnd"/>
    </w:p>
    <w:p w14:paraId="02058A16" w14:textId="2774DAC6"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Општинска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организација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Ц</w:t>
      </w:r>
      <w:proofErr w:type="spellStart"/>
      <w:r w:rsidRPr="00C728D5">
        <w:rPr>
          <w:rFonts w:cs="Calibri"/>
          <w:color w:val="000000" w:themeColor="text1"/>
          <w:sz w:val="24"/>
          <w:szCs w:val="24"/>
        </w:rPr>
        <w:t>рвеног</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крста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p>
    <w:p w14:paraId="298F2657" w14:textId="151912F7"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Удржење</w:t>
      </w:r>
      <w:proofErr w:type="spellEnd"/>
      <w:r w:rsidRPr="009F76C7">
        <w:rPr>
          <w:rFonts w:cs="Calibri"/>
          <w:color w:val="000000" w:themeColor="text1"/>
          <w:sz w:val="24"/>
          <w:szCs w:val="24"/>
        </w:rPr>
        <w:t xml:space="preserve"> </w:t>
      </w:r>
      <w:proofErr w:type="spellStart"/>
      <w:r w:rsidRPr="009F76C7">
        <w:rPr>
          <w:rFonts w:cs="Calibri"/>
          <w:color w:val="000000" w:themeColor="text1"/>
          <w:sz w:val="24"/>
          <w:szCs w:val="24"/>
        </w:rPr>
        <w:t>инв</w:t>
      </w:r>
      <w:proofErr w:type="spellEnd"/>
      <w:r w:rsidR="009F76C7" w:rsidRPr="009F76C7">
        <w:rPr>
          <w:rFonts w:cs="Calibri"/>
          <w:color w:val="000000" w:themeColor="text1"/>
          <w:sz w:val="24"/>
          <w:szCs w:val="24"/>
          <w:lang w:val="sr-Cyrl-RS"/>
        </w:rPr>
        <w:t>а</w:t>
      </w:r>
      <w:proofErr w:type="spellStart"/>
      <w:r w:rsidRPr="009F76C7">
        <w:rPr>
          <w:rFonts w:cs="Calibri"/>
          <w:color w:val="000000" w:themeColor="text1"/>
          <w:sz w:val="24"/>
          <w:szCs w:val="24"/>
        </w:rPr>
        <w:t>лида</w:t>
      </w:r>
      <w:proofErr w:type="spellEnd"/>
      <w:r w:rsidRPr="009F76C7">
        <w:rPr>
          <w:rFonts w:cs="Calibri"/>
          <w:color w:val="000000" w:themeColor="text1"/>
          <w:sz w:val="24"/>
          <w:szCs w:val="24"/>
        </w:rPr>
        <w:t xml:space="preserve"> </w:t>
      </w:r>
      <w:r w:rsidRPr="00C728D5">
        <w:rPr>
          <w:rFonts w:cs="Calibri"/>
          <w:color w:val="000000" w:themeColor="text1"/>
          <w:sz w:val="24"/>
          <w:szCs w:val="24"/>
        </w:rPr>
        <w:t>„</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r w:rsidRPr="00C728D5">
        <w:rPr>
          <w:rFonts w:cs="Calibri"/>
          <w:color w:val="000000" w:themeColor="text1"/>
          <w:sz w:val="24"/>
          <w:szCs w:val="24"/>
        </w:rPr>
        <w:t>„</w:t>
      </w:r>
    </w:p>
    <w:p w14:paraId="73BEA1DC" w14:textId="7BA081B5"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ветерана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војске</w:t>
      </w:r>
      <w:proofErr w:type="spellEnd"/>
      <w:r w:rsidRPr="00C728D5">
        <w:rPr>
          <w:rFonts w:cs="Calibri"/>
          <w:color w:val="000000" w:themeColor="text1"/>
          <w:sz w:val="24"/>
          <w:szCs w:val="24"/>
        </w:rPr>
        <w:t xml:space="preserve"> и </w:t>
      </w:r>
      <w:proofErr w:type="spellStart"/>
      <w:r w:rsidRPr="00C728D5">
        <w:rPr>
          <w:rFonts w:cs="Calibri"/>
          <w:color w:val="000000" w:themeColor="text1"/>
          <w:sz w:val="24"/>
          <w:szCs w:val="24"/>
        </w:rPr>
        <w:t>полиције</w:t>
      </w:r>
      <w:proofErr w:type="spellEnd"/>
      <w:r w:rsidRPr="00C728D5">
        <w:rPr>
          <w:rFonts w:cs="Calibri"/>
          <w:color w:val="000000" w:themeColor="text1"/>
          <w:sz w:val="24"/>
          <w:szCs w:val="24"/>
        </w:rPr>
        <w:t xml:space="preserve"> „</w:t>
      </w:r>
      <w:proofErr w:type="gramStart"/>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r w:rsidRPr="00C728D5">
        <w:rPr>
          <w:rFonts w:cs="Calibri"/>
          <w:color w:val="000000" w:themeColor="text1"/>
          <w:sz w:val="24"/>
          <w:szCs w:val="24"/>
        </w:rPr>
        <w:t>“</w:t>
      </w:r>
      <w:proofErr w:type="gramEnd"/>
      <w:r w:rsidRPr="00C728D5">
        <w:rPr>
          <w:rFonts w:cs="Calibri"/>
          <w:color w:val="000000" w:themeColor="text1"/>
          <w:sz w:val="24"/>
          <w:szCs w:val="24"/>
        </w:rPr>
        <w:t>,</w:t>
      </w:r>
    </w:p>
    <w:p w14:paraId="735465FC" w14:textId="3BA9DFE0"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жена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са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троје</w:t>
      </w:r>
      <w:proofErr w:type="spellEnd"/>
      <w:r w:rsidRPr="00C728D5">
        <w:rPr>
          <w:rFonts w:cs="Calibri"/>
          <w:color w:val="000000" w:themeColor="text1"/>
          <w:sz w:val="24"/>
          <w:szCs w:val="24"/>
        </w:rPr>
        <w:t xml:space="preserve"> и </w:t>
      </w:r>
      <w:proofErr w:type="spellStart"/>
      <w:r w:rsidRPr="00C728D5">
        <w:rPr>
          <w:rFonts w:cs="Calibri"/>
          <w:color w:val="000000" w:themeColor="text1"/>
          <w:sz w:val="24"/>
          <w:szCs w:val="24"/>
        </w:rPr>
        <w:t>више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дјеце</w:t>
      </w:r>
      <w:proofErr w:type="spellEnd"/>
      <w:r w:rsidRPr="00C728D5">
        <w:rPr>
          <w:rFonts w:cs="Calibri"/>
          <w:color w:val="000000" w:themeColor="text1"/>
          <w:sz w:val="24"/>
          <w:szCs w:val="24"/>
        </w:rPr>
        <w:t xml:space="preserve"> „</w:t>
      </w:r>
      <w:proofErr w:type="gramStart"/>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r w:rsidRPr="00C728D5">
        <w:rPr>
          <w:rFonts w:cs="Calibri"/>
          <w:color w:val="000000" w:themeColor="text1"/>
          <w:sz w:val="24"/>
          <w:szCs w:val="24"/>
        </w:rPr>
        <w:t>“</w:t>
      </w:r>
      <w:proofErr w:type="gramEnd"/>
    </w:p>
    <w:p w14:paraId="07D97880" w14:textId="7E700CD6"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пољопривредних</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произвођача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општине</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p>
    <w:p w14:paraId="3CF07508" w14:textId="1B454D2F"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жена</w:t>
      </w:r>
      <w:proofErr w:type="spellEnd"/>
      <w:r w:rsidRPr="00C728D5">
        <w:rPr>
          <w:rFonts w:cs="Calibri"/>
          <w:color w:val="000000" w:themeColor="text1"/>
          <w:sz w:val="24"/>
          <w:szCs w:val="24"/>
        </w:rPr>
        <w:t xml:space="preserve"> „</w:t>
      </w:r>
      <w:proofErr w:type="gramStart"/>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рновке</w:t>
      </w:r>
      <w:proofErr w:type="spellEnd"/>
      <w:r w:rsidRPr="00C728D5">
        <w:rPr>
          <w:rFonts w:cs="Calibri"/>
          <w:color w:val="000000" w:themeColor="text1"/>
          <w:sz w:val="24"/>
          <w:szCs w:val="24"/>
        </w:rPr>
        <w:t>“</w:t>
      </w:r>
      <w:proofErr w:type="gramEnd"/>
    </w:p>
    <w:p w14:paraId="6FC68606" w14:textId="33C31971"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КУД</w:t>
      </w:r>
      <w:r w:rsidRPr="00C728D5">
        <w:rPr>
          <w:rFonts w:cs="Calibri"/>
          <w:color w:val="000000" w:themeColor="text1"/>
          <w:sz w:val="24"/>
          <w:szCs w:val="24"/>
        </w:rPr>
        <w:t xml:space="preserve"> „</w:t>
      </w:r>
      <w:proofErr w:type="gramStart"/>
      <w:r w:rsidRPr="00C728D5">
        <w:rPr>
          <w:rFonts w:cs="Calibri"/>
          <w:color w:val="000000" w:themeColor="text1"/>
          <w:sz w:val="24"/>
          <w:szCs w:val="24"/>
          <w:lang w:val="sr-Cyrl-RS"/>
        </w:rPr>
        <w:t>Ј</w:t>
      </w:r>
      <w:proofErr w:type="spellStart"/>
      <w:r w:rsidRPr="00C728D5">
        <w:rPr>
          <w:rFonts w:cs="Calibri"/>
          <w:color w:val="000000" w:themeColor="text1"/>
          <w:sz w:val="24"/>
          <w:szCs w:val="24"/>
        </w:rPr>
        <w:t>ахорина</w:t>
      </w:r>
      <w:proofErr w:type="spellEnd"/>
      <w:r w:rsidRPr="00C728D5">
        <w:rPr>
          <w:rFonts w:cs="Calibri"/>
          <w:color w:val="000000" w:themeColor="text1"/>
          <w:sz w:val="24"/>
          <w:szCs w:val="24"/>
        </w:rPr>
        <w:t>“</w:t>
      </w:r>
      <w:proofErr w:type="gramEnd"/>
      <w:r w:rsidRPr="00C728D5">
        <w:rPr>
          <w:rFonts w:cs="Calibri"/>
          <w:color w:val="000000" w:themeColor="text1"/>
          <w:sz w:val="24"/>
          <w:szCs w:val="24"/>
        </w:rPr>
        <w:t xml:space="preserve"> </w:t>
      </w:r>
    </w:p>
    <w:p w14:paraId="2E109761" w14:textId="3476EF76"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логораша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С</w:t>
      </w:r>
      <w:proofErr w:type="spellStart"/>
      <w:r w:rsidRPr="00C728D5">
        <w:rPr>
          <w:rFonts w:cs="Calibri"/>
          <w:color w:val="000000" w:themeColor="text1"/>
          <w:sz w:val="24"/>
          <w:szCs w:val="24"/>
        </w:rPr>
        <w:t>арајевскороманијске</w:t>
      </w:r>
      <w:proofErr w:type="spellEnd"/>
      <w:r w:rsidRPr="00C728D5">
        <w:rPr>
          <w:rFonts w:cs="Calibri"/>
          <w:color w:val="000000" w:themeColor="text1"/>
          <w:sz w:val="24"/>
          <w:szCs w:val="24"/>
        </w:rPr>
        <w:t xml:space="preserve"> </w:t>
      </w:r>
      <w:proofErr w:type="spellStart"/>
      <w:proofErr w:type="gramStart"/>
      <w:r w:rsidRPr="00C728D5">
        <w:rPr>
          <w:rFonts w:cs="Calibri"/>
          <w:color w:val="000000" w:themeColor="text1"/>
          <w:sz w:val="24"/>
          <w:szCs w:val="24"/>
        </w:rPr>
        <w:t>регије</w:t>
      </w:r>
      <w:proofErr w:type="spellEnd"/>
      <w:r w:rsidRPr="00C728D5">
        <w:rPr>
          <w:rFonts w:cs="Calibri"/>
          <w:color w:val="000000" w:themeColor="text1"/>
          <w:sz w:val="24"/>
          <w:szCs w:val="24"/>
        </w:rPr>
        <w:t>“</w:t>
      </w:r>
      <w:proofErr w:type="gramEnd"/>
      <w:r w:rsidRPr="00C728D5">
        <w:rPr>
          <w:rFonts w:cs="Calibri"/>
          <w:color w:val="000000" w:themeColor="text1"/>
          <w:sz w:val="24"/>
          <w:szCs w:val="24"/>
        </w:rPr>
        <w:t xml:space="preserve"> </w:t>
      </w:r>
    </w:p>
    <w:p w14:paraId="4D8C402D" w14:textId="0F09B14A" w:rsidR="00FF45D8" w:rsidRPr="00C728D5" w:rsidRDefault="00FF45D8" w:rsidP="005B7A80">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Удружење</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младих</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Н</w:t>
      </w:r>
      <w:proofErr w:type="spellStart"/>
      <w:r w:rsidRPr="00C728D5">
        <w:rPr>
          <w:rFonts w:cs="Calibri"/>
          <w:color w:val="000000" w:themeColor="text1"/>
          <w:sz w:val="24"/>
          <w:szCs w:val="24"/>
        </w:rPr>
        <w:t>ова</w:t>
      </w:r>
      <w:proofErr w:type="spellEnd"/>
      <w:r w:rsidRPr="00C728D5">
        <w:rPr>
          <w:rFonts w:cs="Calibri"/>
          <w:color w:val="000000" w:themeColor="text1"/>
          <w:sz w:val="24"/>
          <w:szCs w:val="24"/>
        </w:rPr>
        <w:t xml:space="preserve"> </w:t>
      </w:r>
      <w:proofErr w:type="spellStart"/>
      <w:proofErr w:type="gramStart"/>
      <w:r w:rsidRPr="00C728D5">
        <w:rPr>
          <w:rFonts w:cs="Calibri"/>
          <w:color w:val="000000" w:themeColor="text1"/>
          <w:sz w:val="24"/>
          <w:szCs w:val="24"/>
        </w:rPr>
        <w:t>генерација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proofErr w:type="gramEnd"/>
    </w:p>
    <w:p w14:paraId="50638172" w14:textId="77777777" w:rsidR="009F76C7" w:rsidRPr="009F76C7" w:rsidRDefault="00FF45D8" w:rsidP="009F76C7">
      <w:pPr>
        <w:pStyle w:val="NoSpacing2"/>
        <w:numPr>
          <w:ilvl w:val="0"/>
          <w:numId w:val="34"/>
        </w:numPr>
        <w:rPr>
          <w:rFonts w:cs="Calibri"/>
          <w:color w:val="000000" w:themeColor="text1"/>
          <w:sz w:val="24"/>
          <w:szCs w:val="24"/>
        </w:rPr>
      </w:pPr>
      <w:proofErr w:type="spellStart"/>
      <w:r w:rsidRPr="00C728D5">
        <w:rPr>
          <w:rFonts w:cs="Calibri"/>
          <w:color w:val="000000" w:themeColor="text1"/>
          <w:sz w:val="24"/>
          <w:szCs w:val="24"/>
        </w:rPr>
        <w:t>Организација</w:t>
      </w:r>
      <w:proofErr w:type="spellEnd"/>
      <w:r w:rsidRPr="00C728D5">
        <w:rPr>
          <w:rFonts w:cs="Calibri"/>
          <w:color w:val="000000" w:themeColor="text1"/>
          <w:sz w:val="24"/>
          <w:szCs w:val="24"/>
        </w:rPr>
        <w:t xml:space="preserve"> </w:t>
      </w:r>
      <w:proofErr w:type="spellStart"/>
      <w:r w:rsidRPr="00C728D5">
        <w:rPr>
          <w:rFonts w:cs="Calibri"/>
          <w:color w:val="000000" w:themeColor="text1"/>
          <w:sz w:val="24"/>
          <w:szCs w:val="24"/>
        </w:rPr>
        <w:t>старјешина</w:t>
      </w:r>
      <w:proofErr w:type="spellEnd"/>
      <w:r w:rsidRPr="00C728D5">
        <w:rPr>
          <w:rFonts w:cs="Calibri"/>
          <w:color w:val="000000" w:themeColor="text1"/>
          <w:sz w:val="24"/>
          <w:szCs w:val="24"/>
        </w:rPr>
        <w:t xml:space="preserve"> </w:t>
      </w:r>
      <w:r w:rsidRPr="00C728D5">
        <w:rPr>
          <w:rFonts w:cs="Calibri"/>
          <w:color w:val="000000" w:themeColor="text1"/>
          <w:sz w:val="24"/>
          <w:szCs w:val="24"/>
          <w:lang w:val="sr-Cyrl-RS"/>
        </w:rPr>
        <w:t>ВРС</w:t>
      </w:r>
      <w:r w:rsidRPr="00C728D5">
        <w:rPr>
          <w:rFonts w:cs="Calibri"/>
          <w:color w:val="000000" w:themeColor="text1"/>
          <w:sz w:val="24"/>
          <w:szCs w:val="24"/>
        </w:rPr>
        <w:t xml:space="preserve"> </w:t>
      </w:r>
      <w:r w:rsidRPr="00C728D5">
        <w:rPr>
          <w:rFonts w:cs="Calibri"/>
          <w:color w:val="000000" w:themeColor="text1"/>
          <w:sz w:val="24"/>
          <w:szCs w:val="24"/>
          <w:lang w:val="sr-Cyrl-RS"/>
        </w:rPr>
        <w:t>Т</w:t>
      </w:r>
      <w:proofErr w:type="spellStart"/>
      <w:r w:rsidRPr="00C728D5">
        <w:rPr>
          <w:rFonts w:cs="Calibri"/>
          <w:color w:val="000000" w:themeColor="text1"/>
          <w:sz w:val="24"/>
          <w:szCs w:val="24"/>
        </w:rPr>
        <w:t>рново</w:t>
      </w:r>
      <w:proofErr w:type="spellEnd"/>
    </w:p>
    <w:p w14:paraId="77B3314A" w14:textId="639E710A" w:rsidR="00113B60" w:rsidRPr="009F76C7" w:rsidRDefault="00113B60" w:rsidP="009F76C7">
      <w:pPr>
        <w:pStyle w:val="NoSpacing2"/>
        <w:numPr>
          <w:ilvl w:val="0"/>
          <w:numId w:val="34"/>
        </w:numPr>
        <w:rPr>
          <w:rFonts w:cs="Calibri"/>
          <w:color w:val="000000" w:themeColor="text1"/>
          <w:sz w:val="24"/>
          <w:szCs w:val="24"/>
        </w:rPr>
        <w:sectPr w:rsidR="00113B60" w:rsidRPr="009F76C7" w:rsidSect="00C728D5">
          <w:type w:val="continuous"/>
          <w:pgSz w:w="11900" w:h="16840"/>
          <w:pgMar w:top="1440" w:right="1440" w:bottom="1440" w:left="1440" w:header="708" w:footer="708" w:gutter="0"/>
          <w:cols w:num="2" w:space="720"/>
        </w:sectPr>
      </w:pPr>
      <w:r w:rsidRPr="009F76C7">
        <w:rPr>
          <w:color w:val="000000" w:themeColor="text1"/>
          <w:sz w:val="24"/>
          <w:szCs w:val="24"/>
          <w:lang w:val="sr-Cyrl-RS"/>
        </w:rPr>
        <w:t>Удружење пољопривредника „Трново“</w:t>
      </w:r>
    </w:p>
    <w:p w14:paraId="1201E895" w14:textId="77777777" w:rsidR="00C728D5" w:rsidRDefault="00C728D5" w:rsidP="00F35DAB">
      <w:pPr>
        <w:pStyle w:val="NoSpacing"/>
        <w:jc w:val="both"/>
        <w:rPr>
          <w:color w:val="000000" w:themeColor="text1"/>
          <w:sz w:val="24"/>
          <w:szCs w:val="24"/>
          <w:lang w:val="sr-Cyrl-RS"/>
        </w:rPr>
      </w:pPr>
    </w:p>
    <w:p w14:paraId="7A119418" w14:textId="19232ACF" w:rsidR="00046E5F" w:rsidRPr="00247847" w:rsidRDefault="00FF45D8" w:rsidP="00F35DAB">
      <w:pPr>
        <w:pStyle w:val="NoSpacing"/>
        <w:jc w:val="both"/>
        <w:rPr>
          <w:color w:val="000000" w:themeColor="text1"/>
          <w:sz w:val="24"/>
          <w:szCs w:val="24"/>
          <w:lang w:val="sr-Cyrl-RS"/>
        </w:rPr>
      </w:pPr>
      <w:r w:rsidRPr="00FF45D8">
        <w:rPr>
          <w:color w:val="000000" w:themeColor="text1"/>
          <w:sz w:val="24"/>
          <w:szCs w:val="24"/>
          <w:lang w:val="sr-Cyrl-RS"/>
        </w:rPr>
        <w:t xml:space="preserve">Општина Трново сваке године </w:t>
      </w:r>
      <w:r>
        <w:rPr>
          <w:color w:val="000000" w:themeColor="text1"/>
          <w:sz w:val="24"/>
          <w:szCs w:val="24"/>
          <w:lang w:val="sr-Cyrl-RS"/>
        </w:rPr>
        <w:t xml:space="preserve">из буџета издваја </w:t>
      </w:r>
      <w:r w:rsidR="00247847">
        <w:rPr>
          <w:color w:val="000000" w:themeColor="text1"/>
          <w:sz w:val="24"/>
          <w:szCs w:val="24"/>
          <w:lang w:val="sr-Cyrl-RS"/>
        </w:rPr>
        <w:t xml:space="preserve">значајна </w:t>
      </w:r>
      <w:r>
        <w:rPr>
          <w:color w:val="000000" w:themeColor="text1"/>
          <w:sz w:val="24"/>
          <w:szCs w:val="24"/>
          <w:lang w:val="sr-Cyrl-RS"/>
        </w:rPr>
        <w:t xml:space="preserve">средства за подршку удружењима, у </w:t>
      </w:r>
      <w:r w:rsidR="00247847">
        <w:rPr>
          <w:color w:val="000000" w:themeColor="text1"/>
          <w:sz w:val="24"/>
          <w:szCs w:val="24"/>
          <w:lang w:val="sr-Cyrl-RS"/>
        </w:rPr>
        <w:t>претходном</w:t>
      </w:r>
      <w:r w:rsidR="00247847" w:rsidRPr="009F76C7">
        <w:rPr>
          <w:color w:val="000000" w:themeColor="text1"/>
          <w:sz w:val="24"/>
          <w:szCs w:val="24"/>
          <w:lang w:val="sr-Cyrl-RS"/>
        </w:rPr>
        <w:t xml:space="preserve"> петого</w:t>
      </w:r>
      <w:r w:rsidR="009F76C7" w:rsidRPr="009F76C7">
        <w:rPr>
          <w:color w:val="000000" w:themeColor="text1"/>
          <w:sz w:val="24"/>
          <w:szCs w:val="24"/>
          <w:lang w:val="sr-Cyrl-RS"/>
        </w:rPr>
        <w:t>д</w:t>
      </w:r>
      <w:r w:rsidR="00247847" w:rsidRPr="009F76C7">
        <w:rPr>
          <w:color w:val="000000" w:themeColor="text1"/>
          <w:sz w:val="24"/>
          <w:szCs w:val="24"/>
          <w:lang w:val="sr-Cyrl-RS"/>
        </w:rPr>
        <w:t xml:space="preserve">ишњем </w:t>
      </w:r>
      <w:r w:rsidR="00247847">
        <w:rPr>
          <w:color w:val="000000" w:themeColor="text1"/>
          <w:sz w:val="24"/>
          <w:szCs w:val="24"/>
          <w:lang w:val="sr-Cyrl-RS"/>
        </w:rPr>
        <w:t>периоду у просјеку око 400.000 КМ.</w:t>
      </w:r>
    </w:p>
    <w:p w14:paraId="5AD1531F" w14:textId="77777777" w:rsidR="003E52E2" w:rsidRDefault="003E52E2" w:rsidP="00F35DAB">
      <w:pPr>
        <w:pStyle w:val="NoSpacing"/>
        <w:jc w:val="both"/>
        <w:rPr>
          <w:b/>
          <w:bCs/>
          <w:sz w:val="24"/>
          <w:szCs w:val="24"/>
          <w:lang w:val="sr-Cyrl-RS"/>
        </w:rPr>
      </w:pPr>
    </w:p>
    <w:bookmarkEnd w:id="21"/>
    <w:p w14:paraId="58CE5608" w14:textId="77777777" w:rsidR="00317611" w:rsidRPr="00247847" w:rsidRDefault="00317611" w:rsidP="00317611">
      <w:pPr>
        <w:pStyle w:val="NoSpacing"/>
        <w:jc w:val="both"/>
        <w:rPr>
          <w:rFonts w:asciiTheme="minorHAnsi" w:hAnsiTheme="minorHAnsi" w:cstheme="minorHAnsi"/>
          <w:sz w:val="24"/>
          <w:szCs w:val="24"/>
          <w:lang w:val="sr-Cyrl-RS" w:eastAsia="hr-HR"/>
        </w:rPr>
      </w:pPr>
    </w:p>
    <w:p w14:paraId="57508D92" w14:textId="77777777" w:rsidR="000C44AA" w:rsidRPr="00317611" w:rsidRDefault="000C44AA" w:rsidP="00317611">
      <w:pPr>
        <w:pStyle w:val="NoSpacing"/>
        <w:jc w:val="both"/>
        <w:rPr>
          <w:rFonts w:asciiTheme="minorHAnsi" w:hAnsiTheme="minorHAnsi" w:cstheme="minorHAnsi"/>
          <w:sz w:val="24"/>
          <w:szCs w:val="24"/>
        </w:rPr>
      </w:pPr>
      <w:r w:rsidRPr="00317611">
        <w:rPr>
          <w:rFonts w:asciiTheme="minorHAnsi" w:hAnsiTheme="minorHAnsi" w:cstheme="minorHAnsi"/>
          <w:b/>
          <w:bCs/>
          <w:sz w:val="24"/>
          <w:szCs w:val="24"/>
        </w:rPr>
        <w:t xml:space="preserve">Сигурност грађана </w:t>
      </w:r>
    </w:p>
    <w:p w14:paraId="1CE4901C" w14:textId="752E02EA"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 xml:space="preserve">Према подацима Полицијске управе Трново, примјетно је да подаци говоре о значајном смањењу </w:t>
      </w:r>
      <w:r w:rsidRPr="009F76C7">
        <w:rPr>
          <w:rFonts w:asciiTheme="minorHAnsi" w:hAnsiTheme="minorHAnsi" w:cstheme="minorHAnsi"/>
          <w:color w:val="000000" w:themeColor="text1"/>
          <w:sz w:val="24"/>
          <w:szCs w:val="24"/>
          <w:lang w:val="sr-Cyrl-BA"/>
        </w:rPr>
        <w:t xml:space="preserve">броја </w:t>
      </w:r>
      <w:r w:rsidRPr="000837A6">
        <w:rPr>
          <w:rFonts w:asciiTheme="minorHAnsi" w:hAnsiTheme="minorHAnsi" w:cstheme="minorHAnsi"/>
          <w:color w:val="000000" w:themeColor="text1"/>
          <w:sz w:val="24"/>
          <w:szCs w:val="24"/>
          <w:lang w:val="sr-Cyrl-BA"/>
        </w:rPr>
        <w:t>укупних кривичних дјела кроз претходни петогодишњи период.</w:t>
      </w:r>
    </w:p>
    <w:p w14:paraId="0779478F" w14:textId="77777777" w:rsid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 xml:space="preserve">Видљиво је да је у току 2020. године укупан број кривичних дјела био 17, од чега је расвјетљено 76,5% , што је у поређењу са републичким просјеком за ту годину више за 2,93% (обзиром да је просјек расвјетљених случајева у 2019 години износио 73,57% на нивоу РС). </w:t>
      </w:r>
    </w:p>
    <w:p w14:paraId="0BC4189F" w14:textId="77777777"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p>
    <w:p w14:paraId="52BAF411" w14:textId="77777777"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 xml:space="preserve">Дио смањења кривичних дјела посљедица је примјене мјера сузбијања епидемије вируса </w:t>
      </w:r>
      <w:r w:rsidRPr="000837A6">
        <w:rPr>
          <w:rFonts w:asciiTheme="minorHAnsi" w:hAnsiTheme="minorHAnsi" w:cstheme="minorHAnsi"/>
          <w:color w:val="000000" w:themeColor="text1"/>
          <w:sz w:val="24"/>
          <w:szCs w:val="24"/>
          <w:lang w:val="en-US"/>
        </w:rPr>
        <w:t xml:space="preserve">COVID 19, </w:t>
      </w:r>
      <w:r w:rsidRPr="000837A6">
        <w:rPr>
          <w:rFonts w:asciiTheme="minorHAnsi" w:hAnsiTheme="minorHAnsi" w:cstheme="minorHAnsi"/>
          <w:color w:val="000000" w:themeColor="text1"/>
          <w:sz w:val="24"/>
          <w:szCs w:val="24"/>
          <w:lang w:val="sr-Cyrl-BA"/>
        </w:rPr>
        <w:t>када је долазило до рестрикција у кретању лица, појачаним контролама, повећаном присуству службених лица и генерално је забиљежен тренд смањења кривичних дјела у том периоду, како у Републици Српској, тако и у другим дијеловима регије.</w:t>
      </w:r>
    </w:p>
    <w:p w14:paraId="77302D31" w14:textId="77777777" w:rsidR="00906649" w:rsidRDefault="00906649" w:rsidP="000C44AA">
      <w:pPr>
        <w:pStyle w:val="NoSpacing"/>
        <w:spacing w:line="259" w:lineRule="auto"/>
        <w:jc w:val="both"/>
        <w:rPr>
          <w:rFonts w:asciiTheme="minorHAnsi" w:hAnsiTheme="minorHAnsi" w:cstheme="minorHAnsi"/>
          <w:color w:val="EE0000"/>
          <w:sz w:val="24"/>
          <w:szCs w:val="24"/>
          <w:lang w:val="sr-Cyrl-RS"/>
        </w:rPr>
      </w:pPr>
    </w:p>
    <w:p w14:paraId="1810521E" w14:textId="1301225A"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lastRenderedPageBreak/>
        <w:t>У наредним годинама видљив је стални пад кривичних дјела, сукцесивно из године у годину, а најнижи број евидентираних кривичних дјела</w:t>
      </w:r>
      <w:r w:rsidRPr="009F76C7">
        <w:rPr>
          <w:rFonts w:asciiTheme="minorHAnsi" w:hAnsiTheme="minorHAnsi" w:cstheme="minorHAnsi"/>
          <w:color w:val="000000" w:themeColor="text1"/>
          <w:sz w:val="24"/>
          <w:szCs w:val="24"/>
          <w:lang w:val="sr-Cyrl-BA"/>
        </w:rPr>
        <w:t xml:space="preserve"> евид</w:t>
      </w:r>
      <w:r w:rsidR="009F76C7" w:rsidRPr="009F76C7">
        <w:rPr>
          <w:rFonts w:asciiTheme="minorHAnsi" w:hAnsiTheme="minorHAnsi" w:cstheme="minorHAnsi"/>
          <w:color w:val="000000" w:themeColor="text1"/>
          <w:sz w:val="24"/>
          <w:szCs w:val="24"/>
          <w:lang w:val="sr-Cyrl-BA"/>
        </w:rPr>
        <w:t>е</w:t>
      </w:r>
      <w:r w:rsidRPr="009F76C7">
        <w:rPr>
          <w:rFonts w:asciiTheme="minorHAnsi" w:hAnsiTheme="minorHAnsi" w:cstheme="minorHAnsi"/>
          <w:color w:val="000000" w:themeColor="text1"/>
          <w:sz w:val="24"/>
          <w:szCs w:val="24"/>
          <w:lang w:val="sr-Cyrl-BA"/>
        </w:rPr>
        <w:t xml:space="preserve">нитиран </w:t>
      </w:r>
      <w:r w:rsidRPr="000837A6">
        <w:rPr>
          <w:rFonts w:asciiTheme="minorHAnsi" w:hAnsiTheme="minorHAnsi" w:cstheme="minorHAnsi"/>
          <w:color w:val="000000" w:themeColor="text1"/>
          <w:sz w:val="24"/>
          <w:szCs w:val="24"/>
          <w:lang w:val="sr-Cyrl-BA"/>
        </w:rPr>
        <w:t>је у 2023. години, односно свега 3.</w:t>
      </w:r>
    </w:p>
    <w:p w14:paraId="33A96B7D" w14:textId="77777777"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p>
    <w:p w14:paraId="452B067D" w14:textId="77777777" w:rsidR="000837A6" w:rsidRPr="000837A6" w:rsidRDefault="000837A6" w:rsidP="000837A6">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У претходној години, евидентирано је 9 кривичних дјела, од чега је расвјетљено 90% евидентираних дјела, што је у односу на републички просјек изразито висок проценат и више је за 14,52% (обзиром да је просјек расвјетљених случајева у 2024 години износио 75,48% на нивоу РС).</w:t>
      </w:r>
    </w:p>
    <w:p w14:paraId="0EA62CC6" w14:textId="77777777" w:rsidR="000837A6" w:rsidRDefault="000837A6" w:rsidP="000C44AA">
      <w:pPr>
        <w:pStyle w:val="NoSpacing"/>
        <w:spacing w:line="259" w:lineRule="auto"/>
        <w:jc w:val="both"/>
        <w:rPr>
          <w:rFonts w:asciiTheme="minorHAnsi" w:hAnsiTheme="minorHAnsi" w:cstheme="minorHAnsi"/>
          <w:color w:val="EE0000"/>
          <w:sz w:val="24"/>
          <w:szCs w:val="24"/>
          <w:lang w:val="sr-Cyrl-RS"/>
        </w:rPr>
      </w:pPr>
    </w:p>
    <w:p w14:paraId="79574779" w14:textId="0EAB6241" w:rsidR="00906649" w:rsidRPr="000837A6" w:rsidRDefault="00906649" w:rsidP="00906649">
      <w:pPr>
        <w:pStyle w:val="NoSpacing"/>
        <w:jc w:val="center"/>
        <w:rPr>
          <w:rFonts w:cs="Calibri"/>
          <w:color w:val="000000" w:themeColor="text1"/>
          <w:sz w:val="24"/>
          <w:szCs w:val="24"/>
          <w:lang w:val="sr-Cyrl-RS" w:eastAsia="zh-TW"/>
        </w:rPr>
      </w:pPr>
      <w:r w:rsidRPr="000837A6">
        <w:rPr>
          <w:rFonts w:cs="Calibri"/>
          <w:i/>
          <w:iCs/>
          <w:color w:val="000000" w:themeColor="text1"/>
          <w:sz w:val="24"/>
          <w:szCs w:val="24"/>
          <w:lang w:val="sr-Cyrl-RS" w:eastAsia="zh-TW"/>
        </w:rPr>
        <w:t>Табела</w:t>
      </w:r>
      <w:r w:rsidR="000837A6" w:rsidRPr="000837A6">
        <w:rPr>
          <w:rFonts w:cs="Calibri"/>
          <w:i/>
          <w:iCs/>
          <w:color w:val="000000" w:themeColor="text1"/>
          <w:sz w:val="24"/>
          <w:szCs w:val="24"/>
          <w:lang w:val="sr-Cyrl-RS" w:eastAsia="zh-TW"/>
        </w:rPr>
        <w:t xml:space="preserve"> 30</w:t>
      </w:r>
      <w:r w:rsidRPr="000837A6">
        <w:rPr>
          <w:rFonts w:cs="Calibri"/>
          <w:i/>
          <w:iCs/>
          <w:color w:val="000000" w:themeColor="text1"/>
          <w:sz w:val="24"/>
          <w:szCs w:val="24"/>
          <w:lang w:val="sr-Cyrl-RS" w:eastAsia="zh-TW"/>
        </w:rPr>
        <w:t>.</w:t>
      </w:r>
      <w:r w:rsidRPr="000837A6">
        <w:rPr>
          <w:rFonts w:cs="Calibri"/>
          <w:color w:val="000000" w:themeColor="text1"/>
          <w:sz w:val="24"/>
          <w:szCs w:val="24"/>
          <w:lang w:val="sr-Cyrl-RS" w:eastAsia="zh-TW"/>
        </w:rPr>
        <w:t xml:space="preserve"> </w:t>
      </w:r>
      <w:r w:rsidRPr="000837A6">
        <w:rPr>
          <w:rFonts w:cs="Calibri"/>
          <w:color w:val="000000" w:themeColor="text1"/>
          <w:sz w:val="24"/>
          <w:szCs w:val="24"/>
        </w:rPr>
        <w:t>Број кривичних дјела и структура криминалитета</w:t>
      </w:r>
    </w:p>
    <w:tbl>
      <w:tblPr>
        <w:tblW w:w="9000" w:type="dxa"/>
        <w:tblInd w:w="-5" w:type="dxa"/>
        <w:tblLayout w:type="fixed"/>
        <w:tblLook w:val="04A0" w:firstRow="1" w:lastRow="0" w:firstColumn="1" w:lastColumn="0" w:noHBand="0" w:noVBand="1"/>
      </w:tblPr>
      <w:tblGrid>
        <w:gridCol w:w="1260"/>
        <w:gridCol w:w="1080"/>
        <w:gridCol w:w="1170"/>
        <w:gridCol w:w="1260"/>
        <w:gridCol w:w="1440"/>
        <w:gridCol w:w="1620"/>
        <w:gridCol w:w="1170"/>
      </w:tblGrid>
      <w:tr w:rsidR="00906649" w:rsidRPr="001A36E3" w14:paraId="633EFC27" w14:textId="77777777" w:rsidTr="007E2653">
        <w:trPr>
          <w:cantSplit/>
          <w:trHeight w:val="1799"/>
        </w:trPr>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45DE931" w14:textId="77777777" w:rsidR="00906649" w:rsidRPr="000837A6" w:rsidRDefault="00906649" w:rsidP="00330A4C">
            <w:pPr>
              <w:jc w:val="center"/>
              <w:rPr>
                <w:rFonts w:ascii="Calibri" w:hAnsi="Calibri" w:cs="Calibri"/>
                <w:b/>
                <w:bCs/>
                <w:color w:val="000000"/>
                <w:sz w:val="20"/>
                <w:szCs w:val="20"/>
                <w:lang w:val="sr-Cyrl-RS"/>
              </w:rPr>
            </w:pPr>
            <w:r w:rsidRPr="000837A6">
              <w:rPr>
                <w:rFonts w:ascii="Calibri" w:hAnsi="Calibri" w:cs="Calibri"/>
                <w:b/>
                <w:bCs/>
                <w:color w:val="000000"/>
                <w:sz w:val="20"/>
                <w:szCs w:val="20"/>
                <w:lang w:val="sr-Cyrl-RS"/>
              </w:rPr>
              <w:t>Година</w:t>
            </w:r>
          </w:p>
        </w:tc>
        <w:tc>
          <w:tcPr>
            <w:tcW w:w="108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41C7B692"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Укупан</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кривичних</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дјела</w:t>
            </w:r>
            <w:proofErr w:type="spellEnd"/>
          </w:p>
        </w:tc>
        <w:tc>
          <w:tcPr>
            <w:tcW w:w="117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25B3DA9A"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Укупан</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пријављених</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починилаца</w:t>
            </w:r>
            <w:proofErr w:type="spellEnd"/>
          </w:p>
        </w:tc>
        <w:tc>
          <w:tcPr>
            <w:tcW w:w="126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7FD61E6F"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кривичних</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дјела</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познатом</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починиоцу</w:t>
            </w:r>
            <w:proofErr w:type="spellEnd"/>
          </w:p>
        </w:tc>
        <w:tc>
          <w:tcPr>
            <w:tcW w:w="144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545A7605"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кривичних</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дјела</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непознатом</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починиоцу</w:t>
            </w:r>
            <w:proofErr w:type="spellEnd"/>
          </w:p>
        </w:tc>
        <w:tc>
          <w:tcPr>
            <w:tcW w:w="162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2D6E74A9"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Проценат</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укупне</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расвијетљености</w:t>
            </w:r>
            <w:proofErr w:type="spellEnd"/>
          </w:p>
        </w:tc>
        <w:tc>
          <w:tcPr>
            <w:tcW w:w="1170" w:type="dxa"/>
            <w:tcBorders>
              <w:top w:val="single" w:sz="4" w:space="0" w:color="auto"/>
              <w:left w:val="nil"/>
              <w:bottom w:val="single" w:sz="4" w:space="0" w:color="auto"/>
              <w:right w:val="single" w:sz="4" w:space="0" w:color="auto"/>
            </w:tcBorders>
            <w:shd w:val="clear" w:color="auto" w:fill="BFBFBF" w:themeFill="background1" w:themeFillShade="BF"/>
            <w:textDirection w:val="btLr"/>
            <w:vAlign w:val="center"/>
            <w:hideMark/>
          </w:tcPr>
          <w:p w14:paraId="017E3EE1" w14:textId="77777777" w:rsidR="00906649" w:rsidRPr="000837A6" w:rsidRDefault="00906649" w:rsidP="007E2653">
            <w:pPr>
              <w:ind w:left="113" w:right="113"/>
              <w:jc w:val="center"/>
              <w:rPr>
                <w:rFonts w:ascii="Calibri" w:hAnsi="Calibri" w:cs="Calibri"/>
                <w:b/>
                <w:bCs/>
                <w:color w:val="000000"/>
                <w:sz w:val="20"/>
                <w:szCs w:val="20"/>
                <w:lang w:val="en-GB"/>
              </w:rPr>
            </w:pPr>
            <w:proofErr w:type="spellStart"/>
            <w:r w:rsidRPr="000837A6">
              <w:rPr>
                <w:rFonts w:ascii="Calibri" w:hAnsi="Calibri" w:cs="Calibri"/>
                <w:b/>
                <w:bCs/>
                <w:color w:val="000000"/>
                <w:sz w:val="20"/>
                <w:szCs w:val="20"/>
                <w:lang w:val="en-GB"/>
              </w:rPr>
              <w:t>Број</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починилаца</w:t>
            </w:r>
            <w:proofErr w:type="spellEnd"/>
            <w:r w:rsidRPr="000837A6">
              <w:rPr>
                <w:rFonts w:ascii="Calibri" w:hAnsi="Calibri" w:cs="Calibri"/>
                <w:b/>
                <w:bCs/>
                <w:color w:val="000000"/>
                <w:sz w:val="20"/>
                <w:szCs w:val="20"/>
                <w:lang w:val="en-GB"/>
              </w:rPr>
              <w:t xml:space="preserve"> </w:t>
            </w:r>
            <w:proofErr w:type="spellStart"/>
            <w:r w:rsidRPr="000837A6">
              <w:rPr>
                <w:rFonts w:ascii="Calibri" w:hAnsi="Calibri" w:cs="Calibri"/>
                <w:b/>
                <w:bCs/>
                <w:color w:val="000000"/>
                <w:sz w:val="20"/>
                <w:szCs w:val="20"/>
                <w:lang w:val="en-GB"/>
              </w:rPr>
              <w:t>малољетника</w:t>
            </w:r>
            <w:proofErr w:type="spellEnd"/>
          </w:p>
        </w:tc>
      </w:tr>
      <w:tr w:rsidR="00906649" w:rsidRPr="001A36E3" w14:paraId="608A0C69" w14:textId="77777777" w:rsidTr="007E2653">
        <w:trPr>
          <w:trHeight w:val="213"/>
        </w:trPr>
        <w:tc>
          <w:tcPr>
            <w:tcW w:w="1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25C49C7" w14:textId="77777777" w:rsidR="00906649" w:rsidRPr="000837A6" w:rsidRDefault="00906649" w:rsidP="00330A4C">
            <w:pPr>
              <w:jc w:val="center"/>
              <w:rPr>
                <w:rFonts w:ascii="Calibri" w:hAnsi="Calibri" w:cs="Calibri"/>
                <w:b/>
                <w:bCs/>
                <w:color w:val="000000"/>
                <w:sz w:val="20"/>
                <w:szCs w:val="20"/>
                <w:lang w:val="sr-Cyrl-RS"/>
              </w:rPr>
            </w:pPr>
            <w:r w:rsidRPr="000837A6">
              <w:rPr>
                <w:rFonts w:asciiTheme="minorHAnsi" w:hAnsiTheme="minorHAnsi" w:cstheme="minorHAnsi"/>
                <w:b/>
                <w:bCs/>
                <w:sz w:val="20"/>
                <w:szCs w:val="20"/>
                <w:lang w:val="sr-Cyrl-RS"/>
              </w:rPr>
              <w:t>2020.</w:t>
            </w:r>
          </w:p>
        </w:tc>
        <w:tc>
          <w:tcPr>
            <w:tcW w:w="1080" w:type="dxa"/>
            <w:tcBorders>
              <w:top w:val="nil"/>
              <w:left w:val="nil"/>
              <w:bottom w:val="single" w:sz="4" w:space="0" w:color="auto"/>
              <w:right w:val="single" w:sz="4" w:space="0" w:color="auto"/>
            </w:tcBorders>
            <w:shd w:val="clear" w:color="auto" w:fill="FFFFFF" w:themeFill="background1"/>
            <w:noWrap/>
            <w:vAlign w:val="bottom"/>
          </w:tcPr>
          <w:p w14:paraId="2986FB8F"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17</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3A6D737F"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16</w:t>
            </w:r>
          </w:p>
        </w:tc>
        <w:tc>
          <w:tcPr>
            <w:tcW w:w="1260" w:type="dxa"/>
            <w:tcBorders>
              <w:top w:val="nil"/>
              <w:left w:val="nil"/>
              <w:bottom w:val="single" w:sz="4" w:space="0" w:color="auto"/>
              <w:right w:val="single" w:sz="4" w:space="0" w:color="auto"/>
            </w:tcBorders>
            <w:shd w:val="clear" w:color="auto" w:fill="FFFFFF" w:themeFill="background1"/>
            <w:noWrap/>
            <w:vAlign w:val="bottom"/>
          </w:tcPr>
          <w:p w14:paraId="13F491C0"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10</w:t>
            </w:r>
          </w:p>
        </w:tc>
        <w:tc>
          <w:tcPr>
            <w:tcW w:w="1440" w:type="dxa"/>
            <w:tcBorders>
              <w:top w:val="nil"/>
              <w:left w:val="nil"/>
              <w:bottom w:val="single" w:sz="4" w:space="0" w:color="auto"/>
              <w:right w:val="single" w:sz="4" w:space="0" w:color="auto"/>
            </w:tcBorders>
            <w:shd w:val="clear" w:color="auto" w:fill="FFFFFF" w:themeFill="background1"/>
            <w:noWrap/>
            <w:vAlign w:val="bottom"/>
          </w:tcPr>
          <w:p w14:paraId="28883896"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w:t>
            </w:r>
          </w:p>
        </w:tc>
        <w:tc>
          <w:tcPr>
            <w:tcW w:w="1620" w:type="dxa"/>
            <w:tcBorders>
              <w:top w:val="nil"/>
              <w:left w:val="nil"/>
              <w:bottom w:val="single" w:sz="4" w:space="0" w:color="auto"/>
              <w:right w:val="single" w:sz="4" w:space="0" w:color="auto"/>
            </w:tcBorders>
            <w:shd w:val="clear" w:color="auto" w:fill="FFFFFF" w:themeFill="background1"/>
            <w:noWrap/>
            <w:vAlign w:val="bottom"/>
          </w:tcPr>
          <w:p w14:paraId="0CEF9110"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76,5%</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5D9CB9A0"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r w:rsidR="00906649" w:rsidRPr="001A36E3" w14:paraId="03FDFA57" w14:textId="77777777" w:rsidTr="007E2653">
        <w:trPr>
          <w:trHeight w:val="213"/>
        </w:trPr>
        <w:tc>
          <w:tcPr>
            <w:tcW w:w="1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2B0AF774" w14:textId="77777777" w:rsidR="00906649" w:rsidRPr="000837A6" w:rsidRDefault="00906649" w:rsidP="00330A4C">
            <w:pPr>
              <w:jc w:val="center"/>
              <w:rPr>
                <w:rFonts w:ascii="Calibri" w:hAnsi="Calibri" w:cs="Calibri"/>
                <w:b/>
                <w:bCs/>
                <w:color w:val="000000"/>
                <w:sz w:val="20"/>
                <w:szCs w:val="20"/>
                <w:lang w:val="sr-Cyrl-RS"/>
              </w:rPr>
            </w:pPr>
            <w:r w:rsidRPr="000837A6">
              <w:rPr>
                <w:rFonts w:asciiTheme="minorHAnsi" w:hAnsiTheme="minorHAnsi" w:cstheme="minorHAnsi"/>
                <w:b/>
                <w:bCs/>
                <w:sz w:val="20"/>
                <w:szCs w:val="20"/>
                <w:lang w:val="sr-Cyrl-RS"/>
              </w:rPr>
              <w:t>2021.</w:t>
            </w:r>
          </w:p>
        </w:tc>
        <w:tc>
          <w:tcPr>
            <w:tcW w:w="1080" w:type="dxa"/>
            <w:tcBorders>
              <w:top w:val="nil"/>
              <w:left w:val="nil"/>
              <w:bottom w:val="single" w:sz="4" w:space="0" w:color="auto"/>
              <w:right w:val="single" w:sz="4" w:space="0" w:color="auto"/>
            </w:tcBorders>
            <w:shd w:val="clear" w:color="auto" w:fill="FFFFFF" w:themeFill="background1"/>
            <w:noWrap/>
            <w:vAlign w:val="bottom"/>
          </w:tcPr>
          <w:p w14:paraId="5EC3F8C7"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1F2BC9C1"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w:t>
            </w:r>
          </w:p>
        </w:tc>
        <w:tc>
          <w:tcPr>
            <w:tcW w:w="1260" w:type="dxa"/>
            <w:tcBorders>
              <w:top w:val="nil"/>
              <w:left w:val="nil"/>
              <w:bottom w:val="single" w:sz="4" w:space="0" w:color="auto"/>
              <w:right w:val="single" w:sz="4" w:space="0" w:color="auto"/>
            </w:tcBorders>
            <w:shd w:val="clear" w:color="auto" w:fill="FFFFFF" w:themeFill="background1"/>
            <w:noWrap/>
            <w:vAlign w:val="bottom"/>
          </w:tcPr>
          <w:p w14:paraId="6DE7B452"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4</w:t>
            </w:r>
          </w:p>
        </w:tc>
        <w:tc>
          <w:tcPr>
            <w:tcW w:w="1440" w:type="dxa"/>
            <w:tcBorders>
              <w:top w:val="nil"/>
              <w:left w:val="nil"/>
              <w:bottom w:val="single" w:sz="4" w:space="0" w:color="auto"/>
              <w:right w:val="single" w:sz="4" w:space="0" w:color="auto"/>
            </w:tcBorders>
            <w:shd w:val="clear" w:color="auto" w:fill="FFFFFF" w:themeFill="background1"/>
            <w:noWrap/>
            <w:vAlign w:val="bottom"/>
          </w:tcPr>
          <w:p w14:paraId="6CFDAB5E"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3</w:t>
            </w:r>
          </w:p>
        </w:tc>
        <w:tc>
          <w:tcPr>
            <w:tcW w:w="1620" w:type="dxa"/>
            <w:tcBorders>
              <w:top w:val="nil"/>
              <w:left w:val="nil"/>
              <w:bottom w:val="single" w:sz="4" w:space="0" w:color="auto"/>
              <w:right w:val="single" w:sz="4" w:space="0" w:color="auto"/>
            </w:tcBorders>
            <w:shd w:val="clear" w:color="auto" w:fill="FFFFFF" w:themeFill="background1"/>
            <w:noWrap/>
            <w:vAlign w:val="bottom"/>
          </w:tcPr>
          <w:p w14:paraId="5AA41F78"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85,7%</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65583534"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r w:rsidR="00906649" w:rsidRPr="001A36E3" w14:paraId="63490901" w14:textId="77777777" w:rsidTr="007E2653">
        <w:trPr>
          <w:trHeight w:val="213"/>
        </w:trPr>
        <w:tc>
          <w:tcPr>
            <w:tcW w:w="126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4179850B" w14:textId="77777777" w:rsidR="00906649" w:rsidRPr="000837A6" w:rsidRDefault="00906649" w:rsidP="00330A4C">
            <w:pPr>
              <w:jc w:val="center"/>
              <w:rPr>
                <w:rFonts w:ascii="Calibri" w:hAnsi="Calibri" w:cs="Calibri"/>
                <w:b/>
                <w:bCs/>
                <w:color w:val="000000"/>
                <w:sz w:val="20"/>
                <w:szCs w:val="20"/>
                <w:lang w:val="sr-Cyrl-RS"/>
              </w:rPr>
            </w:pPr>
            <w:r w:rsidRPr="000837A6">
              <w:rPr>
                <w:rFonts w:asciiTheme="minorHAnsi" w:hAnsiTheme="minorHAnsi" w:cstheme="minorHAnsi"/>
                <w:b/>
                <w:bCs/>
                <w:sz w:val="20"/>
                <w:szCs w:val="20"/>
                <w:lang w:val="sr-Cyrl-RS"/>
              </w:rPr>
              <w:t>2022.</w:t>
            </w:r>
          </w:p>
        </w:tc>
        <w:tc>
          <w:tcPr>
            <w:tcW w:w="1080" w:type="dxa"/>
            <w:tcBorders>
              <w:top w:val="nil"/>
              <w:left w:val="nil"/>
              <w:bottom w:val="single" w:sz="4" w:space="0" w:color="auto"/>
              <w:right w:val="single" w:sz="4" w:space="0" w:color="auto"/>
            </w:tcBorders>
            <w:shd w:val="clear" w:color="auto" w:fill="FFFFFF" w:themeFill="background1"/>
            <w:noWrap/>
            <w:vAlign w:val="bottom"/>
          </w:tcPr>
          <w:p w14:paraId="6DF1BBA1"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10</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6DB7F803"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w:t>
            </w:r>
          </w:p>
        </w:tc>
        <w:tc>
          <w:tcPr>
            <w:tcW w:w="1260" w:type="dxa"/>
            <w:tcBorders>
              <w:top w:val="nil"/>
              <w:left w:val="nil"/>
              <w:bottom w:val="single" w:sz="4" w:space="0" w:color="auto"/>
              <w:right w:val="single" w:sz="4" w:space="0" w:color="auto"/>
            </w:tcBorders>
            <w:shd w:val="clear" w:color="auto" w:fill="FFFFFF" w:themeFill="background1"/>
            <w:noWrap/>
            <w:vAlign w:val="bottom"/>
          </w:tcPr>
          <w:p w14:paraId="45B273EA" w14:textId="77777777" w:rsidR="00906649" w:rsidRPr="000837A6" w:rsidRDefault="00906649" w:rsidP="00330A4C">
            <w:pPr>
              <w:jc w:val="center"/>
              <w:rPr>
                <w:rFonts w:ascii="Calibri" w:hAnsi="Calibri" w:cs="Calibri"/>
                <w:color w:val="000000"/>
                <w:sz w:val="20"/>
                <w:szCs w:val="20"/>
                <w:lang w:val="sr-Latn-BA"/>
              </w:rPr>
            </w:pPr>
            <w:r w:rsidRPr="000837A6">
              <w:rPr>
                <w:rFonts w:ascii="Calibri" w:hAnsi="Calibri" w:cs="Calibri"/>
                <w:color w:val="000000"/>
                <w:sz w:val="20"/>
                <w:szCs w:val="20"/>
                <w:lang w:val="sr-Latn-BA"/>
              </w:rPr>
              <w:t>5</w:t>
            </w:r>
          </w:p>
        </w:tc>
        <w:tc>
          <w:tcPr>
            <w:tcW w:w="1440" w:type="dxa"/>
            <w:tcBorders>
              <w:top w:val="nil"/>
              <w:left w:val="nil"/>
              <w:bottom w:val="single" w:sz="4" w:space="0" w:color="auto"/>
              <w:right w:val="single" w:sz="4" w:space="0" w:color="auto"/>
            </w:tcBorders>
            <w:shd w:val="clear" w:color="auto" w:fill="FFFFFF" w:themeFill="background1"/>
            <w:noWrap/>
            <w:vAlign w:val="bottom"/>
          </w:tcPr>
          <w:p w14:paraId="6A15B657"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5</w:t>
            </w:r>
          </w:p>
        </w:tc>
        <w:tc>
          <w:tcPr>
            <w:tcW w:w="1620" w:type="dxa"/>
            <w:tcBorders>
              <w:top w:val="nil"/>
              <w:left w:val="nil"/>
              <w:bottom w:val="single" w:sz="4" w:space="0" w:color="auto"/>
              <w:right w:val="single" w:sz="4" w:space="0" w:color="auto"/>
            </w:tcBorders>
            <w:shd w:val="clear" w:color="auto" w:fill="FFFFFF" w:themeFill="background1"/>
            <w:noWrap/>
            <w:vAlign w:val="bottom"/>
          </w:tcPr>
          <w:p w14:paraId="5E011BBE"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70%</w:t>
            </w:r>
          </w:p>
        </w:tc>
        <w:tc>
          <w:tcPr>
            <w:tcW w:w="1170" w:type="dxa"/>
            <w:tcBorders>
              <w:top w:val="nil"/>
              <w:left w:val="nil"/>
              <w:bottom w:val="single" w:sz="4" w:space="0" w:color="auto"/>
              <w:right w:val="single" w:sz="4" w:space="0" w:color="auto"/>
            </w:tcBorders>
            <w:shd w:val="clear" w:color="auto" w:fill="FFFFFF" w:themeFill="background1"/>
            <w:noWrap/>
            <w:vAlign w:val="bottom"/>
          </w:tcPr>
          <w:p w14:paraId="6B9236B1"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r w:rsidR="00906649" w:rsidRPr="001A36E3" w14:paraId="7F23F91E" w14:textId="77777777" w:rsidTr="007E2653">
        <w:trPr>
          <w:trHeight w:val="213"/>
        </w:trPr>
        <w:tc>
          <w:tcPr>
            <w:tcW w:w="1260" w:type="dxa"/>
            <w:tcBorders>
              <w:top w:val="nil"/>
              <w:left w:val="single" w:sz="4" w:space="0" w:color="auto"/>
              <w:bottom w:val="single" w:sz="2" w:space="0" w:color="auto"/>
              <w:right w:val="single" w:sz="4" w:space="0" w:color="auto"/>
            </w:tcBorders>
            <w:shd w:val="clear" w:color="auto" w:fill="BFBFBF" w:themeFill="background1" w:themeFillShade="BF"/>
            <w:vAlign w:val="center"/>
            <w:hideMark/>
          </w:tcPr>
          <w:p w14:paraId="03EB4A00" w14:textId="77777777" w:rsidR="00906649" w:rsidRPr="000837A6" w:rsidRDefault="00906649" w:rsidP="00330A4C">
            <w:pPr>
              <w:jc w:val="center"/>
              <w:rPr>
                <w:rFonts w:ascii="Calibri" w:hAnsi="Calibri" w:cs="Calibri"/>
                <w:b/>
                <w:bCs/>
                <w:color w:val="000000"/>
                <w:sz w:val="20"/>
                <w:szCs w:val="20"/>
                <w:lang w:val="sr-Cyrl-RS"/>
              </w:rPr>
            </w:pPr>
            <w:r w:rsidRPr="000837A6">
              <w:rPr>
                <w:rFonts w:asciiTheme="minorHAnsi" w:hAnsiTheme="minorHAnsi" w:cstheme="minorHAnsi"/>
                <w:b/>
                <w:bCs/>
                <w:sz w:val="20"/>
                <w:szCs w:val="20"/>
                <w:lang w:val="sr-Cyrl-RS"/>
              </w:rPr>
              <w:t>2023.</w:t>
            </w:r>
          </w:p>
        </w:tc>
        <w:tc>
          <w:tcPr>
            <w:tcW w:w="1080" w:type="dxa"/>
            <w:tcBorders>
              <w:top w:val="nil"/>
              <w:left w:val="nil"/>
              <w:bottom w:val="single" w:sz="2" w:space="0" w:color="auto"/>
              <w:right w:val="single" w:sz="4" w:space="0" w:color="auto"/>
            </w:tcBorders>
            <w:shd w:val="clear" w:color="auto" w:fill="FFFFFF" w:themeFill="background1"/>
            <w:noWrap/>
            <w:vAlign w:val="bottom"/>
          </w:tcPr>
          <w:p w14:paraId="7482A548"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3</w:t>
            </w:r>
          </w:p>
        </w:tc>
        <w:tc>
          <w:tcPr>
            <w:tcW w:w="1170" w:type="dxa"/>
            <w:tcBorders>
              <w:top w:val="nil"/>
              <w:left w:val="nil"/>
              <w:bottom w:val="single" w:sz="2" w:space="0" w:color="auto"/>
              <w:right w:val="single" w:sz="4" w:space="0" w:color="auto"/>
            </w:tcBorders>
            <w:shd w:val="clear" w:color="auto" w:fill="FFFFFF" w:themeFill="background1"/>
            <w:noWrap/>
            <w:vAlign w:val="bottom"/>
          </w:tcPr>
          <w:p w14:paraId="530BBFB4"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3</w:t>
            </w:r>
          </w:p>
        </w:tc>
        <w:tc>
          <w:tcPr>
            <w:tcW w:w="1260" w:type="dxa"/>
            <w:tcBorders>
              <w:top w:val="nil"/>
              <w:left w:val="nil"/>
              <w:bottom w:val="single" w:sz="2" w:space="0" w:color="auto"/>
              <w:right w:val="single" w:sz="4" w:space="0" w:color="auto"/>
            </w:tcBorders>
            <w:shd w:val="clear" w:color="auto" w:fill="FFFFFF" w:themeFill="background1"/>
            <w:noWrap/>
            <w:vAlign w:val="bottom"/>
          </w:tcPr>
          <w:p w14:paraId="04C642AC"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2</w:t>
            </w:r>
          </w:p>
        </w:tc>
        <w:tc>
          <w:tcPr>
            <w:tcW w:w="1440" w:type="dxa"/>
            <w:tcBorders>
              <w:top w:val="nil"/>
              <w:left w:val="nil"/>
              <w:bottom w:val="single" w:sz="2" w:space="0" w:color="auto"/>
              <w:right w:val="single" w:sz="4" w:space="0" w:color="auto"/>
            </w:tcBorders>
            <w:shd w:val="clear" w:color="auto" w:fill="FFFFFF" w:themeFill="background1"/>
            <w:noWrap/>
            <w:vAlign w:val="bottom"/>
          </w:tcPr>
          <w:p w14:paraId="44F871A3"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1</w:t>
            </w:r>
          </w:p>
        </w:tc>
        <w:tc>
          <w:tcPr>
            <w:tcW w:w="1620" w:type="dxa"/>
            <w:tcBorders>
              <w:top w:val="nil"/>
              <w:left w:val="nil"/>
              <w:bottom w:val="single" w:sz="2" w:space="0" w:color="auto"/>
              <w:right w:val="single" w:sz="4" w:space="0" w:color="auto"/>
            </w:tcBorders>
            <w:shd w:val="clear" w:color="auto" w:fill="FFFFFF" w:themeFill="background1"/>
            <w:noWrap/>
            <w:vAlign w:val="bottom"/>
          </w:tcPr>
          <w:p w14:paraId="0A2C5A0D"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75%</w:t>
            </w:r>
          </w:p>
        </w:tc>
        <w:tc>
          <w:tcPr>
            <w:tcW w:w="1170" w:type="dxa"/>
            <w:tcBorders>
              <w:top w:val="nil"/>
              <w:left w:val="nil"/>
              <w:bottom w:val="single" w:sz="2" w:space="0" w:color="auto"/>
              <w:right w:val="single" w:sz="4" w:space="0" w:color="auto"/>
            </w:tcBorders>
            <w:shd w:val="clear" w:color="auto" w:fill="FFFFFF" w:themeFill="background1"/>
            <w:noWrap/>
            <w:vAlign w:val="bottom"/>
          </w:tcPr>
          <w:p w14:paraId="62876469"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r w:rsidR="00906649" w:rsidRPr="001A36E3" w14:paraId="46F6DF12" w14:textId="77777777" w:rsidTr="007E2653">
        <w:trPr>
          <w:trHeight w:val="213"/>
        </w:trPr>
        <w:tc>
          <w:tcPr>
            <w:tcW w:w="1260" w:type="dxa"/>
            <w:tcBorders>
              <w:top w:val="single" w:sz="2" w:space="0" w:color="auto"/>
              <w:left w:val="single" w:sz="4" w:space="0" w:color="auto"/>
              <w:bottom w:val="single" w:sz="4" w:space="0" w:color="auto"/>
              <w:right w:val="single" w:sz="4" w:space="0" w:color="auto"/>
            </w:tcBorders>
            <w:shd w:val="clear" w:color="auto" w:fill="BFBFBF" w:themeFill="background1" w:themeFillShade="BF"/>
            <w:vAlign w:val="center"/>
          </w:tcPr>
          <w:p w14:paraId="2218E019" w14:textId="77777777" w:rsidR="00906649" w:rsidRPr="000837A6" w:rsidRDefault="00906649" w:rsidP="00330A4C">
            <w:pPr>
              <w:jc w:val="center"/>
              <w:rPr>
                <w:rFonts w:ascii="Calibri" w:hAnsi="Calibri" w:cs="Calibri"/>
                <w:b/>
                <w:bCs/>
                <w:color w:val="000000"/>
                <w:sz w:val="20"/>
                <w:szCs w:val="20"/>
                <w:lang w:val="en-GB"/>
              </w:rPr>
            </w:pPr>
            <w:r w:rsidRPr="000837A6">
              <w:rPr>
                <w:rFonts w:asciiTheme="minorHAnsi" w:hAnsiTheme="minorHAnsi" w:cstheme="minorHAnsi"/>
                <w:b/>
                <w:bCs/>
                <w:sz w:val="20"/>
                <w:szCs w:val="20"/>
                <w:lang w:val="sr-Cyrl-RS"/>
              </w:rPr>
              <w:t>2024.</w:t>
            </w:r>
          </w:p>
        </w:tc>
        <w:tc>
          <w:tcPr>
            <w:tcW w:w="1080" w:type="dxa"/>
            <w:tcBorders>
              <w:top w:val="single" w:sz="2" w:space="0" w:color="auto"/>
              <w:left w:val="nil"/>
              <w:bottom w:val="single" w:sz="4" w:space="0" w:color="auto"/>
              <w:right w:val="single" w:sz="4" w:space="0" w:color="auto"/>
            </w:tcBorders>
            <w:shd w:val="clear" w:color="auto" w:fill="FFFFFF" w:themeFill="background1"/>
            <w:noWrap/>
            <w:vAlign w:val="bottom"/>
          </w:tcPr>
          <w:p w14:paraId="2F59DDA6"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9</w:t>
            </w:r>
          </w:p>
        </w:tc>
        <w:tc>
          <w:tcPr>
            <w:tcW w:w="1170" w:type="dxa"/>
            <w:tcBorders>
              <w:top w:val="single" w:sz="2" w:space="0" w:color="auto"/>
              <w:left w:val="nil"/>
              <w:bottom w:val="single" w:sz="4" w:space="0" w:color="auto"/>
              <w:right w:val="single" w:sz="4" w:space="0" w:color="auto"/>
            </w:tcBorders>
            <w:shd w:val="clear" w:color="auto" w:fill="FFFFFF" w:themeFill="background1"/>
            <w:noWrap/>
            <w:vAlign w:val="bottom"/>
          </w:tcPr>
          <w:p w14:paraId="2598F67C"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9</w:t>
            </w:r>
          </w:p>
        </w:tc>
        <w:tc>
          <w:tcPr>
            <w:tcW w:w="1260" w:type="dxa"/>
            <w:tcBorders>
              <w:top w:val="single" w:sz="2" w:space="0" w:color="auto"/>
              <w:left w:val="nil"/>
              <w:bottom w:val="single" w:sz="4" w:space="0" w:color="auto"/>
              <w:right w:val="single" w:sz="4" w:space="0" w:color="auto"/>
            </w:tcBorders>
            <w:shd w:val="clear" w:color="auto" w:fill="FFFFFF" w:themeFill="background1"/>
            <w:noWrap/>
            <w:vAlign w:val="bottom"/>
          </w:tcPr>
          <w:p w14:paraId="7834A9F7"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6</w:t>
            </w:r>
          </w:p>
        </w:tc>
        <w:tc>
          <w:tcPr>
            <w:tcW w:w="1440" w:type="dxa"/>
            <w:tcBorders>
              <w:top w:val="single" w:sz="2" w:space="0" w:color="auto"/>
              <w:left w:val="nil"/>
              <w:bottom w:val="single" w:sz="4" w:space="0" w:color="auto"/>
              <w:right w:val="single" w:sz="4" w:space="0" w:color="auto"/>
            </w:tcBorders>
            <w:shd w:val="clear" w:color="auto" w:fill="FFFFFF" w:themeFill="background1"/>
            <w:noWrap/>
            <w:vAlign w:val="bottom"/>
          </w:tcPr>
          <w:p w14:paraId="17696E68"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3</w:t>
            </w:r>
          </w:p>
        </w:tc>
        <w:tc>
          <w:tcPr>
            <w:tcW w:w="1620" w:type="dxa"/>
            <w:tcBorders>
              <w:top w:val="single" w:sz="2" w:space="0" w:color="auto"/>
              <w:left w:val="nil"/>
              <w:bottom w:val="single" w:sz="4" w:space="0" w:color="auto"/>
              <w:right w:val="single" w:sz="4" w:space="0" w:color="auto"/>
            </w:tcBorders>
            <w:shd w:val="clear" w:color="auto" w:fill="FFFFFF" w:themeFill="background1"/>
            <w:noWrap/>
            <w:vAlign w:val="bottom"/>
          </w:tcPr>
          <w:p w14:paraId="42BD410E"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90%</w:t>
            </w:r>
          </w:p>
        </w:tc>
        <w:tc>
          <w:tcPr>
            <w:tcW w:w="1170" w:type="dxa"/>
            <w:tcBorders>
              <w:top w:val="single" w:sz="2" w:space="0" w:color="auto"/>
              <w:left w:val="nil"/>
              <w:bottom w:val="single" w:sz="4" w:space="0" w:color="auto"/>
              <w:right w:val="single" w:sz="4" w:space="0" w:color="auto"/>
            </w:tcBorders>
            <w:shd w:val="clear" w:color="auto" w:fill="FFFFFF" w:themeFill="background1"/>
            <w:noWrap/>
            <w:vAlign w:val="bottom"/>
          </w:tcPr>
          <w:p w14:paraId="7175958B" w14:textId="77777777" w:rsidR="00906649" w:rsidRPr="000837A6" w:rsidRDefault="00906649" w:rsidP="00330A4C">
            <w:pPr>
              <w:jc w:val="center"/>
              <w:rPr>
                <w:rFonts w:ascii="Calibri" w:hAnsi="Calibri" w:cs="Calibri"/>
                <w:color w:val="000000"/>
                <w:sz w:val="20"/>
                <w:szCs w:val="20"/>
                <w:lang w:val="en-GB"/>
              </w:rPr>
            </w:pPr>
            <w:r w:rsidRPr="000837A6">
              <w:rPr>
                <w:rFonts w:ascii="Calibri" w:hAnsi="Calibri" w:cs="Calibri"/>
                <w:color w:val="000000"/>
                <w:sz w:val="20"/>
                <w:szCs w:val="20"/>
                <w:lang w:val="en-GB"/>
              </w:rPr>
              <w:t>0</w:t>
            </w:r>
          </w:p>
        </w:tc>
      </w:tr>
    </w:tbl>
    <w:p w14:paraId="07D88CD6" w14:textId="77777777" w:rsidR="00906649" w:rsidRPr="000837A6" w:rsidRDefault="00906649" w:rsidP="00906649">
      <w:pPr>
        <w:pStyle w:val="NoSpacing"/>
        <w:jc w:val="center"/>
        <w:rPr>
          <w:rFonts w:asciiTheme="minorHAnsi" w:hAnsiTheme="minorHAnsi" w:cstheme="minorHAnsi"/>
          <w:i/>
          <w:iCs/>
          <w:color w:val="000000" w:themeColor="text1"/>
          <w:sz w:val="24"/>
          <w:szCs w:val="24"/>
          <w:lang w:val="sr-Cyrl-RS" w:eastAsia="hr-HR"/>
        </w:rPr>
      </w:pPr>
      <w:r w:rsidRPr="000837A6">
        <w:rPr>
          <w:rFonts w:asciiTheme="minorHAnsi" w:hAnsiTheme="minorHAnsi" w:cstheme="minorHAnsi"/>
          <w:i/>
          <w:iCs/>
          <w:color w:val="000000" w:themeColor="text1"/>
          <w:sz w:val="24"/>
          <w:szCs w:val="24"/>
          <w:lang w:val="sr-Cyrl-BA" w:eastAsia="hr-HR"/>
        </w:rPr>
        <w:t xml:space="preserve">Извор: </w:t>
      </w:r>
      <w:proofErr w:type="spellStart"/>
      <w:r w:rsidRPr="000837A6">
        <w:rPr>
          <w:rFonts w:asciiTheme="minorHAnsi" w:eastAsia="Times New Roman" w:hAnsiTheme="minorHAnsi" w:cstheme="minorHAnsi"/>
          <w:i/>
          <w:iCs/>
          <w:color w:val="000000" w:themeColor="text1"/>
          <w:sz w:val="24"/>
          <w:szCs w:val="24"/>
          <w:shd w:val="clear" w:color="auto" w:fill="FFFFFF"/>
          <w:lang w:val="en-US" w:eastAsia="en-GB"/>
        </w:rPr>
        <w:t>Полицијска</w:t>
      </w:r>
      <w:proofErr w:type="spellEnd"/>
      <w:r w:rsidRPr="000837A6">
        <w:rPr>
          <w:rFonts w:asciiTheme="minorHAnsi" w:eastAsia="Times New Roman" w:hAnsiTheme="minorHAnsi" w:cstheme="minorHAnsi"/>
          <w:i/>
          <w:iCs/>
          <w:color w:val="000000" w:themeColor="text1"/>
          <w:sz w:val="24"/>
          <w:szCs w:val="24"/>
          <w:shd w:val="clear" w:color="auto" w:fill="FFFFFF"/>
          <w:lang w:val="en-US" w:eastAsia="en-GB"/>
        </w:rPr>
        <w:t xml:space="preserve"> </w:t>
      </w:r>
      <w:proofErr w:type="spellStart"/>
      <w:r w:rsidRPr="000837A6">
        <w:rPr>
          <w:rFonts w:asciiTheme="minorHAnsi" w:eastAsia="Times New Roman" w:hAnsiTheme="minorHAnsi" w:cstheme="minorHAnsi"/>
          <w:i/>
          <w:iCs/>
          <w:color w:val="000000" w:themeColor="text1"/>
          <w:sz w:val="24"/>
          <w:szCs w:val="24"/>
          <w:shd w:val="clear" w:color="auto" w:fill="FFFFFF"/>
          <w:lang w:val="en-US" w:eastAsia="en-GB"/>
        </w:rPr>
        <w:t>управа</w:t>
      </w:r>
      <w:proofErr w:type="spellEnd"/>
      <w:r w:rsidRPr="000837A6">
        <w:rPr>
          <w:rFonts w:asciiTheme="minorHAnsi" w:eastAsia="Times New Roman" w:hAnsiTheme="minorHAnsi" w:cstheme="minorHAnsi"/>
          <w:i/>
          <w:iCs/>
          <w:color w:val="000000" w:themeColor="text1"/>
          <w:sz w:val="24"/>
          <w:szCs w:val="24"/>
          <w:shd w:val="clear" w:color="auto" w:fill="FFFFFF"/>
          <w:lang w:val="sr-Cyrl-RS" w:eastAsia="en-GB"/>
        </w:rPr>
        <w:t xml:space="preserve"> Трново</w:t>
      </w:r>
    </w:p>
    <w:p w14:paraId="199F924F" w14:textId="77777777" w:rsidR="00906649" w:rsidRDefault="00906649" w:rsidP="00906649">
      <w:pPr>
        <w:pStyle w:val="NoSpacing"/>
        <w:spacing w:line="259" w:lineRule="auto"/>
        <w:jc w:val="both"/>
        <w:rPr>
          <w:rFonts w:asciiTheme="minorHAnsi" w:hAnsiTheme="minorHAnsi" w:cstheme="minorHAnsi"/>
          <w:color w:val="EE0000"/>
          <w:sz w:val="24"/>
          <w:szCs w:val="24"/>
          <w:lang w:val="en-US"/>
        </w:rPr>
      </w:pPr>
    </w:p>
    <w:p w14:paraId="29A4EE73" w14:textId="2D8F8544" w:rsidR="00906649" w:rsidRPr="000837A6" w:rsidRDefault="00906649" w:rsidP="00906649">
      <w:pPr>
        <w:pStyle w:val="NoSpacing"/>
        <w:spacing w:line="259" w:lineRule="auto"/>
        <w:jc w:val="both"/>
        <w:rPr>
          <w:rFonts w:asciiTheme="minorHAnsi" w:hAnsiTheme="minorHAnsi" w:cstheme="minorHAnsi"/>
          <w:color w:val="000000" w:themeColor="text1"/>
          <w:sz w:val="24"/>
          <w:szCs w:val="24"/>
          <w:lang w:val="sr-Cyrl-BA"/>
        </w:rPr>
      </w:pPr>
      <w:r w:rsidRPr="000837A6">
        <w:rPr>
          <w:rFonts w:asciiTheme="minorHAnsi" w:hAnsiTheme="minorHAnsi" w:cstheme="minorHAnsi"/>
          <w:color w:val="000000" w:themeColor="text1"/>
          <w:sz w:val="24"/>
          <w:szCs w:val="24"/>
          <w:lang w:val="sr-Cyrl-BA"/>
        </w:rPr>
        <w:t xml:space="preserve">Сви неведени подаци иду у прилог констатацији да је на подручју општине Трново сигурност грађана на високом нивоу, те да </w:t>
      </w:r>
      <w:r w:rsidRPr="009F76C7">
        <w:rPr>
          <w:rFonts w:asciiTheme="minorHAnsi" w:hAnsiTheme="minorHAnsi" w:cstheme="minorHAnsi"/>
          <w:color w:val="000000" w:themeColor="text1"/>
          <w:sz w:val="24"/>
          <w:szCs w:val="24"/>
          <w:lang w:val="sr-Cyrl-BA"/>
        </w:rPr>
        <w:t xml:space="preserve">припадници </w:t>
      </w:r>
      <w:r w:rsidRPr="000837A6">
        <w:rPr>
          <w:rFonts w:asciiTheme="minorHAnsi" w:hAnsiTheme="minorHAnsi" w:cstheme="minorHAnsi"/>
          <w:color w:val="000000" w:themeColor="text1"/>
          <w:sz w:val="24"/>
          <w:szCs w:val="24"/>
          <w:lang w:val="sr-Cyrl-BA"/>
        </w:rPr>
        <w:t>полицијске станице своје задатке обављају на савјесно, професионално и одговорно, обезбјеђујући становницима општине добре сигурносне услове за живот.</w:t>
      </w:r>
    </w:p>
    <w:p w14:paraId="64505845" w14:textId="77777777" w:rsidR="00906649" w:rsidRDefault="00906649" w:rsidP="000C44AA">
      <w:pPr>
        <w:pStyle w:val="NoSpacing"/>
        <w:spacing w:line="259" w:lineRule="auto"/>
        <w:jc w:val="both"/>
        <w:rPr>
          <w:rFonts w:asciiTheme="minorHAnsi" w:hAnsiTheme="minorHAnsi" w:cstheme="minorHAnsi"/>
          <w:color w:val="EE0000"/>
          <w:sz w:val="24"/>
          <w:szCs w:val="24"/>
          <w:lang w:val="sr-Cyrl-RS"/>
        </w:rPr>
      </w:pPr>
    </w:p>
    <w:p w14:paraId="2E09367F" w14:textId="77777777" w:rsidR="00906649" w:rsidRDefault="00906649" w:rsidP="000C44AA">
      <w:pPr>
        <w:pStyle w:val="NoSpacing"/>
        <w:spacing w:line="259" w:lineRule="auto"/>
        <w:jc w:val="both"/>
        <w:rPr>
          <w:rFonts w:asciiTheme="minorHAnsi" w:hAnsiTheme="minorHAnsi" w:cstheme="minorHAnsi"/>
          <w:color w:val="EE0000"/>
          <w:sz w:val="24"/>
          <w:szCs w:val="24"/>
          <w:lang w:val="sr-Cyrl-RS"/>
        </w:rPr>
      </w:pPr>
    </w:p>
    <w:p w14:paraId="4D57E7FF" w14:textId="108BDFAD" w:rsidR="00F35DAB" w:rsidRPr="00262659" w:rsidRDefault="00F35DAB" w:rsidP="00F35DAB">
      <w:pPr>
        <w:pStyle w:val="NoSpacing"/>
        <w:jc w:val="both"/>
        <w:rPr>
          <w:rFonts w:cs="Calibri"/>
          <w:b/>
          <w:bCs/>
          <w:sz w:val="24"/>
          <w:szCs w:val="24"/>
          <w:lang w:val="sr-Cyrl-BA" w:eastAsia="hr-HR"/>
        </w:rPr>
      </w:pPr>
      <w:r w:rsidRPr="00262659">
        <w:rPr>
          <w:rFonts w:cs="Calibri"/>
          <w:b/>
          <w:bCs/>
          <w:sz w:val="24"/>
          <w:szCs w:val="24"/>
          <w:lang w:val="sr-Cyrl-BA" w:eastAsia="hr-HR"/>
        </w:rPr>
        <w:t>Заштита од катастрофа узрокованих природним и другим опасностима</w:t>
      </w:r>
    </w:p>
    <w:p w14:paraId="7AEF9000" w14:textId="77777777" w:rsidR="00906649" w:rsidRPr="007E2653" w:rsidRDefault="00906649" w:rsidP="00906649">
      <w:pPr>
        <w:pStyle w:val="NoSpacing"/>
        <w:spacing w:line="259" w:lineRule="auto"/>
        <w:jc w:val="both"/>
        <w:rPr>
          <w:rFonts w:cs="Calibri"/>
          <w:color w:val="000000" w:themeColor="text1"/>
          <w:sz w:val="24"/>
          <w:szCs w:val="24"/>
          <w:lang w:val="sr-Cyrl-RS" w:eastAsia="hr-HR"/>
        </w:rPr>
      </w:pPr>
      <w:r w:rsidRPr="007E2653">
        <w:rPr>
          <w:rFonts w:cs="Calibri"/>
          <w:color w:val="000000" w:themeColor="text1"/>
          <w:sz w:val="24"/>
          <w:szCs w:val="24"/>
          <w:lang w:val="sr-Cyrl-RS" w:eastAsia="hr-HR"/>
        </w:rPr>
        <w:t>Према званичним документима, за управљање кризним ситуацијама, општина Трново усваја:</w:t>
      </w:r>
    </w:p>
    <w:p w14:paraId="53744EED" w14:textId="77777777" w:rsidR="00906649" w:rsidRPr="007E2653" w:rsidRDefault="00906649" w:rsidP="005B7A80">
      <w:pPr>
        <w:pStyle w:val="NoSpacing"/>
        <w:numPr>
          <w:ilvl w:val="0"/>
          <w:numId w:val="26"/>
        </w:numPr>
        <w:spacing w:line="259" w:lineRule="auto"/>
        <w:jc w:val="both"/>
        <w:rPr>
          <w:rFonts w:cs="Calibri"/>
          <w:color w:val="000000" w:themeColor="text1"/>
          <w:sz w:val="24"/>
          <w:szCs w:val="24"/>
          <w:lang w:val="sr-Cyrl-RS" w:eastAsia="hr-HR"/>
        </w:rPr>
      </w:pPr>
      <w:r w:rsidRPr="007E2653">
        <w:rPr>
          <w:rFonts w:cs="Calibri"/>
          <w:color w:val="000000" w:themeColor="text1"/>
          <w:sz w:val="24"/>
          <w:szCs w:val="24"/>
          <w:lang w:val="sr-Cyrl-RS" w:eastAsia="hr-HR"/>
        </w:rPr>
        <w:t>Оперативни план активности у припреми и спровођењу мјера заштите и спасавања од поплава</w:t>
      </w:r>
    </w:p>
    <w:p w14:paraId="3004CEEA" w14:textId="77777777" w:rsidR="00906649" w:rsidRPr="007E2653" w:rsidRDefault="00906649" w:rsidP="005B7A80">
      <w:pPr>
        <w:pStyle w:val="NoSpacing"/>
        <w:numPr>
          <w:ilvl w:val="0"/>
          <w:numId w:val="26"/>
        </w:numPr>
        <w:spacing w:line="259" w:lineRule="auto"/>
        <w:jc w:val="both"/>
        <w:rPr>
          <w:rFonts w:cs="Calibri"/>
          <w:color w:val="000000" w:themeColor="text1"/>
          <w:sz w:val="24"/>
          <w:szCs w:val="24"/>
          <w:lang w:val="sr-Cyrl-RS" w:eastAsia="hr-HR"/>
        </w:rPr>
      </w:pPr>
      <w:r w:rsidRPr="007E2653">
        <w:rPr>
          <w:rFonts w:cs="Calibri"/>
          <w:color w:val="000000" w:themeColor="text1"/>
          <w:sz w:val="24"/>
          <w:szCs w:val="24"/>
          <w:lang w:val="sr-Cyrl-RS" w:eastAsia="hr-HR"/>
        </w:rPr>
        <w:t>Оперативни план активности у припреми и спровођењу мјера заштите и спасавања од шумских пожара на отвореном простору.</w:t>
      </w:r>
    </w:p>
    <w:p w14:paraId="3D65FD8A" w14:textId="77777777" w:rsidR="00906649" w:rsidRPr="007E2653" w:rsidRDefault="00906649" w:rsidP="00906649">
      <w:pPr>
        <w:pStyle w:val="NoSpacing"/>
        <w:spacing w:line="259" w:lineRule="auto"/>
        <w:jc w:val="both"/>
        <w:rPr>
          <w:rFonts w:cs="Calibri"/>
          <w:color w:val="000000" w:themeColor="text1"/>
          <w:sz w:val="24"/>
          <w:szCs w:val="24"/>
          <w:lang w:val="sr-Cyrl-RS" w:eastAsia="hr-HR"/>
        </w:rPr>
      </w:pPr>
    </w:p>
    <w:p w14:paraId="242E3851" w14:textId="77777777" w:rsidR="00906649" w:rsidRPr="007E2653" w:rsidRDefault="00906649" w:rsidP="007E2653">
      <w:pPr>
        <w:pStyle w:val="NoSpacing"/>
        <w:spacing w:line="259" w:lineRule="auto"/>
        <w:jc w:val="both"/>
        <w:rPr>
          <w:rFonts w:cs="Calibri"/>
          <w:b/>
          <w:bCs/>
          <w:color w:val="000000" w:themeColor="text1"/>
          <w:sz w:val="24"/>
          <w:szCs w:val="24"/>
          <w:lang w:val="sr-Cyrl-BA" w:eastAsia="hr-HR"/>
        </w:rPr>
      </w:pPr>
      <w:r w:rsidRPr="007E2653">
        <w:rPr>
          <w:rFonts w:cs="Calibri"/>
          <w:b/>
          <w:bCs/>
          <w:color w:val="000000" w:themeColor="text1"/>
          <w:sz w:val="24"/>
          <w:szCs w:val="24"/>
          <w:lang w:val="sr-Cyrl-BA" w:eastAsia="hr-HR"/>
        </w:rPr>
        <w:t>Заштита од поплава</w:t>
      </w:r>
    </w:p>
    <w:p w14:paraId="35356765" w14:textId="20F61FB1" w:rsidR="00906649" w:rsidRPr="007E2653" w:rsidRDefault="00906649" w:rsidP="00906649">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Оперативни План активности у припреми и спровођењу мјера заштите и спасавања од поплава у општини Трново унапређује се и обезбјеђује свестраније ангажовање свих релевантних субјеката и остварује виши ниво приправности за заштиту и спасавање људи, материјалних добара и животне средине од поплава.</w:t>
      </w:r>
    </w:p>
    <w:p w14:paraId="79ED4DD0" w14:textId="2A0F4B4D" w:rsidR="00D766AC" w:rsidRPr="007E2653" w:rsidRDefault="00906649" w:rsidP="00D766A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Овим планом је обухваћен велики број институција и привредних субјеката</w:t>
      </w:r>
      <w:r w:rsidR="007E2653">
        <w:rPr>
          <w:rFonts w:cs="Calibri"/>
          <w:color w:val="000000" w:themeColor="text1"/>
          <w:sz w:val="24"/>
          <w:szCs w:val="24"/>
          <w:lang w:val="sr-Cyrl-BA" w:eastAsia="hr-HR"/>
        </w:rPr>
        <w:t xml:space="preserve"> и он је </w:t>
      </w:r>
      <w:r w:rsidR="00D766AC" w:rsidRPr="007E2653">
        <w:rPr>
          <w:rFonts w:cs="Calibri"/>
          <w:color w:val="000000" w:themeColor="text1"/>
          <w:sz w:val="24"/>
          <w:szCs w:val="24"/>
          <w:lang w:val="sr-Cyrl-BA" w:eastAsia="hr-HR"/>
        </w:rPr>
        <w:t>под</w:t>
      </w:r>
      <w:r w:rsidR="007E2653">
        <w:rPr>
          <w:rFonts w:cs="Calibri"/>
          <w:color w:val="000000" w:themeColor="text1"/>
          <w:sz w:val="24"/>
          <w:szCs w:val="24"/>
          <w:lang w:val="sr-Cyrl-BA" w:eastAsia="hr-HR"/>
        </w:rPr>
        <w:t>и</w:t>
      </w:r>
      <w:r w:rsidR="00D766AC" w:rsidRPr="007E2653">
        <w:rPr>
          <w:rFonts w:cs="Calibri"/>
          <w:color w:val="000000" w:themeColor="text1"/>
          <w:sz w:val="24"/>
          <w:szCs w:val="24"/>
          <w:lang w:val="sr-Cyrl-BA" w:eastAsia="hr-HR"/>
        </w:rPr>
        <w:t>јељен на сљедеће цјелине:</w:t>
      </w:r>
    </w:p>
    <w:p w14:paraId="4030FD78" w14:textId="386E2B6B" w:rsidR="00D766AC" w:rsidRPr="007E2653" w:rsidRDefault="00D766AC" w:rsidP="005B7A80">
      <w:pPr>
        <w:pStyle w:val="NoSpacing"/>
        <w:numPr>
          <w:ilvl w:val="0"/>
          <w:numId w:val="28"/>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en-US" w:eastAsia="hr-HR"/>
        </w:rPr>
        <w:lastRenderedPageBreak/>
        <w:t xml:space="preserve">I </w:t>
      </w:r>
      <w:r w:rsidRPr="007E2653">
        <w:rPr>
          <w:rFonts w:cs="Calibri"/>
          <w:color w:val="000000" w:themeColor="text1"/>
          <w:sz w:val="24"/>
          <w:szCs w:val="24"/>
          <w:lang w:val="sr-Cyrl-BA" w:eastAsia="hr-HR"/>
        </w:rPr>
        <w:t>План рада општинског Штаба за ванредне ситуације општине Трново на спровођењу превентивних и оперативних мјера заштите и спасавања од поплава</w:t>
      </w:r>
    </w:p>
    <w:p w14:paraId="72C22AB7" w14:textId="51538B9E" w:rsidR="00D766AC" w:rsidRPr="007E2653" w:rsidRDefault="00D766AC" w:rsidP="005B7A80">
      <w:pPr>
        <w:pStyle w:val="NoSpacing"/>
        <w:numPr>
          <w:ilvl w:val="0"/>
          <w:numId w:val="28"/>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en-US" w:eastAsia="hr-HR"/>
        </w:rPr>
        <w:t xml:space="preserve">II </w:t>
      </w:r>
      <w:r w:rsidRPr="007E2653">
        <w:rPr>
          <w:rFonts w:cs="Calibri"/>
          <w:color w:val="000000" w:themeColor="text1"/>
          <w:sz w:val="24"/>
          <w:szCs w:val="24"/>
          <w:lang w:val="sr-Cyrl-BA" w:eastAsia="hr-HR"/>
        </w:rPr>
        <w:t>План оперативног спровођења Плана активности са плановима ангажовања и активног учествовања</w:t>
      </w:r>
    </w:p>
    <w:p w14:paraId="1D40D4EE" w14:textId="5997B6CD" w:rsidR="00D766AC" w:rsidRPr="007E2653" w:rsidRDefault="00D766AC" w:rsidP="005B7A80">
      <w:pPr>
        <w:pStyle w:val="NoSpacing"/>
        <w:numPr>
          <w:ilvl w:val="0"/>
          <w:numId w:val="28"/>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en-US" w:eastAsia="hr-HR"/>
        </w:rPr>
        <w:t xml:space="preserve">III </w:t>
      </w:r>
      <w:r w:rsidRPr="007E2653">
        <w:rPr>
          <w:rFonts w:cs="Calibri"/>
          <w:color w:val="000000" w:themeColor="text1"/>
          <w:sz w:val="24"/>
          <w:szCs w:val="24"/>
          <w:lang w:val="sr-Cyrl-BA" w:eastAsia="hr-HR"/>
        </w:rPr>
        <w:t>Анализу стања опремљености и обучености субјеката од значаја за заштиту и спасавање од поплава</w:t>
      </w:r>
    </w:p>
    <w:p w14:paraId="17CF3F50" w14:textId="5DD2300D" w:rsidR="00D766AC" w:rsidRPr="007E2653" w:rsidRDefault="00D766AC" w:rsidP="005B7A80">
      <w:pPr>
        <w:pStyle w:val="NoSpacing"/>
        <w:numPr>
          <w:ilvl w:val="0"/>
          <w:numId w:val="28"/>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en-US" w:eastAsia="hr-HR"/>
        </w:rPr>
        <w:t xml:space="preserve">IV </w:t>
      </w:r>
      <w:r w:rsidRPr="007E2653">
        <w:rPr>
          <w:rFonts w:cs="Calibri"/>
          <w:color w:val="000000" w:themeColor="text1"/>
          <w:sz w:val="24"/>
          <w:szCs w:val="24"/>
          <w:lang w:val="sr-Cyrl-BA" w:eastAsia="hr-HR"/>
        </w:rPr>
        <w:t>Финансијски план општине Трново за спровођење задатака из области заштите и спасавања од поплава</w:t>
      </w:r>
    </w:p>
    <w:p w14:paraId="22D26A5B" w14:textId="77777777" w:rsidR="00D766AC" w:rsidRPr="007E2653" w:rsidRDefault="00D766AC" w:rsidP="00D766AC">
      <w:pPr>
        <w:pStyle w:val="NoSpacing"/>
        <w:spacing w:line="259" w:lineRule="auto"/>
        <w:jc w:val="both"/>
        <w:rPr>
          <w:rFonts w:cs="Calibri"/>
          <w:color w:val="000000" w:themeColor="text1"/>
          <w:sz w:val="24"/>
          <w:szCs w:val="24"/>
          <w:lang w:val="sr-Cyrl-BA" w:eastAsia="hr-HR"/>
        </w:rPr>
      </w:pPr>
    </w:p>
    <w:p w14:paraId="14BDAAB4" w14:textId="11239FD1" w:rsidR="00906649" w:rsidRPr="007E2653" w:rsidRDefault="00906649" w:rsidP="007E2653">
      <w:pPr>
        <w:pStyle w:val="NoSpacing"/>
        <w:spacing w:line="259" w:lineRule="auto"/>
        <w:jc w:val="both"/>
        <w:rPr>
          <w:rFonts w:cs="Calibri"/>
          <w:b/>
          <w:bCs/>
          <w:color w:val="000000" w:themeColor="text1"/>
          <w:sz w:val="28"/>
          <w:szCs w:val="28"/>
          <w:lang w:val="sr-Cyrl-BA" w:eastAsia="hr-HR"/>
        </w:rPr>
      </w:pPr>
      <w:r w:rsidRPr="007E2653">
        <w:rPr>
          <w:rFonts w:cs="Calibri"/>
          <w:b/>
          <w:bCs/>
          <w:color w:val="000000" w:themeColor="text1"/>
          <w:sz w:val="24"/>
          <w:szCs w:val="24"/>
          <w:lang w:val="sr-Cyrl-BA" w:eastAsia="hr-HR"/>
        </w:rPr>
        <w:t>Заштита од пожара</w:t>
      </w:r>
    </w:p>
    <w:p w14:paraId="471C35A7" w14:textId="14ADEBDE" w:rsidR="007E2653" w:rsidRDefault="007E2653" w:rsidP="007E2653">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Пожар</w:t>
      </w:r>
      <w:r>
        <w:rPr>
          <w:rFonts w:cs="Calibri"/>
          <w:color w:val="000000" w:themeColor="text1"/>
          <w:sz w:val="24"/>
          <w:szCs w:val="24"/>
          <w:lang w:val="sr-Cyrl-BA" w:eastAsia="hr-HR"/>
        </w:rPr>
        <w:t>и</w:t>
      </w:r>
      <w:r w:rsidRPr="007E2653">
        <w:rPr>
          <w:rFonts w:cs="Calibri"/>
          <w:color w:val="000000" w:themeColor="text1"/>
          <w:sz w:val="24"/>
          <w:szCs w:val="24"/>
          <w:lang w:val="sr-Cyrl-BA" w:eastAsia="hr-HR"/>
        </w:rPr>
        <w:t xml:space="preserve"> на подручју општине Трново настају у сушном периоду и то су најчешће пожари изазвани неконтролисаним паљењем траве, ниског растиња или дрвеног отпада, узроковано дјеловањем човјека, дејством сунца или самозапаљивањем. Ризици настанка пожара у стамбеним објектима су углавном старе и неисправне инсталације, димњаци или уређаји за загријавање просторија.</w:t>
      </w:r>
    </w:p>
    <w:p w14:paraId="2D69B1A9" w14:textId="77777777" w:rsidR="007E2653" w:rsidRDefault="007E2653" w:rsidP="007E2653">
      <w:pPr>
        <w:pStyle w:val="NoSpacing"/>
        <w:spacing w:line="259" w:lineRule="auto"/>
        <w:jc w:val="both"/>
        <w:rPr>
          <w:rFonts w:cs="Calibri"/>
          <w:color w:val="000000" w:themeColor="text1"/>
          <w:sz w:val="24"/>
          <w:szCs w:val="24"/>
          <w:lang w:val="sr-Cyrl-BA" w:eastAsia="hr-HR"/>
        </w:rPr>
      </w:pPr>
    </w:p>
    <w:p w14:paraId="5E994EE4" w14:textId="3A747365" w:rsidR="007E2653" w:rsidRPr="007E2653" w:rsidRDefault="007E2653" w:rsidP="007E2653">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Припадници Ватрогасног одјељења Трново редовно извјештавају општинске органе о броју пожара, као и интервенцијама које имају сваке године. На основу података се планирају и даље активности које се проводе на превенцији и спречавању настанка пожара за наредни плански период</w:t>
      </w:r>
    </w:p>
    <w:p w14:paraId="204325C8" w14:textId="77777777" w:rsidR="007E2653" w:rsidRPr="007E2653" w:rsidRDefault="007E2653" w:rsidP="007E2653">
      <w:pPr>
        <w:pStyle w:val="NoSpacing"/>
        <w:spacing w:line="259" w:lineRule="auto"/>
        <w:jc w:val="both"/>
        <w:rPr>
          <w:rFonts w:cs="Calibri"/>
          <w:color w:val="000000" w:themeColor="text1"/>
          <w:sz w:val="24"/>
          <w:szCs w:val="24"/>
          <w:lang w:val="sr-Cyrl-BA" w:eastAsia="hr-HR"/>
        </w:rPr>
      </w:pPr>
    </w:p>
    <w:p w14:paraId="0C385D6F" w14:textId="6E42F022" w:rsidR="00D766AC" w:rsidRPr="007E2653" w:rsidRDefault="007E2653" w:rsidP="00D766A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Да би се смањио број пожара, потребно је наставити радити на изградњи нових и одржавању постојећих шумских комуникација, које пролазе кроз посебно угрожена шумска подручја, као и подручја од посебног значаја.</w:t>
      </w:r>
      <w:r>
        <w:rPr>
          <w:rFonts w:cs="Calibri"/>
          <w:color w:val="000000" w:themeColor="text1"/>
          <w:sz w:val="24"/>
          <w:szCs w:val="24"/>
          <w:lang w:val="sr-Cyrl-BA" w:eastAsia="hr-HR"/>
        </w:rPr>
        <w:t xml:space="preserve"> У том контексту </w:t>
      </w:r>
      <w:r>
        <w:rPr>
          <w:rFonts w:cs="Calibri"/>
          <w:color w:val="000000" w:themeColor="text1"/>
          <w:sz w:val="24"/>
          <w:szCs w:val="24"/>
          <w:lang w:val="sr-Cyrl-RS" w:eastAsia="hr-HR"/>
        </w:rPr>
        <w:t xml:space="preserve">важно је поменути обавезу израде </w:t>
      </w:r>
      <w:r w:rsidR="00D766AC" w:rsidRPr="009F76C7">
        <w:rPr>
          <w:rFonts w:cs="Calibri"/>
          <w:color w:val="000000" w:themeColor="text1"/>
          <w:sz w:val="24"/>
          <w:szCs w:val="24"/>
          <w:lang w:val="sr-Cyrl-BA" w:eastAsia="hr-HR"/>
        </w:rPr>
        <w:t>Оперативн</w:t>
      </w:r>
      <w:r w:rsidRPr="009F76C7">
        <w:rPr>
          <w:rFonts w:cs="Calibri"/>
          <w:color w:val="000000" w:themeColor="text1"/>
          <w:sz w:val="24"/>
          <w:szCs w:val="24"/>
          <w:lang w:val="sr-Cyrl-BA" w:eastAsia="hr-HR"/>
        </w:rPr>
        <w:t>ог</w:t>
      </w:r>
      <w:r w:rsidR="00D766AC" w:rsidRPr="009F76C7">
        <w:rPr>
          <w:rFonts w:cs="Calibri"/>
          <w:color w:val="000000" w:themeColor="text1"/>
          <w:sz w:val="24"/>
          <w:szCs w:val="24"/>
          <w:lang w:val="sr-Cyrl-BA" w:eastAsia="hr-HR"/>
        </w:rPr>
        <w:t xml:space="preserve"> </w:t>
      </w:r>
      <w:r w:rsidR="009F76C7" w:rsidRPr="009F76C7">
        <w:rPr>
          <w:rFonts w:cs="Calibri"/>
          <w:color w:val="000000" w:themeColor="text1"/>
          <w:sz w:val="24"/>
          <w:szCs w:val="24"/>
          <w:lang w:val="sr-Cyrl-BA" w:eastAsia="hr-HR"/>
        </w:rPr>
        <w:t>п</w:t>
      </w:r>
      <w:r w:rsidR="00D766AC" w:rsidRPr="009F76C7">
        <w:rPr>
          <w:rFonts w:cs="Calibri"/>
          <w:color w:val="000000" w:themeColor="text1"/>
          <w:sz w:val="24"/>
          <w:szCs w:val="24"/>
          <w:lang w:val="sr-Cyrl-BA" w:eastAsia="hr-HR"/>
        </w:rPr>
        <w:t>лан</w:t>
      </w:r>
      <w:r w:rsidR="009F76C7" w:rsidRPr="009F76C7">
        <w:rPr>
          <w:rFonts w:cs="Calibri"/>
          <w:color w:val="000000" w:themeColor="text1"/>
          <w:sz w:val="24"/>
          <w:szCs w:val="24"/>
          <w:lang w:val="sr-Cyrl-BA" w:eastAsia="hr-HR"/>
        </w:rPr>
        <w:t>а</w:t>
      </w:r>
      <w:r w:rsidR="00D766AC" w:rsidRPr="009F76C7">
        <w:rPr>
          <w:rFonts w:cs="Calibri"/>
          <w:color w:val="000000" w:themeColor="text1"/>
          <w:sz w:val="24"/>
          <w:szCs w:val="24"/>
          <w:lang w:val="sr-Cyrl-BA" w:eastAsia="hr-HR"/>
        </w:rPr>
        <w:t xml:space="preserve"> </w:t>
      </w:r>
      <w:r w:rsidR="00D766AC" w:rsidRPr="007E2653">
        <w:rPr>
          <w:rFonts w:cs="Calibri"/>
          <w:color w:val="000000" w:themeColor="text1"/>
          <w:sz w:val="24"/>
          <w:szCs w:val="24"/>
          <w:lang w:val="sr-Cyrl-BA" w:eastAsia="hr-HR"/>
        </w:rPr>
        <w:t xml:space="preserve">активности у припреми и спровођењу мјера заштите и спасавања од шумских и других пожара на отвореном простору у општини Трново </w:t>
      </w:r>
      <w:r>
        <w:rPr>
          <w:rFonts w:cs="Calibri"/>
          <w:color w:val="000000" w:themeColor="text1"/>
          <w:sz w:val="24"/>
          <w:szCs w:val="24"/>
          <w:lang w:val="sr-Cyrl-BA" w:eastAsia="hr-HR"/>
        </w:rPr>
        <w:t>који је</w:t>
      </w:r>
      <w:r w:rsidR="00D766AC" w:rsidRPr="007E2653">
        <w:rPr>
          <w:rFonts w:cs="Calibri"/>
          <w:color w:val="000000" w:themeColor="text1"/>
          <w:sz w:val="24"/>
          <w:szCs w:val="24"/>
          <w:lang w:val="sr-Cyrl-BA" w:eastAsia="hr-HR"/>
        </w:rPr>
        <w:t xml:space="preserve"> основни документ за координацију и спровођење додатних или посебних годишњих задатака и активности општине Трново, привредних друштава и других правних лица, који спроводе мјере и задатке заштите од пожара на отвореном простору.</w:t>
      </w:r>
    </w:p>
    <w:p w14:paraId="45477F36" w14:textId="77777777" w:rsidR="00906649" w:rsidRPr="007E2653" w:rsidRDefault="00906649" w:rsidP="00906649">
      <w:pPr>
        <w:spacing w:line="276" w:lineRule="auto"/>
        <w:jc w:val="both"/>
        <w:rPr>
          <w:color w:val="000000" w:themeColor="text1"/>
          <w:lang w:val="sr-Cyrl-CS" w:eastAsia="en-US"/>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6088B2" w14:textId="77777777" w:rsidR="00906649" w:rsidRPr="007E2653" w:rsidRDefault="00906649" w:rsidP="007E2653">
      <w:pPr>
        <w:pStyle w:val="NoSpacing"/>
        <w:spacing w:line="259" w:lineRule="auto"/>
        <w:jc w:val="both"/>
        <w:rPr>
          <w:rFonts w:cs="Calibri"/>
          <w:b/>
          <w:bCs/>
          <w:color w:val="000000" w:themeColor="text1"/>
          <w:sz w:val="24"/>
          <w:szCs w:val="24"/>
          <w:lang w:val="sr-Cyrl-BA" w:eastAsia="hr-HR"/>
        </w:rPr>
      </w:pPr>
      <w:r w:rsidRPr="007E2653">
        <w:rPr>
          <w:rFonts w:cs="Calibri"/>
          <w:b/>
          <w:bCs/>
          <w:color w:val="000000" w:themeColor="text1"/>
          <w:sz w:val="24"/>
          <w:szCs w:val="24"/>
          <w:lang w:val="sr-Cyrl-BA" w:eastAsia="hr-HR"/>
        </w:rPr>
        <w:t>Заштита од клизишта</w:t>
      </w:r>
    </w:p>
    <w:p w14:paraId="7BC12D83" w14:textId="7195DFD9" w:rsidR="0082435C" w:rsidRPr="007E2653" w:rsidRDefault="0082435C" w:rsidP="0082435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Клизишта на подрчју Сарајевско-романијске регије углавном су изазвана обилним падавинама, излијевањем бујичних потока, а на подручју општине Трново најкритичнија ситуација је у подручју ријеке Жељезнице.</w:t>
      </w:r>
    </w:p>
    <w:p w14:paraId="582B7CA9" w14:textId="77777777" w:rsidR="007E2653" w:rsidRDefault="007E2653" w:rsidP="0082435C">
      <w:pPr>
        <w:pStyle w:val="NoSpacing"/>
        <w:spacing w:line="259" w:lineRule="auto"/>
        <w:jc w:val="both"/>
        <w:rPr>
          <w:rFonts w:cs="Calibri"/>
          <w:color w:val="000000" w:themeColor="text1"/>
          <w:sz w:val="24"/>
          <w:szCs w:val="24"/>
          <w:lang w:val="sr-Cyrl-BA" w:eastAsia="hr-HR"/>
        </w:rPr>
      </w:pPr>
    </w:p>
    <w:p w14:paraId="2EEFB445" w14:textId="26990A43" w:rsidR="002E65CB" w:rsidRDefault="002E65CB" w:rsidP="0082435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Клизиште на магистралном путу Сарајево-Трново, у непосредној близини хидроакумулационог језера на ријеци Жељезници, проузроковало је значајне проблеме у процесу одвијања саобраћаја током 2021. године, обзиром да је у функцији била само једна коловозна трака.</w:t>
      </w:r>
    </w:p>
    <w:p w14:paraId="7F7454E0" w14:textId="77777777" w:rsidR="007E2653" w:rsidRPr="007E2653" w:rsidRDefault="007E2653" w:rsidP="0082435C">
      <w:pPr>
        <w:pStyle w:val="NoSpacing"/>
        <w:spacing w:line="259" w:lineRule="auto"/>
        <w:jc w:val="both"/>
        <w:rPr>
          <w:rFonts w:cs="Calibri"/>
          <w:color w:val="000000" w:themeColor="text1"/>
          <w:sz w:val="24"/>
          <w:szCs w:val="24"/>
          <w:lang w:val="sr-Cyrl-BA" w:eastAsia="hr-HR"/>
        </w:rPr>
      </w:pPr>
    </w:p>
    <w:p w14:paraId="5FD3B347" w14:textId="3730E1A6" w:rsidR="002E65CB" w:rsidRPr="007E2653" w:rsidRDefault="002E65CB" w:rsidP="0082435C">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Друго клизиште се појавило на локалитету депоније „Крупачке стијене“ у мају 2025. године, у близини каменолома у власништву фирме „Земљокоп ињижињеринг“ д.о.о. Источна Илиџа. О свему је обавјештен надлежни инспектор, који је наложио активности усмјерених на уређење клизишта.</w:t>
      </w:r>
    </w:p>
    <w:p w14:paraId="5A458A9B" w14:textId="77777777" w:rsidR="002E65CB" w:rsidRPr="007E2653" w:rsidRDefault="002E65CB" w:rsidP="0082435C">
      <w:pPr>
        <w:pStyle w:val="NoSpacing"/>
        <w:spacing w:line="259" w:lineRule="auto"/>
        <w:jc w:val="both"/>
        <w:rPr>
          <w:rFonts w:cs="Calibri"/>
          <w:color w:val="000000" w:themeColor="text1"/>
          <w:sz w:val="24"/>
          <w:szCs w:val="24"/>
          <w:lang w:val="sr-Cyrl-BA" w:eastAsia="hr-HR"/>
        </w:rPr>
      </w:pPr>
    </w:p>
    <w:p w14:paraId="01A3AA55" w14:textId="0B68D3DB" w:rsidR="002E65CB" w:rsidRPr="007E2653" w:rsidRDefault="007E2653" w:rsidP="0082435C">
      <w:pPr>
        <w:pStyle w:val="NoSpacing"/>
        <w:spacing w:line="259" w:lineRule="auto"/>
        <w:jc w:val="both"/>
        <w:rPr>
          <w:rFonts w:cs="Calibri"/>
          <w:color w:val="000000" w:themeColor="text1"/>
          <w:sz w:val="24"/>
          <w:szCs w:val="24"/>
          <w:lang w:val="sr-Cyrl-BA" w:eastAsia="hr-HR"/>
        </w:rPr>
      </w:pPr>
      <w:r>
        <w:rPr>
          <w:rFonts w:cs="Calibri"/>
          <w:color w:val="000000" w:themeColor="text1"/>
          <w:sz w:val="24"/>
          <w:szCs w:val="24"/>
          <w:lang w:val="sr-Cyrl-BA" w:eastAsia="hr-HR"/>
        </w:rPr>
        <w:t>Општина т</w:t>
      </w:r>
      <w:r w:rsidR="002E65CB" w:rsidRPr="007E2653">
        <w:rPr>
          <w:rFonts w:cs="Calibri"/>
          <w:color w:val="000000" w:themeColor="text1"/>
          <w:sz w:val="24"/>
          <w:szCs w:val="24"/>
          <w:lang w:val="sr-Cyrl-BA" w:eastAsia="hr-HR"/>
        </w:rPr>
        <w:t>ренутно нема развијен План за кризне ситуације при појави клизишта, већ се ситуација након појаве клизишта санира накнадно, обзиром да клизишта нису предвидива и учестала појава у претходном периоду, као што су то поплаве или пожари.</w:t>
      </w:r>
    </w:p>
    <w:p w14:paraId="3BC32EF3" w14:textId="77777777" w:rsidR="00906649" w:rsidRPr="007E2653" w:rsidRDefault="00906649" w:rsidP="00906649">
      <w:pPr>
        <w:jc w:val="both"/>
        <w:rPr>
          <w:rFonts w:eastAsiaTheme="minorHAnsi"/>
          <w:color w:val="000000" w:themeColor="tex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79049E9" w14:textId="77777777" w:rsidR="00906649" w:rsidRPr="007E2653" w:rsidRDefault="00906649" w:rsidP="007E2653">
      <w:pPr>
        <w:pStyle w:val="NoSpacing"/>
        <w:spacing w:line="259" w:lineRule="auto"/>
        <w:jc w:val="both"/>
        <w:rPr>
          <w:rFonts w:cs="Calibri"/>
          <w:b/>
          <w:bCs/>
          <w:color w:val="000000" w:themeColor="text1"/>
          <w:sz w:val="24"/>
          <w:szCs w:val="24"/>
          <w:lang w:val="sr-Cyrl-BA" w:eastAsia="hr-HR"/>
        </w:rPr>
      </w:pPr>
      <w:r w:rsidRPr="007E2653">
        <w:rPr>
          <w:rFonts w:cs="Calibri"/>
          <w:b/>
          <w:bCs/>
          <w:color w:val="000000" w:themeColor="text1"/>
          <w:sz w:val="24"/>
          <w:szCs w:val="24"/>
          <w:lang w:val="sr-Cyrl-BA" w:eastAsia="hr-HR"/>
        </w:rPr>
        <w:t>Заштита од мина</w:t>
      </w:r>
    </w:p>
    <w:p w14:paraId="4816C26B" w14:textId="03B797F2" w:rsidR="002E65CB" w:rsidRPr="007E2653" w:rsidRDefault="002E65CB" w:rsidP="002E65CB">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 xml:space="preserve">Заштита од мина је углавном усмјерена на рад цивилне заштите, који прикупљају податке о минским пољима, очишћеним површинама од мина и броју инцидената на годишњем нивоу. </w:t>
      </w:r>
      <w:r w:rsidR="007E2653">
        <w:rPr>
          <w:rFonts w:cs="Calibri"/>
          <w:color w:val="000000" w:themeColor="text1"/>
          <w:sz w:val="24"/>
          <w:szCs w:val="24"/>
          <w:lang w:val="sr-Cyrl-BA" w:eastAsia="hr-HR"/>
        </w:rPr>
        <w:t xml:space="preserve"> </w:t>
      </w:r>
      <w:r w:rsidRPr="007E2653">
        <w:rPr>
          <w:rFonts w:cs="Calibri"/>
          <w:color w:val="000000" w:themeColor="text1"/>
          <w:sz w:val="24"/>
          <w:szCs w:val="24"/>
          <w:lang w:val="sr-Cyrl-BA" w:eastAsia="hr-HR"/>
        </w:rPr>
        <w:t>Надлежна институција врши евиденцију о очишћеним површинама („</w:t>
      </w:r>
      <w:r w:rsidRPr="007E2653">
        <w:rPr>
          <w:rFonts w:cs="Calibri"/>
          <w:color w:val="000000" w:themeColor="text1"/>
          <w:sz w:val="24"/>
          <w:szCs w:val="24"/>
          <w:lang w:val="en-US" w:eastAsia="hr-HR"/>
        </w:rPr>
        <w:t>BH MAC”</w:t>
      </w:r>
      <w:r w:rsidRPr="007E2653">
        <w:rPr>
          <w:rFonts w:cs="Calibri"/>
          <w:color w:val="000000" w:themeColor="text1"/>
          <w:sz w:val="24"/>
          <w:szCs w:val="24"/>
          <w:lang w:val="sr-Cyrl-BA" w:eastAsia="hr-HR"/>
        </w:rPr>
        <w:t>), која редовно информише локалну управу о регистрованим минским пољима.</w:t>
      </w:r>
    </w:p>
    <w:p w14:paraId="198A7276" w14:textId="77777777" w:rsidR="002E65CB" w:rsidRPr="007E2653" w:rsidRDefault="002E65CB" w:rsidP="002E65CB">
      <w:pPr>
        <w:pStyle w:val="NoSpacing"/>
        <w:spacing w:line="259" w:lineRule="auto"/>
        <w:jc w:val="both"/>
        <w:rPr>
          <w:rFonts w:cs="Calibri"/>
          <w:color w:val="000000" w:themeColor="text1"/>
          <w:sz w:val="24"/>
          <w:szCs w:val="24"/>
          <w:lang w:val="sr-Cyrl-BA" w:eastAsia="hr-HR"/>
        </w:rPr>
      </w:pPr>
    </w:p>
    <w:p w14:paraId="4BC923E8" w14:textId="79C70B42" w:rsidR="002E65CB" w:rsidRPr="007E2653" w:rsidRDefault="002E65CB" w:rsidP="002E65CB">
      <w:pPr>
        <w:pStyle w:val="NoSpacing"/>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Када су у питању планови за заштиту од мина, вриједи истаћи да је донешен План заштите од неексплодираних убојних средстава и мина.</w:t>
      </w:r>
    </w:p>
    <w:p w14:paraId="6336ABBC" w14:textId="77777777" w:rsidR="002E65CB" w:rsidRPr="007E2653" w:rsidRDefault="002E65CB" w:rsidP="002E65CB">
      <w:pPr>
        <w:pStyle w:val="NoSpacing"/>
        <w:spacing w:line="259" w:lineRule="auto"/>
        <w:jc w:val="both"/>
        <w:rPr>
          <w:rFonts w:cs="Calibri"/>
          <w:color w:val="000000" w:themeColor="text1"/>
          <w:sz w:val="24"/>
          <w:szCs w:val="24"/>
          <w:lang w:val="sr-Cyrl-BA" w:eastAsia="hr-HR"/>
        </w:rPr>
      </w:pPr>
    </w:p>
    <w:p w14:paraId="05909F83" w14:textId="77777777" w:rsidR="007E2653" w:rsidRPr="007E2653" w:rsidRDefault="007E2653" w:rsidP="002E65CB">
      <w:pPr>
        <w:pStyle w:val="NoSpacing"/>
        <w:spacing w:line="259" w:lineRule="auto"/>
        <w:jc w:val="both"/>
        <w:rPr>
          <w:rFonts w:cs="Calibri"/>
          <w:b/>
          <w:bCs/>
          <w:color w:val="000000" w:themeColor="text1"/>
          <w:sz w:val="24"/>
          <w:szCs w:val="24"/>
          <w:lang w:val="sr-Cyrl-BA" w:eastAsia="hr-HR"/>
        </w:rPr>
      </w:pPr>
      <w:r w:rsidRPr="007E2653">
        <w:rPr>
          <w:rFonts w:cs="Calibri"/>
          <w:b/>
          <w:bCs/>
          <w:color w:val="000000" w:themeColor="text1"/>
          <w:sz w:val="24"/>
          <w:szCs w:val="24"/>
          <w:lang w:val="sr-Cyrl-BA" w:eastAsia="hr-HR"/>
        </w:rPr>
        <w:t>Цивилна заштита</w:t>
      </w:r>
    </w:p>
    <w:p w14:paraId="3B4D0503" w14:textId="56524E88" w:rsidR="002E65CB" w:rsidRPr="007E2653" w:rsidRDefault="007E2653" w:rsidP="002E65CB">
      <w:pPr>
        <w:pStyle w:val="NoSpacing"/>
        <w:spacing w:line="259" w:lineRule="auto"/>
        <w:jc w:val="both"/>
        <w:rPr>
          <w:rFonts w:cs="Calibri"/>
          <w:color w:val="000000" w:themeColor="text1"/>
          <w:sz w:val="24"/>
          <w:szCs w:val="24"/>
          <w:lang w:val="sr-Cyrl-BA" w:eastAsia="hr-HR"/>
        </w:rPr>
      </w:pPr>
      <w:r>
        <w:rPr>
          <w:rFonts w:cs="Calibri"/>
          <w:color w:val="000000" w:themeColor="text1"/>
          <w:sz w:val="24"/>
          <w:szCs w:val="24"/>
          <w:lang w:val="sr-Cyrl-BA" w:eastAsia="hr-HR"/>
        </w:rPr>
        <w:t>Носиоци активности за дјеловање у ванредним ситуацијама је Штаб и једнице цивилне заштите које су</w:t>
      </w:r>
      <w:r w:rsidR="002E65CB" w:rsidRPr="007E2653">
        <w:rPr>
          <w:rFonts w:cs="Calibri"/>
          <w:color w:val="000000" w:themeColor="text1"/>
          <w:sz w:val="24"/>
          <w:szCs w:val="24"/>
          <w:lang w:val="sr-Cyrl-BA" w:eastAsia="hr-HR"/>
        </w:rPr>
        <w:t xml:space="preserve"> попуњене сљедећим бројем људи:</w:t>
      </w:r>
    </w:p>
    <w:p w14:paraId="48298AC8" w14:textId="036D18CC" w:rsidR="002E65CB" w:rsidRPr="007E2653" w:rsidRDefault="002E65CB" w:rsidP="005B7A80">
      <w:pPr>
        <w:pStyle w:val="NoSpacing"/>
        <w:numPr>
          <w:ilvl w:val="0"/>
          <w:numId w:val="26"/>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Штаб за ванредне ситуацие броји 10 чланова</w:t>
      </w:r>
    </w:p>
    <w:p w14:paraId="09EC2FFF" w14:textId="4C347D82" w:rsidR="002E65CB" w:rsidRPr="007E2653" w:rsidRDefault="002E65CB" w:rsidP="005B7A80">
      <w:pPr>
        <w:pStyle w:val="NoSpacing"/>
        <w:numPr>
          <w:ilvl w:val="0"/>
          <w:numId w:val="26"/>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У насељеним мјестима одређено је 10 повјереника заштите и спасавања</w:t>
      </w:r>
    </w:p>
    <w:p w14:paraId="1C66D2C7" w14:textId="3CEDEAC3" w:rsidR="002E65CB" w:rsidRPr="007E2653" w:rsidRDefault="002E65CB" w:rsidP="005B7A80">
      <w:pPr>
        <w:pStyle w:val="NoSpacing"/>
        <w:numPr>
          <w:ilvl w:val="0"/>
          <w:numId w:val="26"/>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Одјељење ЦЗ за пружање прве медицинске помоћи броји 6 чланова</w:t>
      </w:r>
    </w:p>
    <w:p w14:paraId="4BC6BC14" w14:textId="5C85A462" w:rsidR="002E65CB" w:rsidRPr="007E2653" w:rsidRDefault="002E65CB" w:rsidP="005B7A80">
      <w:pPr>
        <w:pStyle w:val="NoSpacing"/>
        <w:numPr>
          <w:ilvl w:val="0"/>
          <w:numId w:val="26"/>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 xml:space="preserve">Вод опште намјене </w:t>
      </w:r>
      <w:r w:rsidRPr="007E2653">
        <w:rPr>
          <w:rFonts w:cs="Calibri"/>
          <w:color w:val="000000" w:themeColor="text1"/>
          <w:sz w:val="24"/>
          <w:szCs w:val="24"/>
          <w:lang w:val="en-US" w:eastAsia="hr-HR"/>
        </w:rPr>
        <w:t xml:space="preserve">(I </w:t>
      </w:r>
      <w:r w:rsidRPr="007E2653">
        <w:rPr>
          <w:rFonts w:cs="Calibri"/>
          <w:color w:val="000000" w:themeColor="text1"/>
          <w:sz w:val="24"/>
          <w:szCs w:val="24"/>
          <w:lang w:val="sr-Cyrl-BA" w:eastAsia="hr-HR"/>
        </w:rPr>
        <w:t>одјељење) броји 10 чланова</w:t>
      </w:r>
    </w:p>
    <w:p w14:paraId="35034EE6" w14:textId="2F578879" w:rsidR="002E65CB" w:rsidRPr="007E2653" w:rsidRDefault="002E65CB" w:rsidP="005B7A80">
      <w:pPr>
        <w:pStyle w:val="NoSpacing"/>
        <w:numPr>
          <w:ilvl w:val="0"/>
          <w:numId w:val="26"/>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Вод опште намјене (</w:t>
      </w:r>
      <w:r w:rsidR="008C6A85" w:rsidRPr="007E2653">
        <w:rPr>
          <w:rFonts w:cs="Calibri"/>
          <w:color w:val="000000" w:themeColor="text1"/>
          <w:sz w:val="24"/>
          <w:szCs w:val="24"/>
          <w:lang w:val="en-US" w:eastAsia="hr-HR"/>
        </w:rPr>
        <w:t xml:space="preserve">II </w:t>
      </w:r>
      <w:r w:rsidR="008C6A85" w:rsidRPr="007E2653">
        <w:rPr>
          <w:rFonts w:cs="Calibri"/>
          <w:color w:val="000000" w:themeColor="text1"/>
          <w:sz w:val="24"/>
          <w:szCs w:val="24"/>
          <w:lang w:val="sr-Cyrl-BA" w:eastAsia="hr-HR"/>
        </w:rPr>
        <w:t>одјељење) броји 10 чланова</w:t>
      </w:r>
    </w:p>
    <w:p w14:paraId="5157A036" w14:textId="2065BB23" w:rsidR="008C6A85" w:rsidRPr="007E2653" w:rsidRDefault="008C6A85" w:rsidP="005B7A80">
      <w:pPr>
        <w:pStyle w:val="NoSpacing"/>
        <w:numPr>
          <w:ilvl w:val="0"/>
          <w:numId w:val="26"/>
        </w:numPr>
        <w:spacing w:line="259" w:lineRule="auto"/>
        <w:jc w:val="both"/>
        <w:rPr>
          <w:rFonts w:cs="Calibri"/>
          <w:color w:val="000000" w:themeColor="text1"/>
          <w:sz w:val="24"/>
          <w:szCs w:val="24"/>
          <w:lang w:val="sr-Cyrl-BA" w:eastAsia="hr-HR"/>
        </w:rPr>
      </w:pPr>
      <w:r w:rsidRPr="007E2653">
        <w:rPr>
          <w:rFonts w:cs="Calibri"/>
          <w:color w:val="000000" w:themeColor="text1"/>
          <w:sz w:val="24"/>
          <w:szCs w:val="24"/>
          <w:lang w:val="sr-Cyrl-BA" w:eastAsia="hr-HR"/>
        </w:rPr>
        <w:t>Ватрограсно одјељење броји 5 чланова.</w:t>
      </w:r>
    </w:p>
    <w:p w14:paraId="73A916B3" w14:textId="77777777" w:rsidR="008C6A85" w:rsidRPr="007E2653" w:rsidRDefault="008C6A85" w:rsidP="008C6A85">
      <w:pPr>
        <w:pStyle w:val="NoSpacing"/>
        <w:spacing w:line="259" w:lineRule="auto"/>
        <w:jc w:val="both"/>
        <w:rPr>
          <w:rFonts w:cs="Calibri"/>
          <w:color w:val="000000" w:themeColor="text1"/>
          <w:sz w:val="24"/>
          <w:szCs w:val="24"/>
          <w:lang w:val="sr-Cyrl-BA" w:eastAsia="hr-HR"/>
        </w:rPr>
      </w:pPr>
    </w:p>
    <w:p w14:paraId="4E37D2FE" w14:textId="63E13384" w:rsidR="008927B4" w:rsidRPr="008927B4" w:rsidRDefault="007E2653" w:rsidP="008C6A85">
      <w:pPr>
        <w:pStyle w:val="NoSpacing"/>
        <w:spacing w:line="259" w:lineRule="auto"/>
        <w:jc w:val="both"/>
        <w:rPr>
          <w:rFonts w:cs="Calibri"/>
          <w:color w:val="000000" w:themeColor="text1"/>
          <w:sz w:val="24"/>
          <w:szCs w:val="24"/>
          <w:lang w:val="sr-Cyrl-BA" w:eastAsia="hr-HR"/>
        </w:rPr>
        <w:sectPr w:rsidR="008927B4" w:rsidRPr="008927B4" w:rsidSect="00C728D5">
          <w:type w:val="continuous"/>
          <w:pgSz w:w="11900" w:h="16840"/>
          <w:pgMar w:top="1440" w:right="1440" w:bottom="1440" w:left="1440" w:header="708" w:footer="708" w:gutter="0"/>
          <w:cols w:space="720"/>
        </w:sectPr>
      </w:pPr>
      <w:r>
        <w:rPr>
          <w:rFonts w:cs="Calibri"/>
          <w:color w:val="000000" w:themeColor="text1"/>
          <w:sz w:val="24"/>
          <w:szCs w:val="24"/>
          <w:lang w:val="sr-Cyrl-BA" w:eastAsia="hr-HR"/>
        </w:rPr>
        <w:t>Поред Цивилне заштите, О</w:t>
      </w:r>
      <w:r w:rsidR="008C6A85" w:rsidRPr="007E2653">
        <w:rPr>
          <w:rFonts w:cs="Calibri"/>
          <w:color w:val="000000" w:themeColor="text1"/>
          <w:sz w:val="24"/>
          <w:szCs w:val="24"/>
          <w:lang w:val="sr-Cyrl-BA" w:eastAsia="hr-HR"/>
        </w:rPr>
        <w:t>длуком о одређива</w:t>
      </w:r>
      <w:r>
        <w:rPr>
          <w:rFonts w:cs="Calibri"/>
          <w:color w:val="000000" w:themeColor="text1"/>
          <w:sz w:val="24"/>
          <w:szCs w:val="24"/>
          <w:lang w:val="sr-Cyrl-BA" w:eastAsia="hr-HR"/>
        </w:rPr>
        <w:t>њу</w:t>
      </w:r>
      <w:r w:rsidR="008C6A85" w:rsidRPr="007E2653">
        <w:rPr>
          <w:rFonts w:cs="Calibri"/>
          <w:color w:val="000000" w:themeColor="text1"/>
          <w:sz w:val="24"/>
          <w:szCs w:val="24"/>
          <w:lang w:val="sr-Cyrl-BA" w:eastAsia="hr-HR"/>
        </w:rPr>
        <w:t xml:space="preserve"> привредних друштава и правних субјеката, носилаца послова и задатака у провођењу мјера заштите и спасавања на подручју општине Трново, одређено је 20 привредних друштава и других правних лица, која својим производним, услужним, материјалним или људским ресурсима, могу обављати дјелатности које су од значаја за заштиту и спасавање на територији општине усљед појаве природних или других несрећа</w:t>
      </w:r>
      <w:r w:rsidR="00C728D5">
        <w:rPr>
          <w:rFonts w:cs="Calibri"/>
          <w:color w:val="000000" w:themeColor="text1"/>
          <w:sz w:val="24"/>
          <w:szCs w:val="24"/>
          <w:lang w:val="sr-Cyrl-BA" w:eastAsia="hr-HR"/>
        </w:rPr>
        <w:t>.</w:t>
      </w:r>
    </w:p>
    <w:p w14:paraId="7EEC739B" w14:textId="0CFC369B" w:rsidR="009B7A87" w:rsidRPr="00171ACB" w:rsidRDefault="00205C5C" w:rsidP="00205C5C">
      <w:pPr>
        <w:pStyle w:val="Heading3"/>
        <w:numPr>
          <w:ilvl w:val="0"/>
          <w:numId w:val="0"/>
        </w:numPr>
        <w:rPr>
          <w:color w:val="2F5496" w:themeColor="accent1" w:themeShade="BF"/>
        </w:rPr>
      </w:pPr>
      <w:bookmarkStart w:id="22" w:name="_Toc220340329"/>
      <w:r w:rsidRPr="00483B10">
        <w:rPr>
          <w:color w:val="000000" w:themeColor="text1"/>
          <w:lang w:val="sr-Cyrl-RS"/>
        </w:rPr>
        <w:lastRenderedPageBreak/>
        <w:t xml:space="preserve">е) </w:t>
      </w:r>
      <w:r w:rsidR="002E2275" w:rsidRPr="00483B10">
        <w:rPr>
          <w:color w:val="000000" w:themeColor="text1"/>
        </w:rPr>
        <w:t xml:space="preserve">Стање просторно-планске документације, инфраструктуре и </w:t>
      </w:r>
      <w:r w:rsidR="001C751D" w:rsidRPr="00483B10">
        <w:rPr>
          <w:color w:val="000000" w:themeColor="text1"/>
          <w:lang w:val="sr-Cyrl-RS"/>
        </w:rPr>
        <w:t xml:space="preserve">комуналних </w:t>
      </w:r>
      <w:r w:rsidR="002E2275" w:rsidRPr="00483B10">
        <w:rPr>
          <w:color w:val="000000" w:themeColor="text1"/>
        </w:rPr>
        <w:t>услуга</w:t>
      </w:r>
      <w:bookmarkEnd w:id="22"/>
    </w:p>
    <w:p w14:paraId="68373A40" w14:textId="77777777" w:rsidR="008C6A85" w:rsidRDefault="008C6A85" w:rsidP="0042243F">
      <w:pPr>
        <w:pStyle w:val="NoSpacing"/>
        <w:spacing w:line="259" w:lineRule="auto"/>
        <w:jc w:val="both"/>
        <w:rPr>
          <w:rFonts w:asciiTheme="minorHAnsi" w:hAnsiTheme="minorHAnsi" w:cstheme="minorHAnsi"/>
          <w:color w:val="EE0000"/>
          <w:sz w:val="24"/>
          <w:szCs w:val="24"/>
          <w:lang w:val="sr-Cyrl-RS"/>
        </w:rPr>
      </w:pPr>
    </w:p>
    <w:p w14:paraId="414DC902" w14:textId="33D65B8A" w:rsidR="008C6A85" w:rsidRPr="008927B4" w:rsidRDefault="008C6A85" w:rsidP="008C6A85">
      <w:pPr>
        <w:pStyle w:val="NoSpacing"/>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 xml:space="preserve">На подручју општине Трново је важећи </w:t>
      </w:r>
      <w:r w:rsidR="008927B4" w:rsidRPr="008927B4">
        <w:rPr>
          <w:rFonts w:asciiTheme="minorHAnsi" w:hAnsiTheme="minorHAnsi" w:cstheme="minorHAnsi"/>
          <w:color w:val="000000" w:themeColor="text1"/>
          <w:sz w:val="24"/>
          <w:szCs w:val="24"/>
          <w:lang w:val="sr-Cyrl-RS"/>
        </w:rPr>
        <w:t>П</w:t>
      </w:r>
      <w:r w:rsidRPr="008927B4">
        <w:rPr>
          <w:rFonts w:asciiTheme="minorHAnsi" w:hAnsiTheme="minorHAnsi" w:cstheme="minorHAnsi"/>
          <w:color w:val="000000" w:themeColor="text1"/>
          <w:sz w:val="24"/>
          <w:szCs w:val="24"/>
          <w:lang w:val="sr-Cyrl-RS"/>
        </w:rPr>
        <w:t>росторни план града Источно Сарајево, обзиром да се општина Трново налази у саставу града Источно Сарајево. Овај документ је у потпуности усклађен са просторним планом Републике Српске.</w:t>
      </w:r>
    </w:p>
    <w:p w14:paraId="04793926" w14:textId="77777777" w:rsidR="008927B4" w:rsidRPr="008927B4" w:rsidRDefault="008927B4" w:rsidP="008C6A85">
      <w:pPr>
        <w:pStyle w:val="NoSpacing"/>
        <w:spacing w:line="259" w:lineRule="auto"/>
        <w:jc w:val="both"/>
        <w:rPr>
          <w:rFonts w:asciiTheme="minorHAnsi" w:hAnsiTheme="minorHAnsi" w:cstheme="minorHAnsi"/>
          <w:color w:val="000000" w:themeColor="text1"/>
          <w:sz w:val="24"/>
          <w:szCs w:val="24"/>
          <w:lang w:val="sr-Cyrl-RS"/>
        </w:rPr>
      </w:pPr>
    </w:p>
    <w:p w14:paraId="16529CC3" w14:textId="18E949A1" w:rsidR="008C6A85" w:rsidRPr="008927B4" w:rsidRDefault="008C6A85" w:rsidP="008C6A85">
      <w:pPr>
        <w:pStyle w:val="NoSpacing"/>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 xml:space="preserve">Битно је напоменути да плански период </w:t>
      </w:r>
      <w:r w:rsidR="008927B4" w:rsidRPr="008927B4">
        <w:rPr>
          <w:rFonts w:asciiTheme="minorHAnsi" w:hAnsiTheme="minorHAnsi" w:cstheme="minorHAnsi"/>
          <w:color w:val="000000" w:themeColor="text1"/>
          <w:sz w:val="24"/>
          <w:szCs w:val="24"/>
          <w:lang w:val="sr-Cyrl-RS"/>
        </w:rPr>
        <w:t>П</w:t>
      </w:r>
      <w:r w:rsidRPr="008927B4">
        <w:rPr>
          <w:rFonts w:asciiTheme="minorHAnsi" w:hAnsiTheme="minorHAnsi" w:cstheme="minorHAnsi"/>
          <w:color w:val="000000" w:themeColor="text1"/>
          <w:sz w:val="24"/>
          <w:szCs w:val="24"/>
          <w:lang w:val="sr-Cyrl-RS"/>
        </w:rPr>
        <w:t xml:space="preserve">росторног плана града Источно Сарајево </w:t>
      </w:r>
      <w:r w:rsidR="00FC2C6A" w:rsidRPr="00F47555">
        <w:rPr>
          <w:rFonts w:asciiTheme="minorHAnsi" w:hAnsiTheme="minorHAnsi" w:cstheme="minorHAnsi"/>
          <w:color w:val="000000" w:themeColor="text1"/>
          <w:sz w:val="24"/>
          <w:szCs w:val="24"/>
          <w:lang w:val="sr-Cyrl-RS"/>
        </w:rPr>
        <w:t>истекао</w:t>
      </w:r>
      <w:r w:rsidRPr="008927B4">
        <w:rPr>
          <w:rFonts w:asciiTheme="minorHAnsi" w:hAnsiTheme="minorHAnsi" w:cstheme="minorHAnsi"/>
          <w:color w:val="000000" w:themeColor="text1"/>
          <w:sz w:val="24"/>
          <w:szCs w:val="24"/>
          <w:lang w:val="sr-Cyrl-RS"/>
        </w:rPr>
        <w:t xml:space="preserve"> крајем 2025. године (до када је важећи и Просторни план Републике Српске), те након тога се очекује да ће градска администрација приступити изради новог просторног плана за цијелу територију Источног Сарајева, па тако и за општину Трново.</w:t>
      </w:r>
    </w:p>
    <w:p w14:paraId="4A8168CA" w14:textId="77777777" w:rsidR="008C6A85" w:rsidRPr="008927B4" w:rsidRDefault="008C6A85" w:rsidP="008C6A85">
      <w:pPr>
        <w:pStyle w:val="NoSpacing"/>
        <w:spacing w:line="259" w:lineRule="auto"/>
        <w:jc w:val="both"/>
        <w:rPr>
          <w:rFonts w:asciiTheme="minorHAnsi" w:hAnsiTheme="minorHAnsi" w:cstheme="minorHAnsi"/>
          <w:color w:val="000000" w:themeColor="text1"/>
          <w:sz w:val="24"/>
          <w:szCs w:val="24"/>
          <w:lang w:val="sr-Cyrl-RS"/>
        </w:rPr>
      </w:pPr>
    </w:p>
    <w:p w14:paraId="4DD99D04" w14:textId="1F837595" w:rsidR="004C1F3D" w:rsidRPr="008927B4" w:rsidRDefault="004C1F3D" w:rsidP="008C6A85">
      <w:pPr>
        <w:pStyle w:val="NoSpacing"/>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 xml:space="preserve">Према смјерницма датим у </w:t>
      </w:r>
      <w:r w:rsidR="008927B4" w:rsidRPr="008927B4">
        <w:rPr>
          <w:rFonts w:asciiTheme="minorHAnsi" w:hAnsiTheme="minorHAnsi" w:cstheme="minorHAnsi"/>
          <w:color w:val="000000" w:themeColor="text1"/>
          <w:sz w:val="24"/>
          <w:szCs w:val="24"/>
          <w:lang w:val="sr-Cyrl-RS"/>
        </w:rPr>
        <w:t>П</w:t>
      </w:r>
      <w:r w:rsidRPr="008927B4">
        <w:rPr>
          <w:rFonts w:asciiTheme="minorHAnsi" w:hAnsiTheme="minorHAnsi" w:cstheme="minorHAnsi"/>
          <w:color w:val="000000" w:themeColor="text1"/>
          <w:sz w:val="24"/>
          <w:szCs w:val="24"/>
          <w:lang w:val="sr-Cyrl-RS"/>
        </w:rPr>
        <w:t>росторном плану града Источно Сарајево за даље просторно планирање, неопходно је донијети:</w:t>
      </w:r>
    </w:p>
    <w:p w14:paraId="3575F001" w14:textId="2A318FA0" w:rsidR="004C1F3D" w:rsidRPr="008927B4" w:rsidRDefault="004C1F3D" w:rsidP="005B7A80">
      <w:pPr>
        <w:pStyle w:val="NoSpacing"/>
        <w:numPr>
          <w:ilvl w:val="0"/>
          <w:numId w:val="26"/>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Просторни план општине Трново</w:t>
      </w:r>
    </w:p>
    <w:p w14:paraId="5286FB45" w14:textId="794A3C2D" w:rsidR="004C1F3D" w:rsidRPr="008927B4" w:rsidRDefault="004C1F3D" w:rsidP="005B7A80">
      <w:pPr>
        <w:pStyle w:val="NoSpacing"/>
        <w:numPr>
          <w:ilvl w:val="0"/>
          <w:numId w:val="26"/>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Урбанистички план Трново (урбано подручје)</w:t>
      </w:r>
    </w:p>
    <w:p w14:paraId="2D42331B" w14:textId="3FB12AA2" w:rsidR="004C1F3D" w:rsidRPr="008927B4" w:rsidRDefault="004C1F3D" w:rsidP="005B7A80">
      <w:pPr>
        <w:pStyle w:val="NoSpacing"/>
        <w:numPr>
          <w:ilvl w:val="0"/>
          <w:numId w:val="26"/>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Регулациони план Кијево (дио или читаво урбано подручје)</w:t>
      </w:r>
    </w:p>
    <w:p w14:paraId="1F7446FB" w14:textId="229CA9BA" w:rsidR="004C1F3D" w:rsidRPr="008927B4" w:rsidRDefault="004C1F3D" w:rsidP="005B7A80">
      <w:pPr>
        <w:pStyle w:val="NoSpacing"/>
        <w:numPr>
          <w:ilvl w:val="0"/>
          <w:numId w:val="26"/>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Регулациони планов викенд зона.</w:t>
      </w:r>
    </w:p>
    <w:p w14:paraId="70CD37B2" w14:textId="77777777"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sr-Cyrl-RS"/>
        </w:rPr>
      </w:pPr>
    </w:p>
    <w:p w14:paraId="735175A4" w14:textId="37EEE677"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Од спроведбених докумената нижег реда, на подручју општине Трново су урађени сљедећи документи:</w:t>
      </w:r>
    </w:p>
    <w:p w14:paraId="638A9B82" w14:textId="6A44D377" w:rsidR="004C1F3D" w:rsidRPr="008927B4" w:rsidRDefault="004C1F3D" w:rsidP="005B7A80">
      <w:pPr>
        <w:pStyle w:val="NoSpacing"/>
        <w:numPr>
          <w:ilvl w:val="0"/>
          <w:numId w:val="30"/>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Регулациони план „Спортско-рекреационог подручја Јахорина – секција 1“</w:t>
      </w:r>
    </w:p>
    <w:p w14:paraId="2EB27BC6" w14:textId="7B2F9ADB" w:rsidR="004C1F3D" w:rsidRPr="008927B4" w:rsidRDefault="004C1F3D" w:rsidP="005B7A80">
      <w:pPr>
        <w:pStyle w:val="NoSpacing"/>
        <w:numPr>
          <w:ilvl w:val="0"/>
          <w:numId w:val="30"/>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Ревизија Регулационог плана „Спортско-рекреационог подручја Јахорина“ чија ревизија је у току</w:t>
      </w:r>
    </w:p>
    <w:p w14:paraId="583D1498" w14:textId="2D9F9D73" w:rsidR="004C1F3D" w:rsidRPr="008927B4" w:rsidRDefault="004C1F3D" w:rsidP="005B7A80">
      <w:pPr>
        <w:pStyle w:val="NoSpacing"/>
        <w:numPr>
          <w:ilvl w:val="0"/>
          <w:numId w:val="30"/>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Ревизија Регулационог плана „Спортско-рекреационог подручје Јахорина“ – „</w:t>
      </w:r>
      <w:r w:rsidRPr="008927B4">
        <w:rPr>
          <w:rFonts w:asciiTheme="minorHAnsi" w:hAnsiTheme="minorHAnsi" w:cstheme="minorHAnsi"/>
          <w:color w:val="000000" w:themeColor="text1"/>
          <w:sz w:val="24"/>
          <w:szCs w:val="24"/>
          <w:lang w:val="en-US"/>
        </w:rPr>
        <w:t>LEGEND”</w:t>
      </w:r>
    </w:p>
    <w:p w14:paraId="4100D6CC" w14:textId="49F7F77F" w:rsidR="004C1F3D" w:rsidRPr="008927B4" w:rsidRDefault="004C1F3D" w:rsidP="005B7A80">
      <w:pPr>
        <w:pStyle w:val="NoSpacing"/>
        <w:numPr>
          <w:ilvl w:val="0"/>
          <w:numId w:val="30"/>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 xml:space="preserve">Ревизија Регулационог плана „Спортско-рекреационог подручја Јахорина“ </w:t>
      </w:r>
      <w:r w:rsidRPr="008927B4">
        <w:rPr>
          <w:rFonts w:asciiTheme="minorHAnsi" w:hAnsiTheme="minorHAnsi" w:cstheme="minorHAnsi"/>
          <w:color w:val="000000" w:themeColor="text1"/>
          <w:sz w:val="24"/>
          <w:szCs w:val="24"/>
          <w:lang w:val="en-US"/>
        </w:rPr>
        <w:t>– “EMERALD HILL”</w:t>
      </w:r>
    </w:p>
    <w:p w14:paraId="33793D1C" w14:textId="6DB2B0A5" w:rsidR="004C1F3D" w:rsidRPr="008927B4" w:rsidRDefault="004C1F3D" w:rsidP="005B7A80">
      <w:pPr>
        <w:pStyle w:val="NoSpacing"/>
        <w:numPr>
          <w:ilvl w:val="0"/>
          <w:numId w:val="30"/>
        </w:numPr>
        <w:spacing w:line="259" w:lineRule="auto"/>
        <w:jc w:val="both"/>
        <w:rPr>
          <w:rFonts w:asciiTheme="minorHAnsi" w:hAnsiTheme="minorHAnsi" w:cstheme="minorHAnsi"/>
          <w:color w:val="000000" w:themeColor="text1"/>
          <w:sz w:val="24"/>
          <w:szCs w:val="24"/>
          <w:lang w:val="sr-Cyrl-RS"/>
        </w:rPr>
      </w:pPr>
      <w:r w:rsidRPr="008927B4">
        <w:rPr>
          <w:rFonts w:asciiTheme="minorHAnsi" w:hAnsiTheme="minorHAnsi" w:cstheme="minorHAnsi"/>
          <w:color w:val="000000" w:themeColor="text1"/>
          <w:sz w:val="24"/>
          <w:szCs w:val="24"/>
          <w:lang w:val="sr-Cyrl-RS"/>
        </w:rPr>
        <w:t>Регулациони план „Рајски До“ у коме је плански период истекао.</w:t>
      </w:r>
    </w:p>
    <w:p w14:paraId="2350D23A" w14:textId="77777777"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en-US"/>
        </w:rPr>
      </w:pPr>
    </w:p>
    <w:p w14:paraId="3257E15E" w14:textId="57300BC1"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sr-Cyrl-BA"/>
        </w:rPr>
      </w:pPr>
      <w:r w:rsidRPr="008927B4">
        <w:rPr>
          <w:rFonts w:asciiTheme="minorHAnsi" w:hAnsiTheme="minorHAnsi" w:cstheme="minorHAnsi"/>
          <w:color w:val="000000" w:themeColor="text1"/>
          <w:sz w:val="24"/>
          <w:szCs w:val="24"/>
          <w:lang w:val="sr-Cyrl-BA"/>
        </w:rPr>
        <w:t>Из наведеног је јасно видљиво да је пред општином Трново велики изазов припреме, израде и усвајања просторно-планске документације, којом ће у потпуности бити уређен даљи развој општине са аспекта управљања природним и другим капацитетима, те спријечити нарушавање принципа одрживог развоја и угрожавања животне средине.</w:t>
      </w:r>
    </w:p>
    <w:p w14:paraId="668F4674" w14:textId="743306AE" w:rsidR="004C1F3D" w:rsidRPr="008927B4" w:rsidRDefault="004C1F3D" w:rsidP="004C1F3D">
      <w:pPr>
        <w:pStyle w:val="NoSpacing"/>
        <w:spacing w:line="259" w:lineRule="auto"/>
        <w:jc w:val="both"/>
        <w:rPr>
          <w:rFonts w:asciiTheme="minorHAnsi" w:hAnsiTheme="minorHAnsi" w:cstheme="minorHAnsi"/>
          <w:color w:val="000000" w:themeColor="text1"/>
          <w:sz w:val="24"/>
          <w:szCs w:val="24"/>
          <w:lang w:val="sr-Cyrl-BA"/>
        </w:rPr>
      </w:pPr>
      <w:r w:rsidRPr="008927B4">
        <w:rPr>
          <w:rFonts w:asciiTheme="minorHAnsi" w:hAnsiTheme="minorHAnsi" w:cstheme="minorHAnsi"/>
          <w:color w:val="000000" w:themeColor="text1"/>
          <w:sz w:val="24"/>
          <w:szCs w:val="24"/>
          <w:lang w:val="sr-Cyrl-BA"/>
        </w:rPr>
        <w:t>Уређењем области просторног планирања, стећи ће се услови за бољу валоризацију расположивих ресурса, стварајући предуслове за ефикасније управљање развојем.</w:t>
      </w:r>
    </w:p>
    <w:p w14:paraId="5BB970B8" w14:textId="77777777" w:rsidR="008927B4" w:rsidRDefault="008927B4" w:rsidP="008C6A85">
      <w:pPr>
        <w:jc w:val="both"/>
        <w:rPr>
          <w:rFonts w:ascii="Calibri" w:hAnsi="Calibri" w:cs="Calibri"/>
          <w:iCs/>
          <w:color w:val="EE0000"/>
          <w:lang w:val="sr-Cyrl-RS" w:eastAsia="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sectPr w:rsidR="008927B4" w:rsidSect="004C1F3D">
          <w:pgSz w:w="11900" w:h="16840"/>
          <w:pgMar w:top="1440" w:right="1440" w:bottom="1440" w:left="1440" w:header="708" w:footer="708" w:gutter="0"/>
          <w:cols w:space="720"/>
        </w:sectPr>
      </w:pPr>
    </w:p>
    <w:p w14:paraId="501C0B67" w14:textId="04841E25" w:rsidR="003B6EC8" w:rsidRDefault="00023CAE" w:rsidP="008927B4">
      <w:pPr>
        <w:pStyle w:val="Heading3"/>
        <w:numPr>
          <w:ilvl w:val="0"/>
          <w:numId w:val="0"/>
        </w:numPr>
        <w:ind w:left="450" w:hanging="450"/>
      </w:pPr>
      <w:bookmarkStart w:id="23" w:name="_Hlk143602068"/>
      <w:bookmarkStart w:id="24" w:name="_Toc220340330"/>
      <w:r>
        <w:rPr>
          <w:lang w:val="sr-Cyrl-RS"/>
        </w:rPr>
        <w:lastRenderedPageBreak/>
        <w:t xml:space="preserve">ж) </w:t>
      </w:r>
      <w:r w:rsidR="002E2275" w:rsidRPr="00366F47">
        <w:t>Стање животне средине</w:t>
      </w:r>
      <w:bookmarkEnd w:id="24"/>
    </w:p>
    <w:p w14:paraId="31469752" w14:textId="77777777" w:rsidR="004C1F3D" w:rsidRDefault="004C1F3D" w:rsidP="0042243F">
      <w:pPr>
        <w:pStyle w:val="NoSpacing"/>
        <w:spacing w:line="259" w:lineRule="auto"/>
        <w:jc w:val="both"/>
        <w:rPr>
          <w:rFonts w:asciiTheme="minorHAnsi" w:hAnsiTheme="minorHAnsi" w:cstheme="minorHAnsi"/>
          <w:color w:val="EE0000"/>
          <w:sz w:val="24"/>
          <w:szCs w:val="24"/>
          <w:lang w:val="sr-Cyrl-RS"/>
        </w:rPr>
      </w:pPr>
    </w:p>
    <w:p w14:paraId="3659F5E0" w14:textId="77777777" w:rsidR="004C1F3D" w:rsidRDefault="004C1F3D" w:rsidP="004C1F3D">
      <w:pPr>
        <w:rPr>
          <w:rFonts w:ascii="Calibri" w:hAnsi="Calibri" w:cs="Calibri"/>
          <w:b/>
          <w:bCs/>
          <w:lang w:val="sr-Cyrl-BA" w:eastAsia="hr-HR"/>
        </w:rPr>
      </w:pPr>
      <w:r>
        <w:rPr>
          <w:rFonts w:ascii="Calibri" w:hAnsi="Calibri" w:cs="Calibri"/>
          <w:b/>
          <w:bCs/>
          <w:lang w:val="sr-Cyrl-BA" w:eastAsia="hr-HR"/>
        </w:rPr>
        <w:t>Систем управљања комуналним отпадом</w:t>
      </w:r>
    </w:p>
    <w:p w14:paraId="7E5D29B0" w14:textId="67DC1F6C" w:rsidR="005A1B3F" w:rsidRDefault="004C1F3D" w:rsidP="004C1F3D">
      <w:pPr>
        <w:pStyle w:val="NoSpacing"/>
        <w:jc w:val="both"/>
        <w:rPr>
          <w:color w:val="000000" w:themeColor="text1"/>
          <w:sz w:val="24"/>
          <w:szCs w:val="24"/>
          <w:lang w:val="sr-Cyrl-RS"/>
        </w:rPr>
      </w:pPr>
      <w:r w:rsidRPr="008927B4">
        <w:rPr>
          <w:color w:val="000000" w:themeColor="text1"/>
          <w:sz w:val="24"/>
          <w:szCs w:val="24"/>
          <w:lang w:val="sr-Cyrl-RS"/>
        </w:rPr>
        <w:t>Пружање услуга прикупљања, одвоза и депоновања отпада, како комуналног отпада од домаћинства, тако и отпада насталог од грађевинске, привредне дјелатности, отпада од установа и предузетника је у надлежности ЈКП „Трново“д.о.о. Трново. Услуге прикупљања и одвоза отпада се у континуитету пружају према плану одвоза отпада три пута седмично (понедељак, сриједа и петак), с</w:t>
      </w:r>
      <w:r w:rsidR="008927B4" w:rsidRPr="008927B4">
        <w:rPr>
          <w:color w:val="000000" w:themeColor="text1"/>
          <w:sz w:val="24"/>
          <w:szCs w:val="24"/>
          <w:lang w:val="sr-Cyrl-RS"/>
        </w:rPr>
        <w:t xml:space="preserve"> </w:t>
      </w:r>
      <w:r w:rsidRPr="008927B4">
        <w:rPr>
          <w:color w:val="000000" w:themeColor="text1"/>
          <w:sz w:val="24"/>
          <w:szCs w:val="24"/>
          <w:lang w:val="sr-Cyrl-RS"/>
        </w:rPr>
        <w:t>тим да се и мимо плана одвоз врши и другим данима у случају повећане количине отпада.</w:t>
      </w:r>
      <w:r w:rsidR="005A1B3F">
        <w:rPr>
          <w:color w:val="000000" w:themeColor="text1"/>
          <w:sz w:val="24"/>
          <w:szCs w:val="24"/>
          <w:lang w:val="sr-Cyrl-RS"/>
        </w:rPr>
        <w:t xml:space="preserve"> </w:t>
      </w:r>
      <w:r w:rsidRPr="008927B4">
        <w:rPr>
          <w:color w:val="000000" w:themeColor="text1"/>
          <w:sz w:val="24"/>
          <w:szCs w:val="24"/>
          <w:lang w:val="sr-Cyrl-RS"/>
        </w:rPr>
        <w:t xml:space="preserve">Предузеће располаже са намјенским возилом за прикупљање отпада (камион са надоградњом) и адекватним бројем посуда за отпад (контејнери/канте). </w:t>
      </w:r>
      <w:r w:rsidR="008927B4" w:rsidRPr="008927B4">
        <w:rPr>
          <w:color w:val="000000" w:themeColor="text1"/>
          <w:sz w:val="24"/>
          <w:szCs w:val="24"/>
          <w:lang w:val="sr-Cyrl-RS"/>
        </w:rPr>
        <w:t>Ова</w:t>
      </w:r>
      <w:r w:rsidRPr="008927B4">
        <w:rPr>
          <w:color w:val="000000" w:themeColor="text1"/>
          <w:sz w:val="24"/>
          <w:szCs w:val="24"/>
          <w:lang w:val="sr-Cyrl-RS"/>
        </w:rPr>
        <w:t xml:space="preserve"> опрема </w:t>
      </w:r>
      <w:r w:rsidR="008927B4" w:rsidRPr="008927B4">
        <w:rPr>
          <w:color w:val="000000" w:themeColor="text1"/>
          <w:sz w:val="24"/>
          <w:szCs w:val="24"/>
          <w:lang w:val="sr-Cyrl-RS"/>
        </w:rPr>
        <w:t xml:space="preserve">задовољава </w:t>
      </w:r>
      <w:r w:rsidRPr="008927B4">
        <w:rPr>
          <w:color w:val="000000" w:themeColor="text1"/>
          <w:sz w:val="24"/>
          <w:szCs w:val="24"/>
          <w:lang w:val="sr-Cyrl-RS"/>
        </w:rPr>
        <w:t>тренутне потребе одвоза отпада са подручја наше општине, обзиром да није забиљежен проблем у процесу одвоза отпада.</w:t>
      </w:r>
      <w:r w:rsidR="005A1B3F">
        <w:rPr>
          <w:color w:val="000000" w:themeColor="text1"/>
          <w:sz w:val="24"/>
          <w:szCs w:val="24"/>
          <w:lang w:val="sr-Cyrl-RS"/>
        </w:rPr>
        <w:t xml:space="preserve"> </w:t>
      </w:r>
    </w:p>
    <w:p w14:paraId="674F1922" w14:textId="77777777" w:rsidR="005A1B3F" w:rsidRDefault="005A1B3F" w:rsidP="004C1F3D">
      <w:pPr>
        <w:pStyle w:val="NoSpacing"/>
        <w:jc w:val="both"/>
        <w:rPr>
          <w:color w:val="000000" w:themeColor="text1"/>
          <w:sz w:val="24"/>
          <w:szCs w:val="24"/>
          <w:lang w:val="sr-Cyrl-RS"/>
        </w:rPr>
      </w:pPr>
    </w:p>
    <w:p w14:paraId="623593EA" w14:textId="02AE6567" w:rsidR="004C1F3D" w:rsidRPr="005A1B3F" w:rsidRDefault="005A1B3F" w:rsidP="004C1F3D">
      <w:pPr>
        <w:pStyle w:val="NoSpacing"/>
        <w:jc w:val="both"/>
        <w:rPr>
          <w:color w:val="000000" w:themeColor="text1"/>
          <w:sz w:val="24"/>
          <w:szCs w:val="24"/>
          <w:lang w:val="sr-Cyrl-RS"/>
        </w:rPr>
      </w:pPr>
      <w:r>
        <w:rPr>
          <w:rFonts w:cs="Microsoft Sans Serif"/>
          <w:color w:val="000000" w:themeColor="text1"/>
          <w:sz w:val="24"/>
          <w:szCs w:val="24"/>
          <w:lang w:val="sr-Cyrl-RS"/>
          <w14:textOutline w14:w="0" w14:cap="flat" w14:cmpd="sng" w14:algn="ctr">
            <w14:noFill/>
            <w14:prstDash w14:val="solid"/>
            <w14:round/>
          </w14:textOutline>
        </w:rPr>
        <w:t>П</w:t>
      </w:r>
      <w:r w:rsidRPr="005A1B3F">
        <w:rPr>
          <w:rFonts w:cs="Microsoft Sans Serif"/>
          <w:color w:val="000000" w:themeColor="text1"/>
          <w:sz w:val="24"/>
          <w:szCs w:val="24"/>
          <w14:textOutline w14:w="0" w14:cap="flat" w14:cmpd="sng" w14:algn="ctr">
            <w14:noFill/>
            <w14:prstDash w14:val="solid"/>
            <w14:round/>
          </w14:textOutline>
        </w:rPr>
        <w:t xml:space="preserve">рема извјештају  овог предузећа </w:t>
      </w:r>
      <w:r w:rsidRPr="005A1B3F">
        <w:rPr>
          <w:rFonts w:cs="Microsoft Sans Serif"/>
          <w:color w:val="000000" w:themeColor="text1"/>
          <w:sz w:val="24"/>
          <w:szCs w:val="24"/>
          <w:lang w:val="sr-Cyrl-BA"/>
          <w14:textOutline w14:w="0" w14:cap="flat" w14:cmpd="sng" w14:algn="ctr">
            <w14:noFill/>
            <w14:prstDash w14:val="solid"/>
            <w14:round/>
          </w14:textOutline>
        </w:rPr>
        <w:t xml:space="preserve"> у 2024. години услугом одвоза и прикупљања отпада обухваћено је 427 домаћистава у урбаном и 323 домаћинстава у руралном дијелу општине. Прикупљено је 860,00  тона комуналног отпада из домаћинстава,  отпада из предузећа и установа који је сличан комуналном отпаду. Кабастог отпада и грађевинског шута прикупљено је 95,00 тона. Преузето је од других корисника  12.076,00 тона отпада за одлагање са ознаком 200399 из каталога отпада</w:t>
      </w:r>
      <w:r>
        <w:rPr>
          <w:rFonts w:cs="Microsoft Sans Serif"/>
          <w:color w:val="000000" w:themeColor="text1"/>
          <w:sz w:val="24"/>
          <w:szCs w:val="24"/>
          <w:lang w:val="sr-Cyrl-BA"/>
          <w14:textOutline w14:w="0" w14:cap="flat" w14:cmpd="sng" w14:algn="ctr">
            <w14:noFill/>
            <w14:prstDash w14:val="solid"/>
            <w14:round/>
          </w14:textOutline>
        </w:rPr>
        <w:t>.</w:t>
      </w:r>
    </w:p>
    <w:p w14:paraId="4F61987D" w14:textId="77777777" w:rsidR="005A1B3F" w:rsidRPr="008927B4" w:rsidRDefault="005A1B3F" w:rsidP="004C1F3D">
      <w:pPr>
        <w:pStyle w:val="NoSpacing"/>
        <w:jc w:val="both"/>
        <w:rPr>
          <w:color w:val="000000" w:themeColor="text1"/>
          <w:sz w:val="24"/>
          <w:szCs w:val="24"/>
          <w:lang w:val="sr-Cyrl-RS"/>
        </w:rPr>
      </w:pPr>
    </w:p>
    <w:p w14:paraId="58FD1DD6" w14:textId="77777777" w:rsidR="00A00733" w:rsidRDefault="004C1F3D" w:rsidP="005A1B3F">
      <w:pPr>
        <w:jc w:val="both"/>
        <w:rPr>
          <w:rFonts w:ascii="Calibri" w:hAnsi="Calibri" w:cs="Calibri"/>
          <w:color w:val="000000" w:themeColor="text1"/>
          <w:lang w:val="sr-Latn-RS"/>
        </w:rPr>
      </w:pPr>
      <w:r w:rsidRPr="005A1B3F">
        <w:rPr>
          <w:rFonts w:ascii="Calibri" w:hAnsi="Calibri" w:cs="Calibri"/>
          <w:color w:val="000000" w:themeColor="text1"/>
          <w:lang w:val="sr-Cyrl-RS"/>
        </w:rPr>
        <w:t xml:space="preserve">Прикупљени отпад се депонује на депонију „Крупачке стијене“ којом управља ЈКП „Трново“ д.о.о. Трново, а налази се у Кијеву, општина Трново, и на поменутој локацији егзистира од 1997. године. На поменуту депонију отпад одлажу и општине Источна Илиџа и Источно Ново Сарајево. </w:t>
      </w:r>
    </w:p>
    <w:p w14:paraId="08EAE23B" w14:textId="77777777" w:rsidR="00A00733" w:rsidRDefault="00A00733" w:rsidP="005A1B3F">
      <w:pPr>
        <w:jc w:val="both"/>
        <w:rPr>
          <w:rFonts w:ascii="Calibri" w:hAnsi="Calibri" w:cs="Calibri"/>
          <w:color w:val="000000" w:themeColor="text1"/>
          <w:lang w:val="sr-Latn-RS"/>
        </w:rPr>
      </w:pPr>
    </w:p>
    <w:p w14:paraId="57391BA6" w14:textId="35F5A968" w:rsidR="004C1F3D" w:rsidRPr="005A1B3F" w:rsidRDefault="008927B4" w:rsidP="005A1B3F">
      <w:pPr>
        <w:jc w:val="both"/>
        <w:rPr>
          <w:rFonts w:ascii="Calibri" w:hAnsi="Calibri" w:cs="Calibri"/>
          <w:color w:val="000000" w:themeColor="text1"/>
          <w:lang w:val="sr-Cyrl-BA"/>
          <w14:textOutline w14:w="0" w14:cap="flat" w14:cmpd="sng" w14:algn="ctr">
            <w14:noFill/>
            <w14:prstDash w14:val="solid"/>
            <w14:round/>
          </w14:textOutline>
        </w:rPr>
      </w:pPr>
      <w:r w:rsidRPr="005A1B3F">
        <w:rPr>
          <w:rFonts w:ascii="Calibri" w:hAnsi="Calibri" w:cs="Calibri"/>
          <w:color w:val="000000" w:themeColor="text1"/>
          <w:lang w:val="sr-Cyrl-RS"/>
        </w:rPr>
        <w:t>Важно је напоменути</w:t>
      </w:r>
      <w:r w:rsidR="004C1F3D" w:rsidRPr="005A1B3F">
        <w:rPr>
          <w:rFonts w:ascii="Calibri" w:hAnsi="Calibri" w:cs="Calibri"/>
          <w:color w:val="000000" w:themeColor="text1"/>
          <w:lang w:val="sr-Cyrl-RS"/>
        </w:rPr>
        <w:t xml:space="preserve"> да депонија „Крупачке стијене“ није уређена депонија комуналног отпада, нити испуњава неопходне стандарде. Веома често, нарочито у љетњем периоду, долази до запаљења одложеног отпада, што представља вема велики ризик, како по природу и животну средину, тако и по здравље становништва (не само општине Трново, већ и цијелог Источног Сарајева).</w:t>
      </w:r>
      <w:r w:rsidR="005A1B3F" w:rsidRPr="005A1B3F">
        <w:rPr>
          <w:rFonts w:ascii="Calibri" w:hAnsi="Calibri" w:cs="Calibri"/>
          <w:color w:val="000000" w:themeColor="text1"/>
          <w:lang w:val="sr-Cyrl-BA"/>
          <w14:textOutline w14:w="0" w14:cap="flat" w14:cmpd="sng" w14:algn="ctr">
            <w14:noFill/>
            <w14:prstDash w14:val="solid"/>
            <w14:round/>
          </w14:textOutline>
        </w:rPr>
        <w:t xml:space="preserve"> Такође, ова депонија није адекватно рјешење нити због близине водотока. У протеклим годинама  одржано је низ састанака на нивоу Скупштине града Источно Сарајево како би се одредила локација регионалне санитарне депоније за шест општина које чине Град Источно Сарајево</w:t>
      </w:r>
      <w:r w:rsidR="00A00733">
        <w:rPr>
          <w:rFonts w:ascii="Calibri" w:hAnsi="Calibri" w:cs="Calibri"/>
          <w:color w:val="000000" w:themeColor="text1"/>
          <w:lang w:val="sr-Latn-RS"/>
          <w14:textOutline w14:w="0" w14:cap="flat" w14:cmpd="sng" w14:algn="ctr">
            <w14:noFill/>
            <w14:prstDash w14:val="solid"/>
            <w14:round/>
          </w14:textOutline>
        </w:rPr>
        <w:t>,</w:t>
      </w:r>
      <w:r w:rsidR="005A1B3F" w:rsidRPr="005A1B3F">
        <w:rPr>
          <w:rFonts w:ascii="Calibri" w:hAnsi="Calibri" w:cs="Calibri"/>
          <w:color w:val="000000" w:themeColor="text1"/>
          <w:lang w:val="sr-Cyrl-BA"/>
          <w14:textOutline w14:w="0" w14:cap="flat" w14:cmpd="sng" w14:algn="ctr">
            <w14:noFill/>
            <w14:prstDash w14:val="solid"/>
            <w14:round/>
          </w14:textOutline>
        </w:rPr>
        <w:t xml:space="preserve"> међутим ни до данас није донесен конкретан приједлог и одређена друга локација. </w:t>
      </w:r>
      <w:r w:rsidRPr="005A1B3F">
        <w:rPr>
          <w:rFonts w:ascii="Calibri" w:hAnsi="Calibri" w:cs="Calibri"/>
          <w:color w:val="000000" w:themeColor="text1"/>
          <w:lang w:val="sr-Cyrl-RS"/>
        </w:rPr>
        <w:t xml:space="preserve">Због </w:t>
      </w:r>
      <w:r w:rsidR="004C1F3D" w:rsidRPr="005A1B3F">
        <w:rPr>
          <w:rFonts w:ascii="Calibri" w:hAnsi="Calibri" w:cs="Calibri"/>
          <w:color w:val="000000" w:themeColor="text1"/>
          <w:lang w:val="sr-Cyrl-RS"/>
        </w:rPr>
        <w:t xml:space="preserve">тога је у наредном периоду неопходно направити план хитне санације и проширења капацитета депоније, како би се омогућило одлагање отпада у складу са еколошким стандардима. </w:t>
      </w:r>
      <w:r w:rsidRPr="005A1B3F">
        <w:rPr>
          <w:rFonts w:ascii="Calibri" w:hAnsi="Calibri" w:cs="Calibri"/>
          <w:color w:val="000000" w:themeColor="text1"/>
          <w:lang w:val="sr-Cyrl-RS"/>
        </w:rPr>
        <w:t>У вези с тим п</w:t>
      </w:r>
      <w:r w:rsidR="004C1F3D" w:rsidRPr="005A1B3F">
        <w:rPr>
          <w:rFonts w:ascii="Calibri" w:hAnsi="Calibri" w:cs="Calibri"/>
          <w:color w:val="000000" w:themeColor="text1"/>
          <w:lang w:val="sr-Cyrl-RS"/>
        </w:rPr>
        <w:t xml:space="preserve">редузеће ЈКП „Трново“д.о.о. Трново предузима неопходне мјере и активности за добијање дозвола и израду пројектне документације за санацију и проширење депоније „Крупачке стијене“.  </w:t>
      </w:r>
    </w:p>
    <w:p w14:paraId="06AAE466" w14:textId="77777777" w:rsidR="005A1B3F" w:rsidRPr="005A1B3F" w:rsidRDefault="005A1B3F" w:rsidP="005A1B3F">
      <w:pPr>
        <w:jc w:val="both"/>
        <w:rPr>
          <w:rFonts w:ascii="Calibri" w:hAnsi="Calibri" w:cs="Calibri"/>
          <w:color w:val="000000" w:themeColor="text1"/>
          <w:lang w:val="sr-Cyrl-RS"/>
          <w14:textOutline w14:w="0" w14:cap="flat" w14:cmpd="sng" w14:algn="ctr">
            <w14:noFill/>
            <w14:prstDash w14:val="solid"/>
            <w14:round/>
          </w14:textOutline>
        </w:rPr>
      </w:pPr>
    </w:p>
    <w:p w14:paraId="5AEBDF48" w14:textId="501F987A" w:rsidR="005A1B3F" w:rsidRPr="00A00733" w:rsidRDefault="00A00733" w:rsidP="00A00733">
      <w:pPr>
        <w:jc w:val="both"/>
        <w:rPr>
          <w:rFonts w:ascii="Calibri" w:hAnsi="Calibri" w:cs="Calibri"/>
          <w:color w:val="000000" w:themeColor="text1"/>
          <w:lang w:val="sr-Latn-CS"/>
          <w14:textOutline w14:w="0" w14:cap="flat" w14:cmpd="sng" w14:algn="ctr">
            <w14:noFill/>
            <w14:prstDash w14:val="solid"/>
            <w14:round/>
          </w14:textOutline>
        </w:rPr>
      </w:pPr>
      <w:r w:rsidRPr="00A00733">
        <w:rPr>
          <w:rFonts w:ascii="Calibri" w:hAnsi="Calibri" w:cs="Calibri"/>
          <w:color w:val="000000" w:themeColor="text1"/>
          <w:lang w:val="sr-Cyrl-RS"/>
          <w14:textOutline w14:w="0" w14:cap="flat" w14:cmpd="sng" w14:algn="ctr">
            <w14:noFill/>
            <w14:prstDash w14:val="solid"/>
            <w14:round/>
          </w14:textOutline>
        </w:rPr>
        <w:t>Још један проблем представља појава т</w:t>
      </w:r>
      <w:r w:rsidR="005A1B3F" w:rsidRPr="00A00733">
        <w:rPr>
          <w:rFonts w:ascii="Calibri" w:hAnsi="Calibri" w:cs="Calibri"/>
          <w:color w:val="000000" w:themeColor="text1"/>
          <w:lang w:val="sr-Latn-CS"/>
          <w14:textOutline w14:w="0" w14:cap="flat" w14:cmpd="sng" w14:algn="ctr">
            <w14:noFill/>
            <w14:prstDash w14:val="solid"/>
            <w14:round/>
          </w14:textOutline>
        </w:rPr>
        <w:t>з</w:t>
      </w:r>
      <w:r w:rsidRPr="00A00733">
        <w:rPr>
          <w:rFonts w:ascii="Calibri" w:hAnsi="Calibri" w:cs="Calibri"/>
          <w:color w:val="000000" w:themeColor="text1"/>
          <w:lang w:val="sr-Cyrl-RS"/>
          <w14:textOutline w14:w="0" w14:cap="flat" w14:cmpd="sng" w14:algn="ctr">
            <w14:noFill/>
            <w14:prstDash w14:val="solid"/>
            <w14:round/>
          </w14:textOutline>
        </w:rPr>
        <w:t>в</w:t>
      </w:r>
      <w:r w:rsidR="005A1B3F" w:rsidRPr="00A00733">
        <w:rPr>
          <w:rFonts w:ascii="Calibri" w:hAnsi="Calibri" w:cs="Calibri"/>
          <w:color w:val="000000" w:themeColor="text1"/>
          <w:lang w:val="sr-Latn-CS"/>
          <w14:textOutline w14:w="0" w14:cap="flat" w14:cmpd="sng" w14:algn="ctr">
            <w14:noFill/>
            <w14:prstDash w14:val="solid"/>
            <w14:round/>
          </w14:textOutline>
        </w:rPr>
        <w:t>.</w:t>
      </w:r>
      <w:r w:rsidRPr="00A00733">
        <w:rPr>
          <w:rFonts w:ascii="Calibri" w:hAnsi="Calibri" w:cs="Calibri"/>
          <w:color w:val="000000" w:themeColor="text1"/>
          <w:lang w:val="sr-Cyrl-RS"/>
          <w14:textOutline w14:w="0" w14:cap="flat" w14:cmpd="sng" w14:algn="ctr">
            <w14:noFill/>
            <w14:prstDash w14:val="solid"/>
            <w14:round/>
          </w14:textOutline>
        </w:rPr>
        <w:t xml:space="preserve"> </w:t>
      </w:r>
      <w:r w:rsidR="005A1B3F" w:rsidRPr="00A00733">
        <w:rPr>
          <w:rFonts w:ascii="Calibri" w:hAnsi="Calibri" w:cs="Calibri"/>
          <w:color w:val="000000" w:themeColor="text1"/>
          <w:lang w:val="sr-Latn-CS"/>
          <w14:textOutline w14:w="0" w14:cap="flat" w14:cmpd="sng" w14:algn="ctr">
            <w14:noFill/>
            <w14:prstDash w14:val="solid"/>
            <w14:round/>
          </w14:textOutline>
        </w:rPr>
        <w:t xml:space="preserve">дивљих депонија </w:t>
      </w:r>
      <w:r w:rsidRPr="00A00733">
        <w:rPr>
          <w:rFonts w:ascii="Calibri" w:hAnsi="Calibri" w:cs="Calibri"/>
          <w:color w:val="000000" w:themeColor="text1"/>
          <w:lang w:val="sr-Cyrl-RS"/>
          <w14:textOutline w14:w="0" w14:cap="flat" w14:cmpd="sng" w14:algn="ctr">
            <w14:noFill/>
            <w14:prstDash w14:val="solid"/>
            <w14:round/>
          </w14:textOutline>
        </w:rPr>
        <w:t>које з</w:t>
      </w:r>
      <w:r w:rsidR="005A1B3F" w:rsidRPr="00A00733">
        <w:rPr>
          <w:rFonts w:ascii="Calibri" w:hAnsi="Calibri" w:cs="Calibri"/>
          <w:color w:val="000000" w:themeColor="text1"/>
          <w:lang w:val="sr-Latn-CS"/>
          <w14:textOutline w14:w="0" w14:cap="flat" w14:cmpd="sng" w14:algn="ctr">
            <w14:noFill/>
            <w14:prstDash w14:val="solid"/>
            <w14:round/>
          </w14:textOutline>
        </w:rPr>
        <w:t>бог неприступачности терена у појединим дијеловима општине није било могуће уклонити</w:t>
      </w:r>
      <w:r w:rsidRPr="00A00733">
        <w:rPr>
          <w:rFonts w:ascii="Calibri" w:hAnsi="Calibri" w:cs="Calibri"/>
          <w:color w:val="000000" w:themeColor="text1"/>
          <w:lang w:val="sr-Cyrl-RS"/>
          <w14:textOutline w14:w="0" w14:cap="flat" w14:cmpd="sng" w14:algn="ctr">
            <w14:noFill/>
            <w14:prstDash w14:val="solid"/>
            <w14:round/>
          </w14:textOutline>
        </w:rPr>
        <w:t xml:space="preserve"> као и због тога што се константно обнављају неке од </w:t>
      </w:r>
      <w:r w:rsidR="005A1B3F" w:rsidRPr="00A00733">
        <w:rPr>
          <w:rFonts w:ascii="Calibri" w:hAnsi="Calibri" w:cs="Calibri"/>
          <w:color w:val="000000" w:themeColor="text1"/>
          <w:lang w:val="sr-Latn-CS"/>
          <w14:textOutline w14:w="0" w14:cap="flat" w14:cmpd="sng" w14:algn="ctr">
            <w14:noFill/>
            <w14:prstDash w14:val="solid"/>
            <w14:round/>
          </w14:textOutline>
        </w:rPr>
        <w:t xml:space="preserve"> старих</w:t>
      </w:r>
      <w:r w:rsidRPr="00A00733">
        <w:rPr>
          <w:rFonts w:ascii="Calibri" w:hAnsi="Calibri" w:cs="Calibri"/>
          <w:color w:val="000000" w:themeColor="text1"/>
          <w:lang w:val="sr-Cyrl-RS"/>
          <w14:textOutline w14:w="0" w14:cap="flat" w14:cmpd="sng" w14:algn="ctr">
            <w14:noFill/>
            <w14:prstDash w14:val="solid"/>
            <w14:round/>
          </w14:textOutline>
        </w:rPr>
        <w:t>, претходно санираних</w:t>
      </w:r>
      <w:r w:rsidR="005A1B3F" w:rsidRPr="00A00733">
        <w:rPr>
          <w:rFonts w:ascii="Calibri" w:hAnsi="Calibri" w:cs="Calibri"/>
          <w:color w:val="000000" w:themeColor="text1"/>
          <w:lang w:val="sr-Latn-CS"/>
          <w14:textOutline w14:w="0" w14:cap="flat" w14:cmpd="sng" w14:algn="ctr">
            <w14:noFill/>
            <w14:prstDash w14:val="solid"/>
            <w14:round/>
          </w14:textOutline>
        </w:rPr>
        <w:t xml:space="preserve"> депони</w:t>
      </w:r>
      <w:r w:rsidR="005A1B3F" w:rsidRPr="00A00733">
        <w:rPr>
          <w:rFonts w:ascii="Calibri" w:hAnsi="Calibri" w:cs="Calibri"/>
          <w:color w:val="000000" w:themeColor="text1"/>
          <w:lang w:val="sr-Cyrl-RS"/>
          <w14:textOutline w14:w="0" w14:cap="flat" w14:cmpd="sng" w14:algn="ctr">
            <w14:noFill/>
            <w14:prstDash w14:val="solid"/>
            <w14:round/>
          </w14:textOutline>
        </w:rPr>
        <w:t>ја.</w:t>
      </w:r>
    </w:p>
    <w:p w14:paraId="44E6A53E" w14:textId="77777777" w:rsidR="004C1F3D" w:rsidRPr="00335FA5" w:rsidRDefault="004C1F3D" w:rsidP="004C1F3D">
      <w:pPr>
        <w:pStyle w:val="NoSpacing"/>
        <w:jc w:val="both"/>
        <w:rPr>
          <w:color w:val="2F5496" w:themeColor="accent1" w:themeShade="BF"/>
          <w:sz w:val="24"/>
          <w:szCs w:val="24"/>
          <w:lang w:val="sr-Cyrl-RS"/>
        </w:rPr>
      </w:pPr>
    </w:p>
    <w:p w14:paraId="3D62F6C8" w14:textId="2A9A4237" w:rsidR="004C1F3D" w:rsidRPr="008927B4" w:rsidRDefault="008927B4" w:rsidP="004C1F3D">
      <w:pPr>
        <w:jc w:val="both"/>
        <w:rPr>
          <w:rFonts w:ascii="Calibri" w:hAnsi="Calibri" w:cs="Microsoft Sans Serif"/>
          <w:color w:val="000000" w:themeColor="text1"/>
          <w14:textOutline w14:w="0" w14:cap="flat" w14:cmpd="sng" w14:algn="ctr">
            <w14:noFill/>
            <w14:prstDash w14:val="solid"/>
            <w14:round/>
          </w14:textOutline>
        </w:rPr>
      </w:pPr>
      <w:r w:rsidRPr="008927B4">
        <w:rPr>
          <w:rFonts w:ascii="Calibri" w:hAnsi="Calibri" w:cs="Microsoft Sans Serif"/>
          <w:color w:val="000000" w:themeColor="text1"/>
          <w:lang w:val="sr-Cyrl-RS"/>
          <w14:textOutline w14:w="0" w14:cap="flat" w14:cmpd="sng" w14:algn="ctr">
            <w14:noFill/>
            <w14:prstDash w14:val="solid"/>
            <w14:round/>
          </w14:textOutline>
        </w:rPr>
        <w:lastRenderedPageBreak/>
        <w:t>Поред управљања комуналним отпадом с</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авремени</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концепт</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заштите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животне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захтијева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континуирано</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праћење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степена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аерозагађења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хидрозагађења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педозагађења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фауне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хигијенског</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стања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здравственог</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стања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људи</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буке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вибрација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штетних</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зрачења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и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других</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појава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и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показатеља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стања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животне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w:t>
      </w:r>
      <w:r w:rsidRPr="008927B4">
        <w:rPr>
          <w:rFonts w:ascii="Calibri" w:hAnsi="Calibri" w:cs="Microsoft Sans Serif"/>
          <w:color w:val="000000" w:themeColor="text1"/>
          <w:lang w:val="sr-Cyrl-RS"/>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Најбоља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политика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заштите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животне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заснована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је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на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превентивним</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мјерама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што</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подразумијева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благовремено</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спречавање</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еколошки</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негативних</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утицаја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на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животну</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средину</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умјесто</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уклањања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њихових</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 xml:space="preserve"> </w:t>
      </w:r>
      <w:proofErr w:type="spellStart"/>
      <w:r w:rsidR="004C1F3D" w:rsidRPr="008927B4">
        <w:rPr>
          <w:rFonts w:ascii="Calibri" w:hAnsi="Calibri" w:cs="Microsoft Sans Serif"/>
          <w:color w:val="000000" w:themeColor="text1"/>
          <w14:textOutline w14:w="0" w14:cap="flat" w14:cmpd="sng" w14:algn="ctr">
            <w14:noFill/>
            <w14:prstDash w14:val="solid"/>
            <w14:round/>
          </w14:textOutline>
        </w:rPr>
        <w:t>посљедица</w:t>
      </w:r>
      <w:proofErr w:type="spellEnd"/>
      <w:r w:rsidR="004C1F3D" w:rsidRPr="008927B4">
        <w:rPr>
          <w:rFonts w:ascii="Calibri" w:hAnsi="Calibri" w:cs="Microsoft Sans Serif"/>
          <w:color w:val="000000" w:themeColor="text1"/>
          <w14:textOutline w14:w="0" w14:cap="flat" w14:cmpd="sng" w14:algn="ctr">
            <w14:noFill/>
            <w14:prstDash w14:val="solid"/>
            <w14:round/>
          </w14:textOutline>
        </w:rPr>
        <w:t>.</w:t>
      </w:r>
      <w:r w:rsidR="004C1F3D" w:rsidRPr="008927B4">
        <w:rPr>
          <w:rFonts w:ascii="Calibri" w:hAnsi="Calibri" w:cs="Microsoft Sans Serif"/>
          <w:color w:val="000000" w:themeColor="text1"/>
          <w:lang w:val="sr-Cyrl-BA"/>
          <w14:textOutline w14:w="0" w14:cap="flat" w14:cmpd="sng" w14:algn="ctr">
            <w14:noFill/>
            <w14:prstDash w14:val="solid"/>
            <w14:round/>
          </w14:textOutline>
        </w:rPr>
        <w:t xml:space="preserve"> </w:t>
      </w:r>
    </w:p>
    <w:p w14:paraId="18A2269C" w14:textId="77777777" w:rsidR="004C1F3D" w:rsidRDefault="004C1F3D" w:rsidP="004C1F3D">
      <w:pPr>
        <w:jc w:val="both"/>
        <w:rPr>
          <w:rFonts w:ascii="Calibri" w:hAnsi="Calibri" w:cs="Microsoft Sans Serif"/>
          <w:color w:val="EE0000"/>
          <w:sz w:val="22"/>
          <w:szCs w:val="22"/>
          <w:lang w:val="sr-Cyrl-B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FAFDAE2" w14:textId="77777777" w:rsidR="004C1F3D" w:rsidRPr="008927B4" w:rsidRDefault="004C1F3D" w:rsidP="004C1F3D">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 xml:space="preserve">На подручју општине Трново нема великих загађивача животне средине. У садашњем тренутку на подручју општине нема ни предузећа са великим утицајем на животну средину као: што су метало-прерађивачка индустрија, појединачни погони хемијске индустрије, веће клаонице или прехрамбена индустрија.  С тога се може рећи да на подручју општине Трново егзистирају фирме које имају највише </w:t>
      </w:r>
      <w:r w:rsidRPr="008927B4">
        <w:rPr>
          <w:rFonts w:ascii="Calibri" w:hAnsi="Calibri" w:cs="Microsoft Sans Serif"/>
          <w:b/>
          <w:bCs/>
          <w:i/>
          <w:iCs/>
          <w:color w:val="000000" w:themeColor="text1"/>
          <w:lang w:val="sr-Cyrl-BA"/>
          <w14:textOutline w14:w="0" w14:cap="flat" w14:cmpd="sng" w14:algn="ctr">
            <w14:noFill/>
            <w14:prstDash w14:val="solid"/>
            <w14:round/>
          </w14:textOutline>
        </w:rPr>
        <w:t>средњи утицај</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 на животну средину општинског нивоа.</w:t>
      </w:r>
    </w:p>
    <w:p w14:paraId="386CCA06" w14:textId="77777777" w:rsidR="004C1F3D" w:rsidRDefault="004C1F3D" w:rsidP="004C1F3D">
      <w:pPr>
        <w:jc w:val="both"/>
        <w:rPr>
          <w:rFonts w:ascii="Calibri" w:hAnsi="Calibri" w:cs="Microsoft Sans Serif"/>
          <w:color w:val="EE0000"/>
          <w:sz w:val="22"/>
          <w:szCs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08F0B51" w14:textId="77777777" w:rsidR="004C1F3D" w:rsidRPr="008927B4" w:rsidRDefault="004C1F3D" w:rsidP="004C1F3D">
      <w:pPr>
        <w:jc w:val="both"/>
        <w:rPr>
          <w:rFonts w:ascii="Calibri" w:hAnsi="Calibri" w:cs="Arial"/>
          <w:b/>
          <w:bCs/>
          <w:color w:val="000000" w:themeColor="text1"/>
          <w:lang w:val="sr-Cyrl-BA" w:eastAsia="sr-Latn-BA"/>
          <w14:textOutline w14:w="0" w14:cap="flat" w14:cmpd="sng" w14:algn="ctr">
            <w14:noFill/>
            <w14:prstDash w14:val="solid"/>
            <w14:round/>
          </w14:textOutline>
        </w:rPr>
      </w:pPr>
      <w:r w:rsidRPr="008927B4">
        <w:rPr>
          <w:rFonts w:ascii="Calibri" w:hAnsi="Calibri" w:cs="Arial"/>
          <w:b/>
          <w:bCs/>
          <w:color w:val="000000" w:themeColor="text1"/>
          <w:lang w:val="sr-Cyrl-BA" w:eastAsia="sr-Latn-BA"/>
          <w14:textOutline w14:w="0" w14:cap="flat" w14:cmpd="sng" w14:algn="ctr">
            <w14:noFill/>
            <w14:prstDash w14:val="solid"/>
            <w14:round/>
          </w14:textOutline>
        </w:rPr>
        <w:t>Квалитет ваздуха</w:t>
      </w:r>
    </w:p>
    <w:p w14:paraId="6A310266" w14:textId="5A5AB949" w:rsidR="001D2907" w:rsidRPr="00F47555" w:rsidRDefault="004C1F3D" w:rsidP="004C1F3D">
      <w:pPr>
        <w:jc w:val="both"/>
        <w:rPr>
          <w:rFonts w:ascii="Calibri" w:hAnsi="Calibri" w:cs="Arial"/>
          <w:color w:val="EE0000"/>
          <w:lang w:val="sr-Cyrl-BA" w:eastAsia="sr-Latn-BA"/>
          <w14:textOutline w14:w="0" w14:cap="flat" w14:cmpd="sng" w14:algn="ctr">
            <w14:noFill/>
            <w14:prstDash w14:val="solid"/>
            <w14:round/>
          </w14:textOutline>
        </w:rPr>
      </w:pPr>
      <w:r w:rsidRPr="008927B4">
        <w:rPr>
          <w:rFonts w:ascii="Calibri" w:hAnsi="Calibri" w:cs="Arial"/>
          <w:color w:val="000000" w:themeColor="text1"/>
          <w:lang w:val="sr-Latn-BA" w:eastAsia="sr-Latn-BA"/>
          <w14:textOutline w14:w="0" w14:cap="flat" w14:cmpd="sng" w14:algn="ctr">
            <w14:noFill/>
            <w14:prstDash w14:val="solid"/>
            <w14:round/>
          </w14:textOutline>
        </w:rPr>
        <w:t xml:space="preserve">На подручју општине Трново не постоји мјерна станица која би континуирано пратила квалитет ваздуха те с тога не посједујемо податке о квалитету ваздуха. </w:t>
      </w:r>
      <w:r w:rsidRPr="008927B4">
        <w:rPr>
          <w:rFonts w:ascii="Calibri" w:hAnsi="Calibri" w:cs="Arial"/>
          <w:color w:val="000000" w:themeColor="text1"/>
          <w:lang w:val="sr-Cyrl-BA" w:eastAsia="sr-Latn-BA"/>
          <w14:textOutline w14:w="0" w14:cap="flat" w14:cmpd="sng" w14:algn="ctr">
            <w14:noFill/>
            <w14:prstDash w14:val="solid"/>
            <w14:round/>
          </w14:textOutline>
        </w:rPr>
        <w:t>Када се укаже потреба за мјерење квалитета зрака, неопходно је ангажовати екстерно сертификовану компанију, која намјенски долази да врши контролу зрака. Нажалост, не</w:t>
      </w:r>
      <w:r w:rsidR="0094689E" w:rsidRPr="008927B4">
        <w:rPr>
          <w:rFonts w:ascii="Calibri" w:hAnsi="Calibri" w:cs="Arial"/>
          <w:color w:val="000000" w:themeColor="text1"/>
          <w:lang w:val="sr-Cyrl-BA" w:eastAsia="sr-Latn-BA"/>
          <w14:textOutline w14:w="0" w14:cap="flat" w14:cmpd="sng" w14:algn="ctr">
            <w14:noFill/>
            <w14:prstDash w14:val="solid"/>
            <w14:round/>
          </w14:textOutline>
        </w:rPr>
        <w:t>постојање</w:t>
      </w:r>
      <w:r w:rsidRPr="008927B4">
        <w:rPr>
          <w:rFonts w:ascii="Calibri" w:hAnsi="Calibri" w:cs="Arial"/>
          <w:color w:val="000000" w:themeColor="text1"/>
          <w:lang w:val="sr-Cyrl-BA" w:eastAsia="sr-Latn-BA"/>
          <w14:textOutline w14:w="0" w14:cap="flat" w14:cmpd="sng" w14:algn="ctr">
            <w14:noFill/>
            <w14:prstDash w14:val="solid"/>
            <w14:round/>
          </w14:textOutline>
        </w:rPr>
        <w:t xml:space="preserve"> података о аерозагађењу, представља проблем у цјелокупном процесу управљања </w:t>
      </w:r>
      <w:r w:rsidRPr="00F47555">
        <w:rPr>
          <w:rFonts w:ascii="Calibri" w:hAnsi="Calibri" w:cs="Arial"/>
          <w:color w:val="000000" w:themeColor="text1"/>
          <w:lang w:val="sr-Cyrl-BA" w:eastAsia="sr-Latn-BA"/>
          <w14:textOutline w14:w="0" w14:cap="flat" w14:cmpd="sng" w14:algn="ctr">
            <w14:noFill/>
            <w14:prstDash w14:val="solid"/>
            <w14:round/>
          </w14:textOutline>
        </w:rPr>
        <w:t>животном средином.</w:t>
      </w:r>
      <w:r w:rsidR="00F47555" w:rsidRPr="00F47555">
        <w:rPr>
          <w:rFonts w:ascii="Calibri" w:hAnsi="Calibri" w:cs="Arial"/>
          <w:color w:val="000000" w:themeColor="text1"/>
          <w:lang w:val="sr-Cyrl-BA" w:eastAsia="sr-Latn-BA"/>
          <w14:textOutline w14:w="0" w14:cap="flat" w14:cmpd="sng" w14:algn="ctr">
            <w14:noFill/>
            <w14:prstDash w14:val="solid"/>
            <w14:round/>
          </w14:textOutline>
        </w:rPr>
        <w:t xml:space="preserve"> </w:t>
      </w:r>
      <w:r w:rsidR="001D2907" w:rsidRPr="00F47555">
        <w:rPr>
          <w:rFonts w:ascii="Calibri" w:hAnsi="Calibri" w:cs="Arial"/>
          <w:color w:val="000000" w:themeColor="text1"/>
          <w:lang w:val="sr-Cyrl-BA" w:eastAsia="sr-Latn-BA"/>
          <w14:textOutline w14:w="0" w14:cap="flat" w14:cmpd="sng" w14:algn="ctr">
            <w14:noFill/>
            <w14:prstDash w14:val="solid"/>
            <w14:round/>
          </w14:textOutline>
        </w:rPr>
        <w:t>У наредном периоду је потребно радити на изградњи капацитета путем који ће општина бити у прилици да самостално ради потребна мјерења.</w:t>
      </w:r>
    </w:p>
    <w:p w14:paraId="4A58E042" w14:textId="77777777" w:rsidR="004C1F3D" w:rsidRDefault="004C1F3D" w:rsidP="004C1F3D">
      <w:pPr>
        <w:jc w:val="both"/>
        <w:rPr>
          <w:rFonts w:ascii="Calibri" w:hAnsi="Calibri" w:cs="Arial"/>
          <w:color w:val="EE0000"/>
          <w:sz w:val="22"/>
          <w:szCs w:val="22"/>
          <w:u w:val="single"/>
          <w:lang w:val="sr-Cyrl-BA" w:eastAsia="sr-Latn-B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EA02EF9" w14:textId="77777777" w:rsidR="004C1F3D" w:rsidRPr="008927B4" w:rsidRDefault="004C1F3D" w:rsidP="004C1F3D">
      <w:pPr>
        <w:jc w:val="both"/>
        <w:rPr>
          <w:rFonts w:ascii="Calibri" w:hAnsi="Calibri" w:cs="Arial"/>
          <w:b/>
          <w:bCs/>
          <w:color w:val="000000" w:themeColor="text1"/>
          <w:lang w:val="sr-Cyrl-BA" w:eastAsia="sr-Latn-BA"/>
          <w14:textOutline w14:w="0" w14:cap="flat" w14:cmpd="sng" w14:algn="ctr">
            <w14:noFill/>
            <w14:prstDash w14:val="solid"/>
            <w14:round/>
          </w14:textOutline>
        </w:rPr>
      </w:pPr>
      <w:r w:rsidRPr="008927B4">
        <w:rPr>
          <w:rFonts w:ascii="Calibri" w:hAnsi="Calibri" w:cs="Arial"/>
          <w:b/>
          <w:bCs/>
          <w:color w:val="000000" w:themeColor="text1"/>
          <w:lang w:val="sr-Cyrl-BA" w:eastAsia="sr-Latn-BA"/>
          <w14:textOutline w14:w="0" w14:cap="flat" w14:cmpd="sng" w14:algn="ctr">
            <w14:noFill/>
            <w14:prstDash w14:val="solid"/>
            <w14:round/>
          </w14:textOutline>
        </w:rPr>
        <w:t>Површинско загађење</w:t>
      </w:r>
    </w:p>
    <w:p w14:paraId="3E7BC3CA" w14:textId="2968B65C" w:rsidR="004C1F3D" w:rsidRPr="008927B4" w:rsidRDefault="004C1F3D" w:rsidP="008927B4">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Површински извори загађења укупне животне средине и ваздуха могу се подјелити на неколико категорија: производно – пословне зоне, већи привредни погони, депоније отпада, каменоломи и зоне специјалне намјене. На подручју општине Трново идентификовано је више површинских загађивача: депонија отпада Крупачке стијене, каменолом ''Бијеле воде'' у Кијеву, Kаменолом ''МЈ-Земљокоп-Инжењеринг '' д.о.о. Источна Илиџа</w:t>
      </w:r>
      <w:r w:rsidR="008927B4" w:rsidRPr="008927B4">
        <w:rPr>
          <w:rStyle w:val="FootnoteReference"/>
          <w:rFonts w:ascii="Calibri" w:hAnsi="Calibri" w:cs="Calibri"/>
          <w:color w:val="000000" w:themeColor="text1"/>
          <w:lang w:val="sr-Cyrl-BA"/>
          <w14:textOutline w14:w="0" w14:cap="flat" w14:cmpd="sng" w14:algn="ctr">
            <w14:noFill/>
            <w14:prstDash w14:val="solid"/>
            <w14:round/>
          </w14:textOutline>
        </w:rPr>
        <w:footnoteReference w:id="2"/>
      </w:r>
      <w:r w:rsidRPr="008927B4">
        <w:rPr>
          <w:rFonts w:ascii="Calibri" w:hAnsi="Calibri" w:cs="Calibri"/>
          <w:color w:val="000000" w:themeColor="text1"/>
          <w14:textOutline w14:w="0" w14:cap="flat" w14:cmpd="sng" w14:algn="ctr">
            <w14:noFill/>
            <w14:prstDash w14:val="solid"/>
            <w14:round/>
          </w14:textOutline>
        </w:rPr>
        <w:t>.</w:t>
      </w:r>
      <w:r w:rsidR="008927B4" w:rsidRPr="008927B4">
        <w:rPr>
          <w:rFonts w:ascii="Calibri" w:hAnsi="Calibri" w:cs="Calibri"/>
          <w:color w:val="000000" w:themeColor="text1"/>
          <w:lang w:val="sr-Cyrl-BA"/>
          <w14:textOutline w14:w="0" w14:cap="flat" w14:cmpd="sng" w14:algn="ctr">
            <w14:noFill/>
            <w14:prstDash w14:val="solid"/>
            <w14:round/>
          </w14:textOutline>
        </w:rPr>
        <w:t xml:space="preserve"> Такође, </w:t>
      </w:r>
      <w:r w:rsidR="008927B4" w:rsidRPr="009F76C7">
        <w:rPr>
          <w:rFonts w:ascii="Calibri" w:hAnsi="Calibri" w:cs="Calibri"/>
          <w:color w:val="000000" w:themeColor="text1"/>
          <w:lang w:val="sr-Cyrl-RS"/>
          <w14:textOutline w14:w="0" w14:cap="flat" w14:cmpd="sng" w14:algn="ctr">
            <w14:noFill/>
            <w14:prstDash w14:val="solid"/>
            <w14:round/>
          </w14:textOutline>
        </w:rPr>
        <w:t>д</w:t>
      </w:r>
      <w:r w:rsidRPr="009F76C7">
        <w:rPr>
          <w:rFonts w:ascii="Calibri" w:hAnsi="Calibri" w:cs="Calibri"/>
          <w:color w:val="000000" w:themeColor="text1"/>
          <w:lang w:val="sr-Cyrl-RS"/>
          <w14:textOutline w14:w="0" w14:cap="flat" w14:cmpd="sng" w14:algn="ctr">
            <w14:noFill/>
            <w14:prstDash w14:val="solid"/>
            <w14:round/>
          </w14:textOutline>
        </w:rPr>
        <w:t xml:space="preserve">руштву </w:t>
      </w:r>
      <w:r w:rsidR="009F76C7" w:rsidRPr="009F76C7">
        <w:rPr>
          <w:rFonts w:ascii="Calibri" w:hAnsi="Calibri" w:cs="Calibri"/>
          <w:color w:val="000000" w:themeColor="text1"/>
          <w:lang w:val="sr-Cyrl-RS"/>
          <w14:textOutline w14:w="0" w14:cap="flat" w14:cmpd="sng" w14:algn="ctr">
            <w14:noFill/>
            <w14:prstDash w14:val="solid"/>
            <w14:round/>
          </w14:textOutline>
        </w:rPr>
        <w:t>с</w:t>
      </w:r>
      <w:r w:rsidRPr="009F76C7">
        <w:rPr>
          <w:rFonts w:ascii="Calibri" w:hAnsi="Calibri" w:cs="Calibri"/>
          <w:color w:val="000000" w:themeColor="text1"/>
          <w:lang w:val="sr-Cyrl-RS"/>
          <w14:textOutline w14:w="0" w14:cap="flat" w14:cmpd="sng" w14:algn="ctr">
            <w14:noFill/>
            <w14:prstDash w14:val="solid"/>
            <w14:round/>
          </w14:textOutline>
        </w:rPr>
        <w:t xml:space="preserve">а </w:t>
      </w:r>
      <w:r w:rsidRPr="008927B4">
        <w:rPr>
          <w:rFonts w:ascii="Calibri" w:hAnsi="Calibri" w:cs="Calibri"/>
          <w:color w:val="000000" w:themeColor="text1"/>
          <w:lang w:val="sr-Cyrl-RS"/>
          <w14:textOutline w14:w="0" w14:cap="flat" w14:cmpd="sng" w14:algn="ctr">
            <w14:noFill/>
            <w14:prstDash w14:val="solid"/>
            <w14:round/>
          </w14:textOutline>
        </w:rPr>
        <w:t>ограниченом одговорношћу „ГРЕТА“ забрањено је вршење суспаљивања неопасног отпада /аутомобилских гума/процес пиролизе на постројењу лоцираном у мјесту  Кијево  до добијања важеће еколошке дозволе</w:t>
      </w:r>
      <w:r w:rsidRPr="008927B4">
        <w:rPr>
          <w:color w:val="000000" w:themeColor="text1"/>
          <w:lang w:val="sr-Cyrl-RS"/>
          <w14:textOutline w14:w="0" w14:cap="flat" w14:cmpd="sng" w14:algn="ctr">
            <w14:noFill/>
            <w14:prstDash w14:val="solid"/>
            <w14:round/>
          </w14:textOutline>
        </w:rPr>
        <w:t xml:space="preserve">. </w:t>
      </w:r>
    </w:p>
    <w:p w14:paraId="1AD36972" w14:textId="77777777" w:rsidR="004C1F3D" w:rsidRPr="008927B4" w:rsidRDefault="004C1F3D" w:rsidP="004C1F3D">
      <w:pPr>
        <w:ind w:left="720"/>
        <w:jc w:val="both"/>
        <w:rPr>
          <w:rFonts w:ascii="Calibri" w:hAnsi="Calibri" w:cs="Microsoft Sans Serif"/>
          <w:color w:val="000000" w:themeColor="text1"/>
          <w:sz w:val="22"/>
          <w:szCs w:val="22"/>
          <w:lang w:val="sr-Cyrl-BA"/>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C5AEE7" w14:textId="306FE432" w:rsidR="004C1F3D" w:rsidRPr="008927B4" w:rsidRDefault="004C1F3D" w:rsidP="008927B4">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 xml:space="preserve">Линијским изворима негативног утицаја на укупну животну средину и ваздух (линијски загађивачи) могу се првенствено сматрати магистралне, регионалне и локалне саобраћајнице. </w:t>
      </w:r>
      <w:r w:rsidR="008927B4">
        <w:rPr>
          <w:rFonts w:ascii="Calibri" w:hAnsi="Calibri" w:cs="Microsoft Sans Serif"/>
          <w:color w:val="000000" w:themeColor="text1"/>
          <w:lang w:val="sr-Cyrl-BA"/>
          <w14:textOutline w14:w="0" w14:cap="flat" w14:cmpd="sng" w14:algn="ctr">
            <w14:noFill/>
            <w14:prstDash w14:val="solid"/>
            <w14:round/>
          </w14:textOutline>
        </w:rPr>
        <w:t xml:space="preserve"> </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На основу података Јавног предузећа ''Путеви Републике Српске'' Бања </w:t>
      </w:r>
      <w:r w:rsidRPr="008927B4">
        <w:rPr>
          <w:rFonts w:ascii="Calibri" w:hAnsi="Calibri" w:cs="Microsoft Sans Serif"/>
          <w:color w:val="000000" w:themeColor="text1"/>
          <w:lang w:val="sr-Cyrl-BA"/>
          <w14:textOutline w14:w="0" w14:cap="flat" w14:cmpd="sng" w14:algn="ctr">
            <w14:noFill/>
            <w14:prstDash w14:val="solid"/>
            <w14:round/>
          </w14:textOutline>
        </w:rPr>
        <w:lastRenderedPageBreak/>
        <w:t xml:space="preserve">Лука, објављених у Публикацији ''Бројање возила на мрежи путева у Републици Српској'' вршеном задњи пут 2019 године на дионици магистралног пута М </w:t>
      </w:r>
      <w:r w:rsidRPr="008927B4">
        <w:rPr>
          <w:rFonts w:ascii="Calibri" w:hAnsi="Calibri" w:cs="Microsoft Sans Serif"/>
          <w:color w:val="000000" w:themeColor="text1"/>
          <w:lang w:val="sr-Latn-BA"/>
          <w14:textOutline w14:w="0" w14:cap="flat" w14:cmpd="sng" w14:algn="ctr">
            <w14:noFill/>
            <w14:prstDash w14:val="solid"/>
            <w14:round/>
          </w14:textOutline>
        </w:rPr>
        <w:t xml:space="preserve">I </w:t>
      </w:r>
      <w:r w:rsidRPr="008927B4">
        <w:rPr>
          <w:rFonts w:ascii="Calibri" w:hAnsi="Calibri" w:cs="Microsoft Sans Serif"/>
          <w:color w:val="000000" w:themeColor="text1"/>
          <w:lang w:val="sr-Cyrl-BA"/>
          <w14:textOutline w14:w="0" w14:cap="flat" w14:cmpd="sng" w14:algn="ctr">
            <w14:noFill/>
            <w14:prstDash w14:val="solid"/>
            <w14:round/>
          </w14:textOutline>
        </w:rPr>
        <w:t>-111 раније М-18 који пролази цјелокупном територијом општине Трново просјечни годишњи дневни саобраћај на дионици пута Крупац – граница РС/ФБиХ/Богатићи / био је 3</w:t>
      </w:r>
      <w:r w:rsidR="008927B4">
        <w:rPr>
          <w:rFonts w:ascii="Calibri" w:hAnsi="Calibri" w:cs="Microsoft Sans Serif"/>
          <w:color w:val="000000" w:themeColor="text1"/>
          <w:lang w:val="sr-Cyrl-BA"/>
          <w14:textOutline w14:w="0" w14:cap="flat" w14:cmpd="sng" w14:algn="ctr">
            <w14:noFill/>
            <w14:prstDash w14:val="solid"/>
            <w14:round/>
          </w14:textOutline>
        </w:rPr>
        <w:t>.</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049 возила на дан, дионица Граница РС /ФБиХ /Трново/ –Трново 3191 возило на дан. </w:t>
      </w:r>
    </w:p>
    <w:p w14:paraId="330B726E" w14:textId="77777777" w:rsidR="008927B4" w:rsidRDefault="008927B4" w:rsidP="004C1F3D">
      <w:pPr>
        <w:spacing w:after="160" w:line="256" w:lineRule="auto"/>
        <w:jc w:val="both"/>
        <w:rPr>
          <w:rFonts w:ascii="Calibri" w:hAnsi="Calibri" w:cs="Microsoft Sans Serif"/>
          <w:color w:val="000000" w:themeColor="text1"/>
          <w:lang w:val="sr-Cyrl-BA"/>
          <w14:textOutline w14:w="0" w14:cap="flat" w14:cmpd="sng" w14:algn="ctr">
            <w14:noFill/>
            <w14:prstDash w14:val="solid"/>
            <w14:round/>
          </w14:textOutline>
        </w:rPr>
      </w:pPr>
    </w:p>
    <w:p w14:paraId="14A14E19" w14:textId="26AA4A97" w:rsidR="00A00733" w:rsidRDefault="00A00733" w:rsidP="00A00733">
      <w:pPr>
        <w:spacing w:after="160" w:line="256" w:lineRule="auto"/>
        <w:jc w:val="both"/>
        <w:rPr>
          <w:rFonts w:ascii="Calibri" w:hAnsi="Calibri" w:cs="Microsoft Sans Serif"/>
          <w:b/>
          <w:bCs/>
          <w:color w:val="000000" w:themeColor="text1"/>
          <w:lang w:val="sr-Cyrl-BA"/>
          <w14:textOutline w14:w="0" w14:cap="flat" w14:cmpd="sng" w14:algn="ctr">
            <w14:noFill/>
            <w14:prstDash w14:val="solid"/>
            <w14:round/>
          </w14:textOutline>
        </w:rPr>
      </w:pPr>
      <w:r w:rsidRPr="00A00733">
        <w:rPr>
          <w:rFonts w:ascii="Calibri" w:hAnsi="Calibri" w:cs="Microsoft Sans Serif"/>
          <w:b/>
          <w:bCs/>
          <w:color w:val="000000" w:themeColor="text1"/>
          <w:lang w:val="sr-Cyrl-BA"/>
          <w14:textOutline w14:w="0" w14:cap="flat" w14:cmpd="sng" w14:algn="ctr">
            <w14:noFill/>
            <w14:prstDash w14:val="solid"/>
            <w14:round/>
          </w14:textOutline>
        </w:rPr>
        <w:t>Квалитет вода</w:t>
      </w:r>
      <w:r>
        <w:rPr>
          <w:rFonts w:ascii="Calibri" w:hAnsi="Calibri" w:cs="Microsoft Sans Serif"/>
          <w:b/>
          <w:bCs/>
          <w:color w:val="000000" w:themeColor="text1"/>
          <w:lang w:val="sr-Cyrl-BA"/>
          <w14:textOutline w14:w="0" w14:cap="flat" w14:cmpd="sng" w14:algn="ctr">
            <w14:noFill/>
            <w14:prstDash w14:val="solid"/>
            <w14:round/>
          </w14:textOutline>
        </w:rPr>
        <w:t xml:space="preserve"> и земљишта</w:t>
      </w:r>
    </w:p>
    <w:p w14:paraId="0949CB78" w14:textId="79FA5BD1" w:rsidR="004C1F3D" w:rsidRPr="00A00733" w:rsidRDefault="00A00733" w:rsidP="00A00733">
      <w:pPr>
        <w:spacing w:after="160" w:line="256" w:lineRule="auto"/>
        <w:jc w:val="both"/>
        <w:rPr>
          <w:rFonts w:ascii="Calibri" w:hAnsi="Calibri" w:cs="Microsoft Sans Serif"/>
          <w:b/>
          <w:bCs/>
          <w:color w:val="000000" w:themeColor="text1"/>
          <w:lang w:val="sr-Cyrl-BA"/>
          <w14:textOutline w14:w="0" w14:cap="flat" w14:cmpd="sng" w14:algn="ctr">
            <w14:noFill/>
            <w14:prstDash w14:val="solid"/>
            <w14:round/>
          </w14:textOutline>
        </w:rPr>
      </w:pPr>
      <w:r>
        <w:rPr>
          <w:rFonts w:ascii="Calibri" w:hAnsi="Calibri" w:cs="Microsoft Sans Serif"/>
          <w:color w:val="000000" w:themeColor="text1"/>
          <w:lang w:val="sr-Cyrl-RS"/>
          <w14:textOutline w14:w="0" w14:cap="flat" w14:cmpd="sng" w14:algn="ctr">
            <w14:noFill/>
            <w14:prstDash w14:val="solid"/>
            <w14:round/>
          </w14:textOutline>
        </w:rPr>
        <w:t xml:space="preserve">Када је у питању квалитет вода </w:t>
      </w:r>
      <w:r>
        <w:rPr>
          <w:rFonts w:ascii="Calibri" w:hAnsi="Calibri" w:cs="Microsoft Sans Serif"/>
          <w:color w:val="000000" w:themeColor="text1"/>
          <w:lang w:val="sr-Cyrl-BA"/>
          <w14:textOutline w14:w="0" w14:cap="flat" w14:cmpd="sng" w14:algn="ctr">
            <w14:noFill/>
            <w14:prstDash w14:val="solid"/>
            <w14:round/>
          </w14:textOutline>
        </w:rPr>
        <w:t>п</w:t>
      </w:r>
      <w:r w:rsidR="004C1F3D" w:rsidRPr="008927B4">
        <w:rPr>
          <w:rFonts w:ascii="Calibri" w:hAnsi="Calibri" w:cs="Microsoft Sans Serif"/>
          <w:color w:val="000000" w:themeColor="text1"/>
          <w:lang w:val="sr-Cyrl-BA"/>
          <w14:textOutline w14:w="0" w14:cap="flat" w14:cmpd="sng" w14:algn="ctr">
            <w14:noFill/>
            <w14:prstDash w14:val="solid"/>
            <w14:round/>
          </w14:textOutline>
        </w:rPr>
        <w:t xml:space="preserve">рисутна је деградација водотока која се испољава присуством комуналног отпада како на обалама тако и у самим водотоковима. На подручју МЗ Кијево отпадне воде се испуштају у водоток  Жељезнице без претходног третмана.  Загађења вода узрокује и одлагање комуналног  чврстог отпада на обалама и у самим водотоцима. </w:t>
      </w:r>
    </w:p>
    <w:p w14:paraId="0BAB167A" w14:textId="50F801D9" w:rsidR="0094689E" w:rsidRDefault="00A00733" w:rsidP="0094689E">
      <w:pPr>
        <w:jc w:val="both"/>
        <w:rPr>
          <w:rFonts w:ascii="Calibri" w:hAnsi="Calibri" w:cs="Microsoft Sans Serif"/>
          <w:color w:val="000000" w:themeColor="text1"/>
          <w:lang w:val="sr-Cyrl-BA"/>
          <w14:textOutline w14:w="0" w14:cap="flat" w14:cmpd="sng" w14:algn="ctr">
            <w14:noFill/>
            <w14:prstDash w14:val="solid"/>
            <w14:round/>
          </w14:textOutline>
        </w:rPr>
      </w:pPr>
      <w:r>
        <w:rPr>
          <w:rFonts w:ascii="Calibri" w:hAnsi="Calibri" w:cs="Microsoft Sans Serif"/>
          <w:color w:val="000000" w:themeColor="text1"/>
          <w:lang w:val="sr-Cyrl-RS"/>
          <w14:textOutline w14:w="0" w14:cap="flat" w14:cmpd="sng" w14:algn="ctr">
            <w14:noFill/>
            <w14:prstDash w14:val="solid"/>
            <w14:round/>
          </w14:textOutline>
        </w:rPr>
        <w:t xml:space="preserve">У домену очувања квалитета земљишта, </w:t>
      </w:r>
      <w:r>
        <w:rPr>
          <w:rFonts w:ascii="Calibri" w:hAnsi="Calibri" w:cs="Microsoft Sans Serif"/>
          <w:color w:val="000000" w:themeColor="text1"/>
          <w:lang w:val="sr-Cyrl-BA"/>
          <w14:textOutline w14:w="0" w14:cap="flat" w14:cmpd="sng" w14:algn="ctr">
            <w14:noFill/>
            <w14:prstDash w14:val="solid"/>
            <w14:round/>
          </w14:textOutline>
        </w:rPr>
        <w:t>п</w:t>
      </w:r>
      <w:r w:rsidR="004C1F3D" w:rsidRPr="008927B4">
        <w:rPr>
          <w:rFonts w:ascii="Calibri" w:hAnsi="Calibri" w:cs="Microsoft Sans Serif"/>
          <w:color w:val="000000" w:themeColor="text1"/>
          <w:lang w:val="sr-Cyrl-BA"/>
          <w14:textOutline w14:w="0" w14:cap="flat" w14:cmpd="sng" w14:algn="ctr">
            <w14:noFill/>
            <w14:prstDash w14:val="solid"/>
            <w14:round/>
          </w14:textOutline>
        </w:rPr>
        <w:t>ретварање пољопривредног земљишта у грађевинско земљиште може се сматрати трајним губитком земљишта за пољопривреду.</w:t>
      </w:r>
      <w:r>
        <w:rPr>
          <w:rFonts w:ascii="Calibri" w:hAnsi="Calibri" w:cs="Microsoft Sans Serif"/>
          <w:color w:val="000000" w:themeColor="text1"/>
          <w:lang w:val="sr-Cyrl-BA"/>
          <w14:textOutline w14:w="0" w14:cap="flat" w14:cmpd="sng" w14:algn="ctr">
            <w14:noFill/>
            <w14:prstDash w14:val="solid"/>
            <w14:round/>
          </w14:textOutline>
        </w:rPr>
        <w:t xml:space="preserve"> </w:t>
      </w:r>
      <w:r w:rsidR="004C1F3D" w:rsidRPr="008927B4">
        <w:rPr>
          <w:rFonts w:ascii="Calibri" w:hAnsi="Calibri" w:cs="Microsoft Sans Serif"/>
          <w:color w:val="000000" w:themeColor="text1"/>
          <w:lang w:val="sr-Cyrl-BA"/>
          <w14:textOutline w14:w="0" w14:cap="flat" w14:cmpd="sng" w14:algn="ctr">
            <w14:noFill/>
            <w14:prstDash w14:val="solid"/>
            <w14:round/>
          </w14:textOutline>
        </w:rPr>
        <w:t>Чињеница је да се повећањем степена градње све више смањују површине пољопривредног земљишта</w:t>
      </w:r>
      <w:r>
        <w:rPr>
          <w:rFonts w:ascii="Calibri" w:hAnsi="Calibri" w:cs="Microsoft Sans Serif"/>
          <w:color w:val="000000" w:themeColor="text1"/>
          <w:lang w:val="sr-Cyrl-BA"/>
          <w14:textOutline w14:w="0" w14:cap="flat" w14:cmpd="sng" w14:algn="ctr">
            <w14:noFill/>
            <w14:prstDash w14:val="solid"/>
            <w14:round/>
          </w14:textOutline>
        </w:rPr>
        <w:t xml:space="preserve"> што неповољно утиче на свеукупан квалитет земљишта.</w:t>
      </w:r>
    </w:p>
    <w:p w14:paraId="2469E05C" w14:textId="77777777" w:rsidR="00A00733" w:rsidRPr="008927B4" w:rsidRDefault="00A00733" w:rsidP="0094689E">
      <w:pPr>
        <w:jc w:val="both"/>
        <w:rPr>
          <w:rFonts w:ascii="Calibri" w:hAnsi="Calibri" w:cs="Microsoft Sans Serif"/>
          <w:color w:val="000000" w:themeColor="text1"/>
          <w:lang w:val="sr-Cyrl-BA"/>
          <w14:textOutline w14:w="0" w14:cap="flat" w14:cmpd="sng" w14:algn="ctr">
            <w14:noFill/>
            <w14:prstDash w14:val="solid"/>
            <w14:round/>
          </w14:textOutline>
        </w:rPr>
      </w:pPr>
    </w:p>
    <w:p w14:paraId="133F8149" w14:textId="400312C8" w:rsidR="004C1F3D" w:rsidRPr="00A00733" w:rsidRDefault="004C1F3D" w:rsidP="004C1F3D">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По питању експлоатације шума</w:t>
      </w:r>
      <w:r w:rsidR="00A00733">
        <w:rPr>
          <w:rFonts w:ascii="Calibri" w:hAnsi="Calibri" w:cs="Microsoft Sans Serif"/>
          <w:color w:val="000000" w:themeColor="text1"/>
          <w:lang w:val="sr-Cyrl-BA"/>
          <w14:textOutline w14:w="0" w14:cap="flat" w14:cmpd="sng" w14:algn="ctr">
            <w14:noFill/>
            <w14:prstDash w14:val="solid"/>
            <w14:round/>
          </w14:textOutline>
        </w:rPr>
        <w:t>,</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 исто је вршило  Јавно предузеће Шумарства ''Шуме Републике Српске'' а.д.Соколaц, Шумско газдинство ''Трескавица'' Трново у складу са Планом сјече за 2024 годину</w:t>
      </w:r>
      <w:r w:rsidR="00A00733">
        <w:rPr>
          <w:rFonts w:ascii="Calibri" w:hAnsi="Calibri" w:cs="Microsoft Sans Serif"/>
          <w:color w:val="000000" w:themeColor="text1"/>
          <w:lang w:val="sr-Cyrl-BA"/>
          <w14:textOutline w14:w="0" w14:cap="flat" w14:cmpd="sng" w14:algn="ctr">
            <w14:noFill/>
            <w14:prstDash w14:val="solid"/>
            <w14:round/>
          </w14:textOutline>
        </w:rPr>
        <w:t xml:space="preserve">. </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У протеклој 2024 години вршени су шумско узгојни радови тако да је извршена припрема земљишта за природно подмлађивање у површини од 43 </w:t>
      </w:r>
      <w:r w:rsidR="00C728D5">
        <w:rPr>
          <w:rFonts w:ascii="Calibri" w:hAnsi="Calibri" w:cs="Microsoft Sans Serif"/>
          <w:color w:val="000000" w:themeColor="text1"/>
          <w:lang w:val="sr-Cyrl-BA"/>
          <w14:textOutline w14:w="0" w14:cap="flat" w14:cmpd="sng" w14:algn="ctr">
            <w14:noFill/>
            <w14:prstDash w14:val="solid"/>
            <w14:round/>
          </w14:textOutline>
        </w:rPr>
        <w:t>ha</w:t>
      </w:r>
      <w:r w:rsidRPr="008927B4">
        <w:rPr>
          <w:rFonts w:ascii="Calibri" w:hAnsi="Calibri" w:cs="Microsoft Sans Serif"/>
          <w:color w:val="000000" w:themeColor="text1"/>
          <w:lang w:val="sr-Cyrl-BA"/>
          <w14:textOutline w14:w="0" w14:cap="flat" w14:cmpd="sng" w14:algn="ctr">
            <w14:noFill/>
            <w14:prstDash w14:val="solid"/>
            <w14:round/>
          </w14:textOutline>
        </w:rPr>
        <w:t>,</w:t>
      </w:r>
      <w:r w:rsidR="00A00733">
        <w:rPr>
          <w:rFonts w:ascii="Calibri" w:hAnsi="Calibri" w:cs="Microsoft Sans Serif"/>
          <w:color w:val="000000" w:themeColor="text1"/>
          <w:lang w:val="sr-Cyrl-BA"/>
          <w14:textOutline w14:w="0" w14:cap="flat" w14:cmpd="sng" w14:algn="ctr">
            <w14:noFill/>
            <w14:prstDash w14:val="solid"/>
            <w14:round/>
          </w14:textOutline>
        </w:rPr>
        <w:t xml:space="preserve"> </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пошумљавање на површини од 3,99 </w:t>
      </w:r>
      <w:r w:rsidR="00C728D5">
        <w:rPr>
          <w:rFonts w:ascii="Calibri" w:hAnsi="Calibri" w:cs="Microsoft Sans Serif"/>
          <w:color w:val="000000" w:themeColor="text1"/>
          <w:lang w:val="sr-Cyrl-BA"/>
          <w14:textOutline w14:w="0" w14:cap="flat" w14:cmpd="sng" w14:algn="ctr">
            <w14:noFill/>
            <w14:prstDash w14:val="solid"/>
            <w14:round/>
          </w14:textOutline>
        </w:rPr>
        <w:t>ha</w:t>
      </w:r>
      <w:r w:rsidRPr="008927B4">
        <w:rPr>
          <w:rFonts w:ascii="Calibri" w:hAnsi="Calibri" w:cs="Microsoft Sans Serif"/>
          <w:color w:val="000000" w:themeColor="text1"/>
          <w:lang w:val="sr-Cyrl-BA"/>
          <w14:textOutline w14:w="0" w14:cap="flat" w14:cmpd="sng" w14:algn="ctr">
            <w14:noFill/>
            <w14:prstDash w14:val="solid"/>
            <w14:round/>
          </w14:textOutline>
        </w:rPr>
        <w:t>,</w:t>
      </w:r>
      <w:r w:rsidR="00A00733">
        <w:rPr>
          <w:rFonts w:ascii="Calibri" w:hAnsi="Calibri" w:cs="Microsoft Sans Serif"/>
          <w:color w:val="000000" w:themeColor="text1"/>
          <w:lang w:val="sr-Cyrl-BA"/>
          <w14:textOutline w14:w="0" w14:cap="flat" w14:cmpd="sng" w14:algn="ctr">
            <w14:noFill/>
            <w14:prstDash w14:val="solid"/>
            <w14:round/>
          </w14:textOutline>
        </w:rPr>
        <w:t xml:space="preserve"> </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попуњавање култура на 1,34 </w:t>
      </w:r>
      <w:r w:rsidR="00C728D5">
        <w:rPr>
          <w:rFonts w:ascii="Calibri" w:hAnsi="Calibri" w:cs="Microsoft Sans Serif"/>
          <w:color w:val="000000" w:themeColor="text1"/>
          <w:lang w:val="sr-Cyrl-BA"/>
          <w14:textOutline w14:w="0" w14:cap="flat" w14:cmpd="sng" w14:algn="ctr">
            <w14:noFill/>
            <w14:prstDash w14:val="solid"/>
            <w14:round/>
          </w14:textOutline>
        </w:rPr>
        <w:t>ha</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 ,,њега шумских састојина</w:t>
      </w:r>
      <w:r w:rsidR="00A00733">
        <w:rPr>
          <w:rFonts w:ascii="Calibri" w:hAnsi="Calibri" w:cs="Microsoft Sans Serif"/>
          <w:color w:val="000000" w:themeColor="text1"/>
          <w:lang w:val="sr-Cyrl-BA"/>
          <w14:textOutline w14:w="0" w14:cap="flat" w14:cmpd="sng" w14:algn="ctr">
            <w14:noFill/>
            <w14:prstDash w14:val="solid"/>
            <w14:round/>
          </w14:textOutline>
        </w:rPr>
        <w:t>”</w:t>
      </w:r>
      <w:r w:rsidRPr="008927B4">
        <w:rPr>
          <w:rFonts w:ascii="Calibri" w:hAnsi="Calibri" w:cs="Microsoft Sans Serif"/>
          <w:color w:val="000000" w:themeColor="text1"/>
          <w:lang w:val="sr-Cyrl-BA"/>
          <w14:textOutline w14:w="0" w14:cap="flat" w14:cmpd="sng" w14:algn="ctr">
            <w14:noFill/>
            <w14:prstDash w14:val="solid"/>
            <w14:round/>
          </w14:textOutline>
        </w:rPr>
        <w:t xml:space="preserve"> на 41,30 </w:t>
      </w:r>
      <w:r w:rsidR="00C728D5">
        <w:rPr>
          <w:rFonts w:ascii="Calibri" w:hAnsi="Calibri" w:cs="Microsoft Sans Serif"/>
          <w:color w:val="000000" w:themeColor="text1"/>
          <w:lang w:val="sr-Cyrl-BA"/>
          <w14:textOutline w14:w="0" w14:cap="flat" w14:cmpd="sng" w14:algn="ctr">
            <w14:noFill/>
            <w14:prstDash w14:val="solid"/>
            <w14:round/>
          </w14:textOutline>
        </w:rPr>
        <w:t>ha</w:t>
      </w:r>
      <w:r w:rsidR="00A00733" w:rsidRPr="00A00733">
        <w:rPr>
          <w:rFonts w:ascii="Calibri" w:hAnsi="Calibri" w:cs="Microsoft Sans Serif"/>
          <w:color w:val="000000" w:themeColor="text1"/>
          <w:lang w:val="sr-Cyrl-BA"/>
          <w14:textOutline w14:w="0" w14:cap="flat" w14:cmpd="sng" w14:algn="ctr">
            <w14:noFill/>
            <w14:prstDash w14:val="solid"/>
            <w14:round/>
          </w14:textOutline>
        </w:rPr>
        <w:t>.</w:t>
      </w:r>
    </w:p>
    <w:p w14:paraId="064F845F" w14:textId="77777777" w:rsidR="004C1F3D" w:rsidRDefault="004C1F3D" w:rsidP="004C1F3D">
      <w:pPr>
        <w:pStyle w:val="NoSpacing"/>
        <w:jc w:val="both"/>
        <w:rPr>
          <w:b/>
          <w:bCs/>
          <w:sz w:val="24"/>
          <w:szCs w:val="24"/>
          <w:lang w:val="sr-Cyrl-RS"/>
        </w:rPr>
      </w:pPr>
    </w:p>
    <w:p w14:paraId="289F576C" w14:textId="77777777" w:rsidR="00A00733" w:rsidRDefault="00A00733" w:rsidP="004C1F3D">
      <w:pPr>
        <w:rPr>
          <w:rFonts w:ascii="Calibri" w:hAnsi="Calibri" w:cs="Calibri"/>
          <w:b/>
          <w:lang w:val="sr-Cyrl-BA" w:eastAsia="hr-HR"/>
        </w:rPr>
      </w:pPr>
    </w:p>
    <w:p w14:paraId="2FD49429" w14:textId="26B92A7A" w:rsidR="004C1F3D" w:rsidRPr="00C008BE" w:rsidRDefault="004C1F3D" w:rsidP="004C1F3D">
      <w:pPr>
        <w:rPr>
          <w:rFonts w:ascii="Calibri" w:hAnsi="Calibri" w:cs="Calibri"/>
          <w:b/>
          <w:lang w:val="sr-Cyrl-BA" w:eastAsia="hr-HR"/>
        </w:rPr>
      </w:pPr>
      <w:r w:rsidRPr="00C008BE">
        <w:rPr>
          <w:rFonts w:ascii="Calibri" w:hAnsi="Calibri" w:cs="Calibri"/>
          <w:b/>
          <w:lang w:val="sr-Cyrl-BA" w:eastAsia="hr-HR"/>
        </w:rPr>
        <w:t xml:space="preserve">Стање комуналне инфраструктуре и услуга </w:t>
      </w:r>
    </w:p>
    <w:p w14:paraId="2D543EF4" w14:textId="77777777" w:rsidR="004C1F3D" w:rsidRDefault="004C1F3D" w:rsidP="004C1F3D">
      <w:pPr>
        <w:pStyle w:val="NoSpacing"/>
        <w:jc w:val="both"/>
        <w:rPr>
          <w:rFonts w:asciiTheme="minorHAnsi" w:eastAsiaTheme="minorEastAsia" w:hAnsiTheme="minorHAnsi" w:cstheme="minorHAnsi"/>
          <w:i/>
          <w:iCs/>
          <w:sz w:val="24"/>
          <w:szCs w:val="24"/>
          <w:u w:val="single"/>
          <w:lang w:val="sr-Cyrl-BA" w:eastAsia="zh-TW"/>
        </w:rPr>
      </w:pPr>
    </w:p>
    <w:p w14:paraId="13FFE864" w14:textId="77777777" w:rsidR="004C1F3D" w:rsidRDefault="004C1F3D" w:rsidP="004C1F3D">
      <w:pPr>
        <w:pStyle w:val="NoSpacing"/>
        <w:jc w:val="both"/>
        <w:rPr>
          <w:rFonts w:asciiTheme="minorHAnsi" w:eastAsiaTheme="minorEastAsia" w:hAnsiTheme="minorHAnsi" w:cstheme="minorHAnsi"/>
          <w:b/>
          <w:bCs/>
          <w:sz w:val="24"/>
          <w:szCs w:val="24"/>
          <w:lang w:val="sr-Cyrl-BA" w:eastAsia="zh-TW"/>
        </w:rPr>
      </w:pPr>
      <w:r w:rsidRPr="00305413">
        <w:rPr>
          <w:rFonts w:asciiTheme="minorHAnsi" w:eastAsiaTheme="minorEastAsia" w:hAnsiTheme="minorHAnsi" w:cstheme="minorHAnsi"/>
          <w:b/>
          <w:bCs/>
          <w:sz w:val="24"/>
          <w:szCs w:val="24"/>
          <w:lang w:val="sr-Cyrl-BA" w:eastAsia="zh-TW"/>
        </w:rPr>
        <w:t>Водоснабдијевање</w:t>
      </w:r>
    </w:p>
    <w:p w14:paraId="433C301B" w14:textId="0EB65058" w:rsidR="004C1F3D" w:rsidRPr="00A00733" w:rsidRDefault="004C1F3D" w:rsidP="004C1F3D">
      <w:pPr>
        <w:spacing w:before="120"/>
        <w:jc w:val="both"/>
        <w:rPr>
          <w:rFonts w:asciiTheme="minorHAnsi" w:hAnsiTheme="minorHAnsi" w:cstheme="minorHAnsi"/>
          <w:color w:val="000000" w:themeColor="text1"/>
          <w:lang w:val="sr-Cyrl-BA" w:eastAsia="hr-HR"/>
          <w14:textOutline w14:w="0" w14:cap="flat" w14:cmpd="sng" w14:algn="ctr">
            <w14:noFill/>
            <w14:prstDash w14:val="solid"/>
            <w14:round/>
          </w14:textOutline>
        </w:rPr>
      </w:pPr>
      <w:r w:rsidRPr="00A00733">
        <w:rPr>
          <w:rFonts w:asciiTheme="minorHAnsi" w:hAnsiTheme="minorHAnsi" w:cstheme="minorHAnsi"/>
          <w:color w:val="000000" w:themeColor="text1"/>
          <w:lang w:val="sr-Cyrl-BA" w:eastAsia="hr-HR"/>
          <w14:textOutline w14:w="0" w14:cap="flat" w14:cmpd="sng" w14:algn="ctr">
            <w14:noFill/>
            <w14:prstDash w14:val="solid"/>
            <w14:round/>
          </w14:textOutline>
        </w:rPr>
        <w:t>Општина Трново има два градска водовода из којих се водом за пиће снабдјева 84% грађана општине</w:t>
      </w:r>
      <w:r w:rsidR="00A00733" w:rsidRPr="00A00733">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а то су изворишта Љуштра и Грабски млини.</w:t>
      </w:r>
    </w:p>
    <w:p w14:paraId="770E4443" w14:textId="2DC0CBC1" w:rsidR="004C1F3D" w:rsidRPr="00A00733" w:rsidRDefault="004C1F3D" w:rsidP="004C1F3D">
      <w:pPr>
        <w:spacing w:before="120"/>
        <w:jc w:val="both"/>
        <w:rPr>
          <w:rFonts w:asciiTheme="minorHAnsi" w:hAnsiTheme="minorHAnsi" w:cstheme="minorHAnsi"/>
          <w:color w:val="000000" w:themeColor="text1"/>
          <w:lang w:val="sr-Cyrl-RS" w:eastAsia="hr-HR"/>
          <w14:textOutline w14:w="0" w14:cap="flat" w14:cmpd="sng" w14:algn="ctr">
            <w14:noFill/>
            <w14:prstDash w14:val="solid"/>
            <w14:round/>
          </w14:textOutline>
        </w:rPr>
      </w:pP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Извориште Љуштра</w:t>
      </w:r>
      <w:r w:rsidRPr="00A00733">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се налази на локалитету Рајски до и које напаја водом насеља Трново, Тошићи и Широкари, карактеристика: издашност </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Qm</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а</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 xml:space="preserve">x  -51 l/s </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 xml:space="preserve">односно  </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Qmin-35 l/s</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дужине 8.600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први цјевовод пречника Ø 80 – 125 , дужине </w:t>
      </w:r>
      <w:r w:rsidRPr="00A00733">
        <w:rPr>
          <w:rFonts w:asciiTheme="minorHAnsi" w:hAnsiTheme="minorHAnsi" w:cstheme="minorHAnsi"/>
          <w:color w:val="000000" w:themeColor="text1"/>
          <w:lang w:eastAsia="hr-HR"/>
          <w14:textOutline w14:w="0" w14:cap="flat" w14:cmpd="sng" w14:algn="ctr">
            <w14:noFill/>
            <w14:prstDash w14:val="solid"/>
            <w14:round/>
          </w14:textOutline>
        </w:rPr>
        <w:t>L</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- 4.000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временом је урађен нови цјевовод како би надомјестио потребе становништва пречника Ø 250 </w:t>
      </w:r>
      <w:r w:rsidRPr="00A00733">
        <w:rPr>
          <w:rFonts w:asciiTheme="minorHAnsi" w:hAnsiTheme="minorHAnsi" w:cstheme="minorHAnsi"/>
          <w:color w:val="000000" w:themeColor="text1"/>
          <w:lang w:eastAsia="hr-HR"/>
          <w14:textOutline w14:w="0" w14:cap="flat" w14:cmpd="sng" w14:algn="ctr">
            <w14:noFill/>
            <w14:prstDash w14:val="solid"/>
            <w14:round/>
          </w14:textOutline>
        </w:rPr>
        <w:t>mm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Ø 200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и Ø 150 </w:t>
      </w:r>
      <w:r w:rsidRPr="00A00733">
        <w:rPr>
          <w:rFonts w:asciiTheme="minorHAnsi" w:hAnsiTheme="minorHAnsi" w:cstheme="minorHAnsi"/>
          <w:color w:val="000000" w:themeColor="text1"/>
          <w:lang w:eastAsia="hr-HR"/>
          <w14:textOutline w14:w="0" w14:cap="flat" w14:cmpd="sng" w14:algn="ctr">
            <w14:noFill/>
            <w14:prstDash w14:val="solid"/>
            <w14:round/>
          </w14:textOutline>
        </w:rPr>
        <w:t>mm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дужине 4.600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Цијеви су од челичних и азбест цементних цијеви.</w:t>
      </w:r>
    </w:p>
    <w:p w14:paraId="795DB0FA" w14:textId="251017AE" w:rsidR="004C1F3D" w:rsidRPr="00A00733" w:rsidRDefault="004C1F3D" w:rsidP="004C1F3D">
      <w:pPr>
        <w:spacing w:before="120"/>
        <w:jc w:val="both"/>
        <w:rPr>
          <w:rFonts w:asciiTheme="minorHAnsi" w:hAnsiTheme="minorHAnsi" w:cstheme="minorHAnsi"/>
          <w:color w:val="000000" w:themeColor="text1"/>
          <w:lang w:val="sr-Cyrl-RS" w:eastAsia="hr-HR"/>
          <w14:textOutline w14:w="0" w14:cap="flat" w14:cmpd="sng" w14:algn="ctr">
            <w14:noFill/>
            <w14:prstDash w14:val="solid"/>
            <w14:round/>
          </w14:textOutline>
        </w:rPr>
      </w:pPr>
      <w:r w:rsidRPr="00A00733">
        <w:rPr>
          <w:rFonts w:asciiTheme="minorHAnsi" w:hAnsiTheme="minorHAnsi" w:cstheme="minorHAnsi"/>
          <w:b/>
          <w:bCs/>
          <w:color w:val="000000" w:themeColor="text1"/>
          <w:lang w:val="sr-Cyrl-BA" w:eastAsia="hr-HR"/>
          <w14:textOutline w14:w="0" w14:cap="flat" w14:cmpd="sng" w14:algn="ctr">
            <w14:noFill/>
            <w14:prstDash w14:val="solid"/>
            <w14:round/>
          </w14:textOutline>
        </w:rPr>
        <w:t>Извориште Грабски млини</w:t>
      </w:r>
      <w:r w:rsidRPr="00A00733">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се налази на подручју насеља Кијево које напаја водом за пиће мјесну заједницу Кијево. Карактеристике: издашност  </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Qm</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а</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x  -</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 xml:space="preserve"> 44</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 xml:space="preserve"> l/s </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 xml:space="preserve">односно </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Qmin-</w:t>
      </w:r>
      <w:r w:rsidRPr="00A00733">
        <w:rPr>
          <w:rFonts w:asciiTheme="minorHAnsi" w:hAnsiTheme="minorHAnsi" w:cstheme="minorHAnsi"/>
          <w:color w:val="000000" w:themeColor="text1"/>
          <w:lang w:val="bs-Cyrl-BA" w:eastAsia="hr-HR"/>
          <w14:textOutline w14:w="0" w14:cap="flat" w14:cmpd="sng" w14:algn="ctr">
            <w14:noFill/>
            <w14:prstDash w14:val="solid"/>
            <w14:round/>
          </w14:textOutline>
        </w:rPr>
        <w:t>29</w:t>
      </w:r>
      <w:r w:rsidRPr="00A00733">
        <w:rPr>
          <w:rFonts w:asciiTheme="minorHAnsi" w:hAnsiTheme="minorHAnsi" w:cstheme="minorHAnsi"/>
          <w:color w:val="000000" w:themeColor="text1"/>
          <w:lang w:val="bs-Latn-BA" w:eastAsia="hr-HR"/>
          <w14:textOutline w14:w="0" w14:cap="flat" w14:cmpd="sng" w14:algn="ctr">
            <w14:noFill/>
            <w14:prstDash w14:val="solid"/>
            <w14:round/>
          </w14:textOutline>
        </w:rPr>
        <w:t xml:space="preserve"> l/s, цјевовод пречника Ø</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200 – 100 </w:t>
      </w:r>
      <w:r w:rsidRPr="00A00733">
        <w:rPr>
          <w:rFonts w:asciiTheme="minorHAnsi" w:hAnsiTheme="minorHAnsi" w:cstheme="minorHAnsi"/>
          <w:color w:val="000000" w:themeColor="text1"/>
          <w:lang w:eastAsia="hr-HR"/>
          <w14:textOutline w14:w="0" w14:cap="flat" w14:cmpd="sng" w14:algn="ctr">
            <w14:noFill/>
            <w14:prstDash w14:val="solid"/>
            <w14:round/>
          </w14:textOutline>
        </w:rPr>
        <w:t>mm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дужине 6.970 </w:t>
      </w:r>
      <w:r w:rsidRPr="00A00733">
        <w:rPr>
          <w:rFonts w:asciiTheme="minorHAnsi" w:hAnsiTheme="minorHAnsi" w:cstheme="minorHAnsi"/>
          <w:color w:val="000000" w:themeColor="text1"/>
          <w:lang w:eastAsia="hr-HR"/>
          <w14:textOutline w14:w="0" w14:cap="flat" w14:cmpd="sng" w14:algn="ctr">
            <w14:noFill/>
            <w14:prstDash w14:val="solid"/>
            <w14:round/>
          </w14:textOutline>
        </w:rPr>
        <w:t>m</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Цијеви су од челичних и азбест цементних цијеви.</w:t>
      </w:r>
    </w:p>
    <w:p w14:paraId="1A5B63BA" w14:textId="77777777" w:rsidR="004C1F3D" w:rsidRPr="00A00733" w:rsidRDefault="004C1F3D" w:rsidP="004C1F3D">
      <w:pPr>
        <w:spacing w:before="120"/>
        <w:jc w:val="both"/>
        <w:rPr>
          <w:rFonts w:asciiTheme="minorHAnsi" w:hAnsiTheme="minorHAnsi" w:cstheme="minorHAnsi"/>
          <w:color w:val="000000" w:themeColor="text1"/>
          <w:lang w:val="sr-Cyrl-RS" w:eastAsia="hr-HR"/>
          <w14:textOutline w14:w="0" w14:cap="flat" w14:cmpd="sng" w14:algn="ctr">
            <w14:noFill/>
            <w14:prstDash w14:val="solid"/>
            <w14:round/>
          </w14:textOutline>
        </w:rPr>
      </w:pP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lastRenderedPageBreak/>
        <w:t xml:space="preserve">Резерве подземних вода изворишта Љуштра и Грабски млини узима се минимална издашност врела тако да за извориште Љуштра износи 35 </w:t>
      </w:r>
      <w:r w:rsidRPr="00A00733">
        <w:rPr>
          <w:rFonts w:asciiTheme="minorHAnsi" w:hAnsiTheme="minorHAnsi" w:cstheme="minorHAnsi"/>
          <w:color w:val="000000" w:themeColor="text1"/>
          <w:lang w:eastAsia="hr-HR"/>
          <w14:textOutline w14:w="0" w14:cap="flat" w14:cmpd="sng" w14:algn="ctr">
            <w14:noFill/>
            <w14:prstDash w14:val="solid"/>
            <w14:round/>
          </w14:textOutline>
        </w:rPr>
        <w:t>l</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w:t>
      </w:r>
      <w:r w:rsidRPr="00A00733">
        <w:rPr>
          <w:rFonts w:asciiTheme="minorHAnsi" w:hAnsiTheme="minorHAnsi" w:cstheme="minorHAnsi"/>
          <w:color w:val="000000" w:themeColor="text1"/>
          <w:lang w:eastAsia="hr-HR"/>
          <w14:textOutline w14:w="0" w14:cap="flat" w14:cmpd="sng" w14:algn="ctr">
            <w14:noFill/>
            <w14:prstDash w14:val="solid"/>
            <w14:round/>
          </w14:textOutline>
        </w:rPr>
        <w:t>s</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а извориште Грабски млини 29 </w:t>
      </w:r>
      <w:r w:rsidRPr="00A00733">
        <w:rPr>
          <w:rFonts w:asciiTheme="minorHAnsi" w:hAnsiTheme="minorHAnsi" w:cstheme="minorHAnsi"/>
          <w:color w:val="000000" w:themeColor="text1"/>
          <w:lang w:eastAsia="hr-HR"/>
          <w14:textOutline w14:w="0" w14:cap="flat" w14:cmpd="sng" w14:algn="ctr">
            <w14:noFill/>
            <w14:prstDash w14:val="solid"/>
            <w14:round/>
          </w14:textOutline>
        </w:rPr>
        <w:t>l</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w:t>
      </w:r>
      <w:r w:rsidRPr="00A00733">
        <w:rPr>
          <w:rFonts w:asciiTheme="minorHAnsi" w:hAnsiTheme="minorHAnsi" w:cstheme="minorHAnsi"/>
          <w:color w:val="000000" w:themeColor="text1"/>
          <w:lang w:eastAsia="hr-HR"/>
          <w14:textOutline w14:w="0" w14:cap="flat" w14:cmpd="sng" w14:algn="ctr">
            <w14:noFill/>
            <w14:prstDash w14:val="solid"/>
            <w14:round/>
          </w14:textOutline>
        </w:rPr>
        <w:t>s</w:t>
      </w:r>
      <w:r w:rsidRPr="00A00733">
        <w:rPr>
          <w:rFonts w:asciiTheme="minorHAnsi" w:hAnsiTheme="minorHAnsi" w:cstheme="minorHAnsi"/>
          <w:color w:val="000000" w:themeColor="text1"/>
          <w:lang w:val="sr-Cyrl-RS" w:eastAsia="hr-HR"/>
          <w14:textOutline w14:w="0" w14:cap="flat" w14:cmpd="sng" w14:algn="ctr">
            <w14:noFill/>
            <w14:prstDash w14:val="solid"/>
            <w14:round/>
          </w14:textOutline>
        </w:rPr>
        <w:t>.</w:t>
      </w:r>
    </w:p>
    <w:p w14:paraId="648366A7" w14:textId="7E90EE93" w:rsidR="00134991" w:rsidRPr="00134991" w:rsidRDefault="00134991" w:rsidP="00134991">
      <w:pPr>
        <w:jc w:val="both"/>
        <w:rPr>
          <w:rFonts w:asciiTheme="minorHAnsi" w:hAnsiTheme="minorHAnsi" w:cstheme="minorHAnsi"/>
          <w:color w:val="000000" w:themeColor="text1"/>
          <w:lang w:eastAsia="hr-HR"/>
          <w14:textOutline w14:w="0" w14:cap="flat" w14:cmpd="sng" w14:algn="ctr">
            <w14:noFill/>
            <w14:prstDash w14:val="solid"/>
            <w14:round/>
          </w14:textOutline>
        </w:rPr>
      </w:pP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Проценат прикључења на извор Љуштра је 85% становништва, док је на изворишту Грабски млини проценат 80%.</w:t>
      </w:r>
      <w:r w:rsidRPr="00134991">
        <w:rPr>
          <w:rFonts w:asciiTheme="minorHAnsi" w:hAnsiTheme="minorHAnsi" w:cstheme="minorHAnsi"/>
          <w:color w:val="000000" w:themeColor="text1"/>
          <w:lang w:val="sr-Cyrl-RS" w:eastAsia="hr-HR"/>
          <w14:textOutline w14:w="0" w14:cap="flat" w14:cmpd="sng" w14:algn="ctr">
            <w14:noFill/>
            <w14:prstDash w14:val="solid"/>
            <w14:round/>
          </w14:textOutline>
        </w:rPr>
        <w:t xml:space="preserve">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У претходном периоду израђен је Програм санитарне заштите изворишта  Грабски млини и Љуштра, који је истекао те је потребно израдити нови,извршено ограђивање прве заштитне зоне изворишта и постављање табли за означавање зона санитарне заштите.</w:t>
      </w:r>
    </w:p>
    <w:p w14:paraId="459D8270" w14:textId="0C6C8B6B" w:rsidR="004C1F3D" w:rsidRDefault="004C1F3D" w:rsidP="00134991">
      <w:pPr>
        <w:spacing w:before="120"/>
        <w:jc w:val="both"/>
        <w:rPr>
          <w:rFonts w:asciiTheme="minorHAnsi" w:hAnsiTheme="minorHAnsi" w:cstheme="minorHAnsi"/>
          <w:color w:val="000000" w:themeColor="text1"/>
          <w:lang w:val="sr-Cyrl-RS" w:eastAsia="sr-Latn-RS"/>
        </w:rPr>
      </w:pP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Општина Трново нема </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своје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локално </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комунално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предузеће</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које би управљало водоводном и канализационом мрежом већ су ти послови повјерени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КП</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''ВИК'' А.Д. Источно Сарајево.</w:t>
      </w:r>
      <w:r w:rsidR="00134991"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КП ''ВИК'' а.д. Источно Сарајево врши редовно хлорисање и узима узорке воде а испитивање врши Јавна здравствена установа Институт за јавно здравство Републике Српске Регионални центар Источно Сарајево. Резултати ана</w:t>
      </w:r>
      <w:r w:rsidRPr="00134991">
        <w:rPr>
          <w:rFonts w:asciiTheme="minorHAnsi" w:hAnsiTheme="minorHAnsi" w:cstheme="minorHAnsi"/>
          <w:color w:val="000000" w:themeColor="text1"/>
          <w:lang w:val="bs-Cyrl-BA" w:eastAsia="hr-HR"/>
          <w14:textOutline w14:w="0" w14:cap="flat" w14:cmpd="sng" w14:algn="ctr">
            <w14:noFill/>
            <w14:prstDash w14:val="solid"/>
            <w14:round/>
          </w14:textOutline>
        </w:rPr>
        <w:t xml:space="preserve">лизе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достављају се здравстеној и</w:t>
      </w:r>
      <w:r w:rsidRPr="00134991">
        <w:rPr>
          <w:rFonts w:asciiTheme="minorHAnsi" w:hAnsiTheme="minorHAnsi" w:cstheme="minorHAnsi"/>
          <w:color w:val="000000" w:themeColor="text1"/>
          <w:lang w:val="bs-Cyrl-BA" w:eastAsia="hr-HR"/>
          <w14:textOutline w14:w="0" w14:cap="flat" w14:cmpd="sng" w14:algn="ctr">
            <w14:noFill/>
            <w14:prstDash w14:val="solid"/>
            <w14:round/>
          </w14:textOutline>
        </w:rPr>
        <w:t>нс</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пекцији града Источно Сарајево и објављују на званичној страници КП ''ВИК'' а.д. Источно Сарајево. Резултати анализа се не достављају у општину Трново.</w:t>
      </w:r>
      <w:r w:rsidRPr="00134991">
        <w:rPr>
          <w:rFonts w:asciiTheme="minorHAnsi" w:hAnsiTheme="minorHAnsi" w:cstheme="minorHAnsi"/>
          <w:color w:val="000000" w:themeColor="text1"/>
          <w:lang w:val="sr-Cyrl-RS" w:eastAsia="sr-Latn-RS"/>
        </w:rPr>
        <w:t xml:space="preserve"> </w:t>
      </w:r>
    </w:p>
    <w:p w14:paraId="44CC4034" w14:textId="77777777" w:rsidR="00134991" w:rsidRPr="0094689E" w:rsidRDefault="00134991" w:rsidP="004C1F3D">
      <w:pPr>
        <w:jc w:val="both"/>
        <w:rPr>
          <w:rFonts w:asciiTheme="minorHAnsi" w:hAnsiTheme="minorHAnsi" w:cstheme="minorHAnsi"/>
          <w:color w:val="EE0000"/>
          <w:lang w:val="sr-Cyrl-RS" w:eastAsia="sr-Latn-RS"/>
          <w14:textOutline w14:w="0" w14:cap="flat" w14:cmpd="sng" w14:algn="ctr">
            <w14:noFill/>
            <w14:prstDash w14:val="solid"/>
            <w14:round/>
          </w14:textOutline>
        </w:rPr>
      </w:pPr>
    </w:p>
    <w:p w14:paraId="332E98AD" w14:textId="3C00B634" w:rsidR="00134991" w:rsidRPr="00262659" w:rsidRDefault="00134991" w:rsidP="00134991">
      <w:pPr>
        <w:pStyle w:val="NoSpacing"/>
        <w:jc w:val="center"/>
        <w:rPr>
          <w:sz w:val="24"/>
          <w:szCs w:val="24"/>
          <w:lang w:val="sr-Cyrl-RS" w:eastAsia="hr-HR"/>
        </w:rPr>
      </w:pPr>
      <w:r w:rsidRPr="003D4619">
        <w:rPr>
          <w:i/>
          <w:iCs/>
          <w:sz w:val="24"/>
          <w:szCs w:val="24"/>
          <w:lang w:val="sr-Cyrl-RS" w:eastAsia="hr-HR"/>
        </w:rPr>
        <w:t>Табела</w:t>
      </w:r>
      <w:r>
        <w:rPr>
          <w:i/>
          <w:iCs/>
          <w:sz w:val="24"/>
          <w:szCs w:val="24"/>
          <w:lang w:val="sr-Cyrl-RS" w:eastAsia="hr-HR"/>
        </w:rPr>
        <w:t xml:space="preserve"> 31</w:t>
      </w:r>
      <w:r w:rsidRPr="003D4619">
        <w:rPr>
          <w:i/>
          <w:iCs/>
          <w:sz w:val="24"/>
          <w:szCs w:val="24"/>
          <w:lang w:val="sr-Cyrl-RS" w:eastAsia="hr-HR"/>
        </w:rPr>
        <w:t>.</w:t>
      </w:r>
      <w:r w:rsidRPr="003D4619">
        <w:rPr>
          <w:sz w:val="24"/>
          <w:szCs w:val="24"/>
          <w:lang w:val="sr-Cyrl-RS" w:eastAsia="hr-HR"/>
        </w:rPr>
        <w:t xml:space="preserve"> Број прикључених корисника на водоводној мрежи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9"/>
        <w:gridCol w:w="2651"/>
        <w:gridCol w:w="2263"/>
      </w:tblGrid>
      <w:tr w:rsidR="00134991" w14:paraId="0AF7A605" w14:textId="77777777" w:rsidTr="00124DB4">
        <w:trPr>
          <w:jc w:val="center"/>
        </w:trPr>
        <w:tc>
          <w:tcPr>
            <w:tcW w:w="1829" w:type="dxa"/>
            <w:vMerge w:val="restart"/>
            <w:shd w:val="clear" w:color="auto" w:fill="BFBFBF" w:themeFill="background1" w:themeFillShade="BF"/>
            <w:vAlign w:val="center"/>
          </w:tcPr>
          <w:p w14:paraId="1DA3E55D" w14:textId="77777777" w:rsidR="00134991" w:rsidRPr="00FD6EC7" w:rsidRDefault="00134991" w:rsidP="00124DB4">
            <w:pPr>
              <w:pStyle w:val="NoSpacing"/>
              <w:jc w:val="center"/>
              <w:rPr>
                <w:b/>
                <w:bCs/>
                <w:lang w:val="sr-Cyrl-BA"/>
              </w:rPr>
            </w:pPr>
            <w:r w:rsidRPr="00FD6EC7">
              <w:rPr>
                <w:b/>
                <w:bCs/>
                <w:lang w:val="sr-Cyrl-BA"/>
              </w:rPr>
              <w:t>Година</w:t>
            </w:r>
          </w:p>
        </w:tc>
        <w:tc>
          <w:tcPr>
            <w:tcW w:w="4914" w:type="dxa"/>
            <w:gridSpan w:val="2"/>
            <w:tcBorders>
              <w:right w:val="single" w:sz="4" w:space="0" w:color="auto"/>
            </w:tcBorders>
            <w:shd w:val="clear" w:color="auto" w:fill="BFBFBF" w:themeFill="background1" w:themeFillShade="BF"/>
            <w:vAlign w:val="center"/>
          </w:tcPr>
          <w:p w14:paraId="33A2E353" w14:textId="77777777" w:rsidR="00134991" w:rsidRPr="00FD6EC7" w:rsidRDefault="00134991" w:rsidP="00124DB4">
            <w:pPr>
              <w:pStyle w:val="NoSpacing"/>
              <w:jc w:val="center"/>
              <w:rPr>
                <w:b/>
                <w:bCs/>
                <w:lang w:val="sr-Cyrl-BA"/>
              </w:rPr>
            </w:pPr>
            <w:r w:rsidRPr="00FD6EC7">
              <w:rPr>
                <w:b/>
                <w:bCs/>
                <w:lang w:val="sr-Cyrl-BA"/>
              </w:rPr>
              <w:t>Број корисника</w:t>
            </w:r>
          </w:p>
        </w:tc>
      </w:tr>
      <w:tr w:rsidR="00134991" w14:paraId="5FD0333A" w14:textId="77777777" w:rsidTr="00124DB4">
        <w:trPr>
          <w:jc w:val="center"/>
        </w:trPr>
        <w:tc>
          <w:tcPr>
            <w:tcW w:w="1829" w:type="dxa"/>
            <w:vMerge/>
            <w:shd w:val="clear" w:color="auto" w:fill="BFBFBF" w:themeFill="background1" w:themeFillShade="BF"/>
            <w:vAlign w:val="center"/>
          </w:tcPr>
          <w:p w14:paraId="59A8D080" w14:textId="77777777" w:rsidR="00134991" w:rsidRPr="00FD6EC7" w:rsidRDefault="00134991" w:rsidP="00124DB4">
            <w:pPr>
              <w:pStyle w:val="NoSpacing"/>
              <w:jc w:val="center"/>
              <w:rPr>
                <w:b/>
                <w:bCs/>
                <w:lang w:val="sr-Cyrl-BA"/>
              </w:rPr>
            </w:pPr>
          </w:p>
        </w:tc>
        <w:tc>
          <w:tcPr>
            <w:tcW w:w="2651" w:type="dxa"/>
            <w:shd w:val="clear" w:color="auto" w:fill="BFBFBF" w:themeFill="background1" w:themeFillShade="BF"/>
            <w:vAlign w:val="center"/>
          </w:tcPr>
          <w:p w14:paraId="3C53B1AA" w14:textId="77777777" w:rsidR="00134991" w:rsidRPr="00FD6EC7" w:rsidRDefault="00134991" w:rsidP="00124DB4">
            <w:pPr>
              <w:pStyle w:val="NoSpacing"/>
              <w:jc w:val="center"/>
              <w:rPr>
                <w:b/>
                <w:bCs/>
                <w:lang w:val="sr-Cyrl-BA"/>
              </w:rPr>
            </w:pPr>
            <w:r w:rsidRPr="00FD6EC7">
              <w:rPr>
                <w:b/>
                <w:bCs/>
                <w:lang w:val="sr-Cyrl-BA"/>
              </w:rPr>
              <w:t>Укупан број корисника</w:t>
            </w:r>
          </w:p>
        </w:tc>
        <w:tc>
          <w:tcPr>
            <w:tcW w:w="2263" w:type="dxa"/>
            <w:tcBorders>
              <w:right w:val="single" w:sz="4" w:space="0" w:color="auto"/>
            </w:tcBorders>
            <w:shd w:val="clear" w:color="auto" w:fill="BFBFBF" w:themeFill="background1" w:themeFillShade="BF"/>
            <w:vAlign w:val="center"/>
          </w:tcPr>
          <w:p w14:paraId="71D3A790" w14:textId="77777777" w:rsidR="00134991" w:rsidRPr="00FD6EC7" w:rsidRDefault="00134991" w:rsidP="00124DB4">
            <w:pPr>
              <w:pStyle w:val="NoSpacing"/>
              <w:jc w:val="center"/>
              <w:rPr>
                <w:b/>
                <w:bCs/>
                <w:vertAlign w:val="superscript"/>
                <w:lang w:val="sr-Cyrl-BA"/>
              </w:rPr>
            </w:pPr>
            <w:r w:rsidRPr="00FD6EC7">
              <w:rPr>
                <w:b/>
                <w:bCs/>
                <w:lang w:val="sr-Cyrl-BA"/>
              </w:rPr>
              <w:t xml:space="preserve">Потрошња </w:t>
            </w:r>
            <w:r>
              <w:rPr>
                <w:b/>
                <w:bCs/>
                <w:lang w:val="sr-Cyrl-BA"/>
              </w:rPr>
              <w:t xml:space="preserve">у </w:t>
            </w:r>
            <w:r w:rsidRPr="00FD6EC7">
              <w:rPr>
                <w:b/>
                <w:bCs/>
                <w:lang w:val="sr-Cyrl-BA"/>
              </w:rPr>
              <w:t>м</w:t>
            </w:r>
            <w:r w:rsidRPr="00FD6EC7">
              <w:rPr>
                <w:b/>
                <w:bCs/>
                <w:vertAlign w:val="superscript"/>
                <w:lang w:val="sr-Cyrl-BA"/>
              </w:rPr>
              <w:t>3</w:t>
            </w:r>
          </w:p>
        </w:tc>
      </w:tr>
      <w:tr w:rsidR="00134991" w14:paraId="79A89D26" w14:textId="77777777" w:rsidTr="00124DB4">
        <w:trPr>
          <w:jc w:val="center"/>
        </w:trPr>
        <w:tc>
          <w:tcPr>
            <w:tcW w:w="1829" w:type="dxa"/>
            <w:shd w:val="clear" w:color="auto" w:fill="BFBFBF" w:themeFill="background1" w:themeFillShade="BF"/>
            <w:vAlign w:val="center"/>
          </w:tcPr>
          <w:p w14:paraId="514A11E9" w14:textId="77777777" w:rsidR="00134991" w:rsidRPr="00FD6EC7" w:rsidRDefault="00134991" w:rsidP="00124DB4">
            <w:pPr>
              <w:pStyle w:val="NoSpacing"/>
              <w:jc w:val="center"/>
              <w:rPr>
                <w:b/>
                <w:bCs/>
                <w:lang w:val="sr-Cyrl-BA"/>
              </w:rPr>
            </w:pPr>
            <w:r w:rsidRPr="00FD6EC7">
              <w:rPr>
                <w:b/>
                <w:bCs/>
                <w:lang w:val="sr-Cyrl-BA"/>
              </w:rPr>
              <w:t>202</w:t>
            </w:r>
            <w:r>
              <w:rPr>
                <w:b/>
                <w:bCs/>
                <w:lang w:val="sr-Cyrl-BA"/>
              </w:rPr>
              <w:t>0</w:t>
            </w:r>
            <w:r w:rsidRPr="00FD6EC7">
              <w:rPr>
                <w:b/>
                <w:bCs/>
                <w:lang w:val="sr-Cyrl-BA"/>
              </w:rPr>
              <w:t>.</w:t>
            </w:r>
          </w:p>
        </w:tc>
        <w:tc>
          <w:tcPr>
            <w:tcW w:w="2651" w:type="dxa"/>
            <w:vAlign w:val="center"/>
          </w:tcPr>
          <w:p w14:paraId="219DE952" w14:textId="77777777" w:rsidR="00134991" w:rsidRPr="00B9339D" w:rsidRDefault="00134991" w:rsidP="00124DB4">
            <w:pPr>
              <w:pStyle w:val="NoSpacing"/>
              <w:jc w:val="center"/>
              <w:rPr>
                <w:lang w:val="sr-Latn-BA"/>
              </w:rPr>
            </w:pPr>
            <w:r>
              <w:rPr>
                <w:lang w:val="sr-Latn-BA"/>
              </w:rPr>
              <w:t>870</w:t>
            </w:r>
          </w:p>
        </w:tc>
        <w:tc>
          <w:tcPr>
            <w:tcW w:w="2263" w:type="dxa"/>
            <w:vAlign w:val="center"/>
          </w:tcPr>
          <w:p w14:paraId="420CA1D1" w14:textId="77777777" w:rsidR="00134991" w:rsidRPr="00B9339D" w:rsidRDefault="00134991" w:rsidP="00124DB4">
            <w:pPr>
              <w:pStyle w:val="NoSpacing"/>
              <w:jc w:val="center"/>
              <w:rPr>
                <w:lang w:val="sr-Latn-BA"/>
              </w:rPr>
            </w:pPr>
            <w:r>
              <w:rPr>
                <w:lang w:val="sr-Latn-BA"/>
              </w:rPr>
              <w:t xml:space="preserve">67.802 </w:t>
            </w:r>
          </w:p>
        </w:tc>
      </w:tr>
      <w:tr w:rsidR="00134991" w14:paraId="1450F66A" w14:textId="77777777" w:rsidTr="00124DB4">
        <w:trPr>
          <w:jc w:val="center"/>
        </w:trPr>
        <w:tc>
          <w:tcPr>
            <w:tcW w:w="1829" w:type="dxa"/>
            <w:shd w:val="clear" w:color="auto" w:fill="BFBFBF" w:themeFill="background1" w:themeFillShade="BF"/>
            <w:vAlign w:val="center"/>
          </w:tcPr>
          <w:p w14:paraId="54A1ACEB" w14:textId="77777777" w:rsidR="00134991" w:rsidRPr="00FD6EC7" w:rsidRDefault="00134991" w:rsidP="00124DB4">
            <w:pPr>
              <w:pStyle w:val="NoSpacing"/>
              <w:jc w:val="center"/>
              <w:rPr>
                <w:b/>
                <w:bCs/>
                <w:lang w:val="sr-Cyrl-BA"/>
              </w:rPr>
            </w:pPr>
            <w:r w:rsidRPr="00FD6EC7">
              <w:rPr>
                <w:b/>
                <w:bCs/>
                <w:lang w:val="sr-Cyrl-BA"/>
              </w:rPr>
              <w:t>2021.</w:t>
            </w:r>
          </w:p>
        </w:tc>
        <w:tc>
          <w:tcPr>
            <w:tcW w:w="2651" w:type="dxa"/>
            <w:vAlign w:val="center"/>
          </w:tcPr>
          <w:p w14:paraId="5973A5C9" w14:textId="77777777" w:rsidR="00134991" w:rsidRPr="00B9339D" w:rsidRDefault="00134991" w:rsidP="00124DB4">
            <w:pPr>
              <w:pStyle w:val="NoSpacing"/>
              <w:jc w:val="center"/>
              <w:rPr>
                <w:lang w:val="sr-Latn-BA"/>
              </w:rPr>
            </w:pPr>
            <w:r>
              <w:rPr>
                <w:lang w:val="sr-Latn-BA"/>
              </w:rPr>
              <w:t>879</w:t>
            </w:r>
          </w:p>
        </w:tc>
        <w:tc>
          <w:tcPr>
            <w:tcW w:w="2263" w:type="dxa"/>
            <w:vAlign w:val="center"/>
          </w:tcPr>
          <w:p w14:paraId="44ABF7DF" w14:textId="77777777" w:rsidR="00134991" w:rsidRPr="00B9339D" w:rsidRDefault="00134991" w:rsidP="00124DB4">
            <w:pPr>
              <w:pStyle w:val="NoSpacing"/>
              <w:jc w:val="center"/>
              <w:rPr>
                <w:lang w:val="sr-Latn-BA"/>
              </w:rPr>
            </w:pPr>
            <w:r>
              <w:rPr>
                <w:lang w:val="sr-Latn-BA"/>
              </w:rPr>
              <w:t>68.131</w:t>
            </w:r>
          </w:p>
        </w:tc>
      </w:tr>
      <w:tr w:rsidR="00134991" w14:paraId="627BF0B8" w14:textId="77777777" w:rsidTr="00124DB4">
        <w:trPr>
          <w:jc w:val="center"/>
        </w:trPr>
        <w:tc>
          <w:tcPr>
            <w:tcW w:w="1829" w:type="dxa"/>
            <w:shd w:val="clear" w:color="auto" w:fill="BFBFBF" w:themeFill="background1" w:themeFillShade="BF"/>
            <w:vAlign w:val="center"/>
          </w:tcPr>
          <w:p w14:paraId="0109F02B" w14:textId="77777777" w:rsidR="00134991" w:rsidRPr="00FD6EC7" w:rsidRDefault="00134991" w:rsidP="00124DB4">
            <w:pPr>
              <w:pStyle w:val="NoSpacing"/>
              <w:jc w:val="center"/>
              <w:rPr>
                <w:b/>
                <w:bCs/>
                <w:lang w:val="sr-Cyrl-BA"/>
              </w:rPr>
            </w:pPr>
            <w:r>
              <w:rPr>
                <w:b/>
                <w:bCs/>
                <w:lang w:val="sr-Cyrl-BA"/>
              </w:rPr>
              <w:t>2022.</w:t>
            </w:r>
          </w:p>
        </w:tc>
        <w:tc>
          <w:tcPr>
            <w:tcW w:w="2651" w:type="dxa"/>
            <w:vAlign w:val="center"/>
          </w:tcPr>
          <w:p w14:paraId="754F42D0" w14:textId="77777777" w:rsidR="00134991" w:rsidRPr="00B9339D" w:rsidRDefault="00134991" w:rsidP="00124DB4">
            <w:pPr>
              <w:pStyle w:val="NoSpacing"/>
              <w:jc w:val="center"/>
              <w:rPr>
                <w:lang w:val="sr-Latn-BA"/>
              </w:rPr>
            </w:pPr>
            <w:r>
              <w:rPr>
                <w:lang w:val="sr-Latn-BA"/>
              </w:rPr>
              <w:t>991</w:t>
            </w:r>
          </w:p>
        </w:tc>
        <w:tc>
          <w:tcPr>
            <w:tcW w:w="2263" w:type="dxa"/>
            <w:vAlign w:val="center"/>
          </w:tcPr>
          <w:p w14:paraId="7CC3114F" w14:textId="77777777" w:rsidR="00134991" w:rsidRPr="00B9339D" w:rsidRDefault="00134991" w:rsidP="00124DB4">
            <w:pPr>
              <w:pStyle w:val="NoSpacing"/>
              <w:jc w:val="center"/>
              <w:rPr>
                <w:lang w:val="sr-Latn-BA"/>
              </w:rPr>
            </w:pPr>
            <w:r>
              <w:rPr>
                <w:lang w:val="sr-Latn-BA"/>
              </w:rPr>
              <w:t>65.415</w:t>
            </w:r>
          </w:p>
        </w:tc>
      </w:tr>
      <w:tr w:rsidR="00134991" w14:paraId="67FA6107" w14:textId="77777777" w:rsidTr="00124DB4">
        <w:trPr>
          <w:jc w:val="center"/>
        </w:trPr>
        <w:tc>
          <w:tcPr>
            <w:tcW w:w="1829" w:type="dxa"/>
            <w:shd w:val="clear" w:color="auto" w:fill="BFBFBF" w:themeFill="background1" w:themeFillShade="BF"/>
            <w:vAlign w:val="center"/>
          </w:tcPr>
          <w:p w14:paraId="47CEA7C6" w14:textId="77777777" w:rsidR="00134991" w:rsidRPr="00FD6EC7" w:rsidRDefault="00134991" w:rsidP="00124DB4">
            <w:pPr>
              <w:pStyle w:val="NoSpacing"/>
              <w:jc w:val="center"/>
              <w:rPr>
                <w:b/>
                <w:bCs/>
                <w:lang w:val="sr-Cyrl-BA"/>
              </w:rPr>
            </w:pPr>
            <w:r>
              <w:rPr>
                <w:b/>
                <w:bCs/>
                <w:lang w:val="sr-Cyrl-BA"/>
              </w:rPr>
              <w:t>2023.</w:t>
            </w:r>
          </w:p>
        </w:tc>
        <w:tc>
          <w:tcPr>
            <w:tcW w:w="2651" w:type="dxa"/>
            <w:vAlign w:val="center"/>
          </w:tcPr>
          <w:p w14:paraId="5E07241B" w14:textId="77777777" w:rsidR="00134991" w:rsidRPr="00B9339D" w:rsidRDefault="00134991" w:rsidP="00124DB4">
            <w:pPr>
              <w:pStyle w:val="NoSpacing"/>
              <w:jc w:val="center"/>
              <w:rPr>
                <w:lang w:val="sr-Latn-BA"/>
              </w:rPr>
            </w:pPr>
            <w:r>
              <w:rPr>
                <w:lang w:val="sr-Latn-BA"/>
              </w:rPr>
              <w:t>986</w:t>
            </w:r>
          </w:p>
        </w:tc>
        <w:tc>
          <w:tcPr>
            <w:tcW w:w="2263" w:type="dxa"/>
            <w:vAlign w:val="center"/>
          </w:tcPr>
          <w:p w14:paraId="5300FD18" w14:textId="77777777" w:rsidR="00134991" w:rsidRPr="00B9339D" w:rsidRDefault="00134991" w:rsidP="00124DB4">
            <w:pPr>
              <w:pStyle w:val="NoSpacing"/>
              <w:jc w:val="center"/>
              <w:rPr>
                <w:lang w:val="sr-Latn-BA"/>
              </w:rPr>
            </w:pPr>
            <w:r>
              <w:rPr>
                <w:lang w:val="sr-Latn-BA"/>
              </w:rPr>
              <w:t>62.381</w:t>
            </w:r>
          </w:p>
        </w:tc>
      </w:tr>
      <w:tr w:rsidR="00134991" w14:paraId="43CD0161" w14:textId="77777777" w:rsidTr="00124DB4">
        <w:trPr>
          <w:jc w:val="center"/>
        </w:trPr>
        <w:tc>
          <w:tcPr>
            <w:tcW w:w="1829" w:type="dxa"/>
            <w:shd w:val="clear" w:color="auto" w:fill="BFBFBF" w:themeFill="background1" w:themeFillShade="BF"/>
            <w:vAlign w:val="center"/>
          </w:tcPr>
          <w:p w14:paraId="0B69252F" w14:textId="77777777" w:rsidR="00134991" w:rsidRPr="00FD6EC7" w:rsidRDefault="00134991" w:rsidP="00124DB4">
            <w:pPr>
              <w:pStyle w:val="NoSpacing"/>
              <w:jc w:val="center"/>
              <w:rPr>
                <w:b/>
                <w:bCs/>
                <w:lang w:val="sr-Cyrl-BA"/>
              </w:rPr>
            </w:pPr>
            <w:r>
              <w:rPr>
                <w:b/>
                <w:bCs/>
                <w:lang w:val="sr-Cyrl-BA"/>
              </w:rPr>
              <w:t>2024.</w:t>
            </w:r>
          </w:p>
        </w:tc>
        <w:tc>
          <w:tcPr>
            <w:tcW w:w="2651" w:type="dxa"/>
            <w:vAlign w:val="center"/>
          </w:tcPr>
          <w:p w14:paraId="5BC4352B" w14:textId="77777777" w:rsidR="00134991" w:rsidRPr="00B9339D" w:rsidRDefault="00134991" w:rsidP="00124DB4">
            <w:pPr>
              <w:pStyle w:val="NoSpacing"/>
              <w:jc w:val="center"/>
              <w:rPr>
                <w:lang w:val="sr-Latn-BA"/>
              </w:rPr>
            </w:pPr>
            <w:r>
              <w:rPr>
                <w:lang w:val="sr-Latn-BA"/>
              </w:rPr>
              <w:t>992</w:t>
            </w:r>
          </w:p>
        </w:tc>
        <w:tc>
          <w:tcPr>
            <w:tcW w:w="2263" w:type="dxa"/>
            <w:vAlign w:val="center"/>
          </w:tcPr>
          <w:p w14:paraId="11389C33" w14:textId="77777777" w:rsidR="00134991" w:rsidRPr="00B9339D" w:rsidRDefault="00134991" w:rsidP="00124DB4">
            <w:pPr>
              <w:pStyle w:val="NoSpacing"/>
              <w:jc w:val="center"/>
              <w:rPr>
                <w:lang w:val="sr-Latn-BA"/>
              </w:rPr>
            </w:pPr>
            <w:r>
              <w:rPr>
                <w:lang w:val="sr-Latn-BA"/>
              </w:rPr>
              <w:t>67.988</w:t>
            </w:r>
          </w:p>
        </w:tc>
      </w:tr>
    </w:tbl>
    <w:p w14:paraId="2ABAD090" w14:textId="77777777" w:rsidR="00134991" w:rsidRPr="00F63F7D" w:rsidRDefault="00134991" w:rsidP="00134991">
      <w:pPr>
        <w:pStyle w:val="NoSpacing"/>
        <w:jc w:val="center"/>
        <w:rPr>
          <w:i/>
          <w:iCs/>
          <w:sz w:val="24"/>
          <w:szCs w:val="24"/>
          <w:lang w:val="sr-Cyrl-BA" w:eastAsia="hr-HR"/>
        </w:rPr>
      </w:pPr>
      <w:r w:rsidRPr="000A0A84">
        <w:rPr>
          <w:i/>
          <w:iCs/>
          <w:sz w:val="24"/>
          <w:szCs w:val="24"/>
          <w:lang w:val="sr-Cyrl-BA" w:eastAsia="hr-HR"/>
        </w:rPr>
        <w:t xml:space="preserve">Извор: </w:t>
      </w:r>
      <w:r>
        <w:rPr>
          <w:i/>
          <w:iCs/>
          <w:sz w:val="24"/>
          <w:szCs w:val="24"/>
          <w:lang w:val="sr-Cyrl-BA" w:eastAsia="hr-HR"/>
        </w:rPr>
        <w:t>КП „Водовод и канализација“ а.д. Источно Сарајево</w:t>
      </w:r>
    </w:p>
    <w:p w14:paraId="5BDFF47C" w14:textId="77777777" w:rsidR="00134991" w:rsidRPr="00E704C8" w:rsidRDefault="00134991" w:rsidP="00134991">
      <w:pPr>
        <w:pStyle w:val="NoSpacing"/>
        <w:jc w:val="both"/>
        <w:rPr>
          <w:color w:val="EE0000"/>
          <w:sz w:val="24"/>
          <w:szCs w:val="24"/>
          <w:lang w:val="sr-Cyrl-RS"/>
        </w:rPr>
      </w:pPr>
    </w:p>
    <w:p w14:paraId="39B32086" w14:textId="706020EB" w:rsidR="00134991" w:rsidRPr="00134991" w:rsidRDefault="00134991" w:rsidP="00134991">
      <w:pPr>
        <w:pStyle w:val="NoSpacing"/>
        <w:jc w:val="both"/>
        <w:rPr>
          <w:color w:val="000000" w:themeColor="text1"/>
          <w:sz w:val="24"/>
          <w:szCs w:val="24"/>
          <w:lang w:val="sr-Cyrl-BA"/>
        </w:rPr>
      </w:pPr>
      <w:r w:rsidRPr="00134991">
        <w:rPr>
          <w:color w:val="000000" w:themeColor="text1"/>
          <w:sz w:val="24"/>
          <w:szCs w:val="24"/>
          <w:lang w:val="sr-Cyrl-BA" w:eastAsia="hr-HR"/>
        </w:rPr>
        <w:t xml:space="preserve">Иако је видљиво повећање броја прикључака на водоводну мрежу (992 у 2024 у односу на 870 из 2020 године), степен потрошње није значајно растао у квантитативном обиму. Просјек потрошње на годишњем нивоу износи око 66.000 </w:t>
      </w:r>
      <w:r w:rsidRPr="00134991">
        <w:rPr>
          <w:color w:val="000000" w:themeColor="text1"/>
          <w:sz w:val="24"/>
          <w:szCs w:val="24"/>
          <w:lang w:val="en-US" w:eastAsia="hr-HR"/>
        </w:rPr>
        <w:t>m</w:t>
      </w:r>
      <w:r w:rsidRPr="00134991">
        <w:rPr>
          <w:b/>
          <w:bCs/>
          <w:color w:val="000000" w:themeColor="text1"/>
          <w:vertAlign w:val="superscript"/>
          <w:lang w:val="sr-Cyrl-BA"/>
        </w:rPr>
        <w:t xml:space="preserve">3 </w:t>
      </w:r>
      <w:r w:rsidRPr="00134991">
        <w:rPr>
          <w:color w:val="000000" w:themeColor="text1"/>
          <w:sz w:val="24"/>
          <w:szCs w:val="24"/>
          <w:lang w:val="sr-Cyrl-BA"/>
        </w:rPr>
        <w:t>што зависи од низа фактора.  Може се контатовати да је снабдијевање питком водом редовно и да покрива највећи број домаћинстава на територији општине Трново, нарочито у урбаном дијелу општине.</w:t>
      </w:r>
    </w:p>
    <w:p w14:paraId="4845D35B" w14:textId="77777777" w:rsidR="004C1F3D" w:rsidRPr="00E704C8" w:rsidRDefault="004C1F3D" w:rsidP="004C1F3D">
      <w:pPr>
        <w:jc w:val="both"/>
        <w:rPr>
          <w:color w:val="EE0000"/>
          <w:lang w:val="sr-Cyrl-BA" w:eastAsia="hr-HR"/>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9CA2865" w14:textId="0C0A032E" w:rsidR="004C1F3D" w:rsidRPr="00134991" w:rsidRDefault="004C1F3D" w:rsidP="004C1F3D">
      <w:pPr>
        <w:jc w:val="both"/>
        <w:rPr>
          <w:rFonts w:asciiTheme="minorHAnsi" w:hAnsiTheme="minorHAnsi" w:cstheme="minorHAnsi"/>
          <w:color w:val="000000" w:themeColor="text1"/>
          <w:lang w:val="sr-Cyrl-BA" w:eastAsia="hr-HR"/>
          <w14:textOutline w14:w="0" w14:cap="flat" w14:cmpd="sng" w14:algn="ctr">
            <w14:noFill/>
            <w14:prstDash w14:val="solid"/>
            <w14:round/>
          </w14:textOutline>
        </w:rPr>
      </w:pP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По питању капиталних улагања </w:t>
      </w:r>
      <w:r w:rsidR="00134991">
        <w:rPr>
          <w:rFonts w:asciiTheme="minorHAnsi" w:hAnsiTheme="minorHAnsi" w:cstheme="minorHAnsi"/>
          <w:color w:val="000000" w:themeColor="text1"/>
          <w:lang w:val="sr-Cyrl-BA" w:eastAsia="hr-HR"/>
          <w14:textOutline w14:w="0" w14:cap="flat" w14:cmpd="sng" w14:algn="ctr">
            <w14:noFill/>
            <w14:prstDash w14:val="solid"/>
            <w14:round/>
          </w14:textOutline>
        </w:rPr>
        <w:t xml:space="preserve">тренутно су актуелни </w:t>
      </w:r>
      <w:r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сљедећи пројекти</w:t>
      </w:r>
      <w:r w:rsidR="0094689E" w:rsidRPr="00134991">
        <w:rPr>
          <w:rFonts w:asciiTheme="minorHAnsi" w:hAnsiTheme="minorHAnsi" w:cstheme="minorHAnsi"/>
          <w:color w:val="000000" w:themeColor="text1"/>
          <w:lang w:val="sr-Cyrl-BA" w:eastAsia="hr-HR"/>
          <w14:textOutline w14:w="0" w14:cap="flat" w14:cmpd="sng" w14:algn="ctr">
            <w14:noFill/>
            <w14:prstDash w14:val="solid"/>
            <w14:round/>
          </w14:textOutline>
        </w:rPr>
        <w:t>:</w:t>
      </w:r>
    </w:p>
    <w:p w14:paraId="1B7C7878" w14:textId="77777777" w:rsidR="004C1F3D" w:rsidRPr="00134991" w:rsidRDefault="004C1F3D" w:rsidP="004C1F3D">
      <w:pPr>
        <w:jc w:val="both"/>
        <w:rPr>
          <w:rFonts w:asciiTheme="minorHAnsi" w:hAnsiTheme="minorHAnsi" w:cstheme="minorHAnsi"/>
          <w:color w:val="000000" w:themeColor="text1"/>
          <w:lang w:val="sr-Cyrl-BA" w:eastAsia="hr-HR"/>
          <w14:textOutline w14:w="0" w14:cap="flat" w14:cmpd="sng" w14:algn="ctr">
            <w14:noFill/>
            <w14:prstDash w14:val="solid"/>
            <w14:round/>
          </w14:textOutline>
        </w:rPr>
      </w:pPr>
    </w:p>
    <w:p w14:paraId="303FA19D" w14:textId="1EFC4089" w:rsidR="004C1F3D" w:rsidRPr="00134991" w:rsidRDefault="004C1F3D" w:rsidP="005B7A80">
      <w:pPr>
        <w:pStyle w:val="ListParagraph"/>
        <w:numPr>
          <w:ilvl w:val="0"/>
          <w:numId w:val="29"/>
        </w:numPr>
        <w:jc w:val="both"/>
        <w:rPr>
          <w:rFonts w:asciiTheme="minorHAnsi" w:hAnsiTheme="minorHAnsi" w:cstheme="minorHAnsi"/>
          <w:color w:val="000000" w:themeColor="text1"/>
          <w:sz w:val="24"/>
          <w:szCs w:val="24"/>
          <w:lang w:val="sr-Cyrl-BA" w:eastAsia="hr-HR"/>
          <w14:textOutline w14:w="0" w14:cap="flat" w14:cmpd="sng" w14:algn="ctr">
            <w14:noFill/>
            <w14:prstDash w14:val="solid"/>
            <w14:round/>
          </w14:textOutline>
        </w:rPr>
      </w:pPr>
      <w:r w:rsidRPr="00134991">
        <w:rPr>
          <w:rFonts w:asciiTheme="minorHAnsi" w:hAnsiTheme="minorHAnsi" w:cstheme="minorHAnsi"/>
          <w:color w:val="000000" w:themeColor="text1"/>
          <w:sz w:val="24"/>
          <w:szCs w:val="24"/>
          <w:lang w:val="sr-Cyrl-BA" w:eastAsia="hr-HR"/>
          <w14:textOutline w14:w="0" w14:cap="flat" w14:cmpd="sng" w14:algn="ctr">
            <w14:noFill/>
            <w14:prstDash w14:val="solid"/>
            <w14:round/>
          </w14:textOutline>
        </w:rPr>
        <w:t>радови на изградњи резервоара и дистрибутивног цјевовода на Јахорини али пројекат није завршен тако да се наставља и у 2025 години</w:t>
      </w:r>
      <w:r w:rsidR="00134991" w:rsidRPr="00134991">
        <w:rPr>
          <w:rFonts w:asciiTheme="minorHAnsi" w:hAnsiTheme="minorHAnsi" w:cstheme="minorHAnsi"/>
          <w:color w:val="000000" w:themeColor="text1"/>
          <w:sz w:val="24"/>
          <w:szCs w:val="24"/>
          <w:lang w:val="sr-Cyrl-BA" w:eastAsia="hr-HR"/>
          <w14:textOutline w14:w="0" w14:cap="flat" w14:cmpd="sng" w14:algn="ctr">
            <w14:noFill/>
            <w14:prstDash w14:val="solid"/>
            <w14:round/>
          </w14:textOutline>
        </w:rPr>
        <w:t>, у</w:t>
      </w:r>
      <w:r w:rsidRPr="00134991">
        <w:rPr>
          <w:rFonts w:asciiTheme="minorHAnsi" w:hAnsiTheme="minorHAnsi" w:cstheme="minorHAnsi"/>
          <w:color w:val="000000" w:themeColor="text1"/>
          <w:sz w:val="24"/>
          <w:szCs w:val="24"/>
          <w:lang w:val="sr-Cyrl-BA" w:eastAsia="hr-HR"/>
          <w14:textOutline w14:w="0" w14:cap="flat" w14:cmpd="sng" w14:algn="ctr">
            <w14:noFill/>
            <w14:prstDash w14:val="solid"/>
            <w14:round/>
          </w14:textOutline>
        </w:rPr>
        <w:t xml:space="preserve">купна вриједност пројекта је 1.000.939,86 КМ. </w:t>
      </w:r>
    </w:p>
    <w:p w14:paraId="551672F9" w14:textId="7E5FE36F" w:rsidR="004C1F3D" w:rsidRPr="00134991" w:rsidRDefault="004C1F3D" w:rsidP="005B7A80">
      <w:pPr>
        <w:pStyle w:val="ListParagraph"/>
        <w:numPr>
          <w:ilvl w:val="0"/>
          <w:numId w:val="29"/>
        </w:numPr>
        <w:jc w:val="both"/>
        <w:rPr>
          <w:color w:val="EE0000"/>
          <w:sz w:val="24"/>
          <w:szCs w:val="24"/>
          <w:lang w:val="sr-Cyrl-RS"/>
        </w:rPr>
      </w:pP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 xml:space="preserve">радови на </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реконструкцији градског водовода у Трнову</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 xml:space="preserve"> </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О</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 xml:space="preserve">во </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 xml:space="preserve">је </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 xml:space="preserve">прва фаза реконструкције водоводне мреже која снабдијева становништво Трнова. Мијењаће се цјевовод од изворишта Љуштре до хлорне станице у Рајском долу у дужини од 935 м. Основни разлог  је дотрајалост азбестно цементних цијеви које представљају потенцијални ризик за здравље становништва, јер су то забрањени материјали у ЕУ и WHO, а замјеном ће се спријечити и губици воде због дотрајалости цјевовода. Осим тога радиће се и хлорна станица и </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која ће бити</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t xml:space="preserve"> </w:t>
      </w:r>
      <w:r w:rsidRPr="00134991">
        <w:rPr>
          <w:rFonts w:asciiTheme="minorHAnsi" w:hAnsiTheme="minorHAnsi" w:cstheme="minorHAnsi"/>
          <w:color w:val="000000" w:themeColor="text1"/>
          <w:sz w:val="24"/>
          <w:szCs w:val="24"/>
          <w:lang w:val="hr-HR" w:eastAsia="sr-Latn-RS"/>
          <w14:textOutline w14:w="0" w14:cap="flat" w14:cmpd="sng" w14:algn="ctr">
            <w14:noFill/>
            <w14:prstDash w14:val="solid"/>
            <w14:round/>
          </w14:textOutline>
        </w:rPr>
        <w:lastRenderedPageBreak/>
        <w:t>потпуно аутоматизована, замијенити стари систем капаљки који је непоуздан, а омогућиће конзумацију питке воде без ризика за здравље становника.</w:t>
      </w:r>
      <w:r w:rsidRPr="00134991">
        <w:rPr>
          <w:rFonts w:asciiTheme="minorHAnsi" w:hAnsiTheme="minorHAnsi" w:cstheme="minorHAnsi"/>
          <w:color w:val="000000" w:themeColor="text1"/>
          <w:sz w:val="24"/>
          <w:szCs w:val="24"/>
          <w:lang w:val="sr-Cyrl-RS" w:eastAsia="sr-Latn-RS"/>
          <w14:textOutline w14:w="0" w14:cap="flat" w14:cmpd="sng" w14:algn="ctr">
            <w14:noFill/>
            <w14:prstDash w14:val="solid"/>
            <w14:round/>
          </w14:textOutline>
        </w:rPr>
        <w:t xml:space="preserve"> </w:t>
      </w:r>
    </w:p>
    <w:p w14:paraId="5945A0A8" w14:textId="77777777" w:rsidR="004C1F3D" w:rsidRDefault="004C1F3D" w:rsidP="004C1F3D">
      <w:pPr>
        <w:pStyle w:val="NoSpacing"/>
        <w:jc w:val="both"/>
        <w:rPr>
          <w:color w:val="EE0000"/>
          <w:sz w:val="24"/>
          <w:szCs w:val="24"/>
          <w:lang w:val="sr-Cyrl-RS"/>
        </w:rPr>
      </w:pPr>
    </w:p>
    <w:p w14:paraId="62B9CD1A" w14:textId="11B083F3" w:rsidR="00A00733" w:rsidRDefault="00A00733" w:rsidP="00A00733">
      <w:pPr>
        <w:jc w:val="both"/>
        <w:rPr>
          <w:rFonts w:ascii="Calibri" w:hAnsi="Calibri" w:cs="Microsoft Sans Serif"/>
          <w:color w:val="000000" w:themeColor="text1"/>
          <w:lang w:val="sr-Cyrl-BA"/>
          <w14:textOutline w14:w="0" w14:cap="flat" w14:cmpd="sng" w14:algn="ctr">
            <w14:noFill/>
            <w14:prstDash w14:val="solid"/>
            <w14:round/>
          </w14:textOutline>
        </w:rPr>
      </w:pPr>
      <w:r w:rsidRPr="008927B4">
        <w:rPr>
          <w:rFonts w:ascii="Calibri" w:hAnsi="Calibri" w:cs="Microsoft Sans Serif"/>
          <w:color w:val="000000" w:themeColor="text1"/>
          <w:lang w:val="sr-Cyrl-BA"/>
          <w14:textOutline w14:w="0" w14:cap="flat" w14:cmpd="sng" w14:algn="ctr">
            <w14:noFill/>
            <w14:prstDash w14:val="solid"/>
            <w14:round/>
          </w14:textOutline>
        </w:rPr>
        <w:t xml:space="preserve">Присутна је деградација водотока која се испољава присуством комуналног отпада како на обалама тако и у самим водотоковима. На подручју МЗ Кијево отпадне воде се испуштају у водоток  Жељезнице без претходног третмана.  Загађења вода узрокује и одлагање комуналног  чврстог отпада на обалама и у самим водотоцима. </w:t>
      </w:r>
    </w:p>
    <w:p w14:paraId="01F82BB6" w14:textId="77777777" w:rsidR="00FC2C6A" w:rsidRPr="001D2907" w:rsidRDefault="00FC2C6A" w:rsidP="00FC2C6A">
      <w:pPr>
        <w:spacing w:before="120"/>
        <w:jc w:val="both"/>
        <w:rPr>
          <w:rFonts w:asciiTheme="minorHAnsi" w:hAnsiTheme="minorHAnsi" w:cstheme="minorHAnsi"/>
          <w:color w:val="000000" w:themeColor="text1"/>
          <w:lang w:val="sr-Cyrl-RS" w:eastAsia="sr-Latn-RS"/>
        </w:rPr>
      </w:pPr>
      <w:r w:rsidRPr="00F47555">
        <w:rPr>
          <w:rFonts w:asciiTheme="minorHAnsi" w:hAnsiTheme="minorHAnsi" w:cstheme="minorHAnsi"/>
          <w:color w:val="000000" w:themeColor="text1"/>
          <w:lang w:val="sr-Cyrl-RS" w:eastAsia="sr-Latn-RS"/>
        </w:rPr>
        <w:t>Током посматраног периода, кроз извјештаје и фактично стање на терену, евидентирано је да је квалитет воде и инфраструктура на незавидном нивоу. То се прије свега односи на замућеност воде за пиће која се дистрибуира кроз водоводну мрежу, а која као таква захтијева додатне третмане како би била погодна за људску употребу и конзумацију за пиће. С тога велики изазов ће представљати изградња додатне инфраструктуре за пречишћавање и филтрирање воде, обзиром да се управљање овим ресурсом налази у одговорности предузећа са сусједне општине.</w:t>
      </w:r>
    </w:p>
    <w:p w14:paraId="03D598D4" w14:textId="77777777" w:rsidR="00A00733" w:rsidRDefault="00A00733" w:rsidP="004C1F3D">
      <w:pPr>
        <w:pStyle w:val="NoSpacing"/>
        <w:jc w:val="both"/>
        <w:rPr>
          <w:color w:val="EE0000"/>
          <w:sz w:val="24"/>
          <w:szCs w:val="24"/>
          <w:lang w:val="sr-Cyrl-BA"/>
        </w:rPr>
      </w:pPr>
    </w:p>
    <w:p w14:paraId="2B87B572" w14:textId="77777777" w:rsidR="004C1F3D" w:rsidRDefault="004C1F3D" w:rsidP="004C1F3D">
      <w:pPr>
        <w:jc w:val="both"/>
        <w:rPr>
          <w:rFonts w:ascii="Calibri" w:hAnsi="Calibri" w:cs="Calibri"/>
          <w:b/>
          <w:bCs/>
          <w:iCs/>
          <w:lang w:val="sr-Cyrl-RS" w:eastAsia="hr-HR"/>
        </w:rPr>
      </w:pPr>
      <w:r>
        <w:rPr>
          <w:rFonts w:ascii="Calibri" w:hAnsi="Calibri" w:cs="Calibri"/>
          <w:b/>
          <w:bCs/>
          <w:iCs/>
          <w:lang w:val="sr-Cyrl-RS" w:eastAsia="hr-HR"/>
        </w:rPr>
        <w:t>Канализација</w:t>
      </w:r>
    </w:p>
    <w:p w14:paraId="4C54452D" w14:textId="683E5956" w:rsidR="004C1F3D" w:rsidRPr="009E25E0" w:rsidRDefault="004C1F3D" w:rsidP="004C1F3D">
      <w:pPr>
        <w:tabs>
          <w:tab w:val="left" w:pos="1545"/>
          <w:tab w:val="center" w:pos="4536"/>
        </w:tabs>
        <w:jc w:val="both"/>
        <w:rPr>
          <w:rFonts w:ascii="Calibri" w:hAnsi="Calibri" w:cs="Calibri"/>
          <w:color w:val="000000" w:themeColor="text1"/>
          <w:lang w:val="sr-Cyrl-BA" w:eastAsia="hr-HR"/>
          <w14:textOutline w14:w="0" w14:cap="flat" w14:cmpd="sng" w14:algn="ctr">
            <w14:noFill/>
            <w14:prstDash w14:val="solid"/>
            <w14:round/>
          </w14:textOutline>
        </w:rPr>
      </w:pPr>
      <w:r w:rsidRPr="009E25E0">
        <w:rPr>
          <w:rFonts w:ascii="Calibri" w:hAnsi="Calibri" w:cs="Calibri"/>
          <w:bCs/>
          <w:iCs/>
          <w:color w:val="000000" w:themeColor="text1"/>
          <w:lang w:val="sr-Cyrl-BA" w:eastAsia="hr-HR"/>
          <w14:textOutline w14:w="0" w14:cap="flat" w14:cmpd="sng" w14:algn="ctr">
            <w14:noFill/>
            <w14:prstDash w14:val="solid"/>
            <w14:round/>
          </w14:textOutline>
        </w:rPr>
        <w:t xml:space="preserve">На подручју МЗ Трново изграђена је у  свим насељима канализацина мрежа, док у </w:t>
      </w:r>
      <w:r w:rsidRPr="009E25E0">
        <w:rPr>
          <w:rFonts w:ascii="Calibri" w:hAnsi="Calibri" w:cs="Calibri"/>
          <w:color w:val="000000" w:themeColor="text1"/>
          <w:lang w:val="sr-Cyrl-BA" w:eastAsia="hr-HR"/>
          <w14:textOutline w14:w="0" w14:cap="flat" w14:cmpd="sng" w14:algn="ctr">
            <w14:noFill/>
            <w14:prstDash w14:val="solid"/>
            <w14:round/>
          </w14:textOutline>
        </w:rPr>
        <w:t>МЗ Кијево немамо изграђену канализациону мрежу, одводња отпадних вода ријешена је путем септичких јама, од којих већи број није адекватан и прописно изграђен, што изазива појаву загађености средине</w:t>
      </w:r>
      <w:r w:rsidR="009E25E0" w:rsidRPr="009E25E0">
        <w:rPr>
          <w:rFonts w:ascii="Calibri" w:hAnsi="Calibri" w:cs="Calibri"/>
          <w:color w:val="000000" w:themeColor="text1"/>
          <w:lang w:val="sr-Cyrl-BA" w:eastAsia="hr-HR"/>
          <w14:textOutline w14:w="0" w14:cap="flat" w14:cmpd="sng" w14:algn="ctr">
            <w14:noFill/>
            <w14:prstDash w14:val="solid"/>
            <w14:round/>
          </w14:textOutline>
        </w:rPr>
        <w:t>. Конкретно, на подручју МЗ Кијево отпадне воде се испуштају и у водоток  Жељезнице без претходног третмана а загађења вода узрокује и одлагање комуналног  чврстог отпада на обалама и у самим водотоцима.</w:t>
      </w:r>
    </w:p>
    <w:p w14:paraId="05BD50CA" w14:textId="77777777" w:rsidR="00134991" w:rsidRPr="009E25E0" w:rsidRDefault="00134991" w:rsidP="004C1F3D">
      <w:pPr>
        <w:tabs>
          <w:tab w:val="left" w:pos="1545"/>
          <w:tab w:val="center" w:pos="4536"/>
        </w:tabs>
        <w:jc w:val="both"/>
        <w:rPr>
          <w:rFonts w:ascii="Calibri" w:hAnsi="Calibri" w:cs="Calibri"/>
          <w:color w:val="000000" w:themeColor="text1"/>
          <w:lang w:val="sr-Cyrl-BA" w:eastAsia="hr-HR"/>
          <w14:textOutline w14:w="0" w14:cap="flat" w14:cmpd="sng" w14:algn="ctr">
            <w14:noFill/>
            <w14:prstDash w14:val="solid"/>
            <w14:round/>
          </w14:textOutline>
        </w:rPr>
      </w:pPr>
    </w:p>
    <w:p w14:paraId="57EEBAF2" w14:textId="4AD1033D" w:rsidR="004C1F3D" w:rsidRPr="009E25E0" w:rsidRDefault="004C1F3D" w:rsidP="004C1F3D">
      <w:pPr>
        <w:tabs>
          <w:tab w:val="left" w:pos="1545"/>
          <w:tab w:val="center" w:pos="4536"/>
        </w:tabs>
        <w:jc w:val="both"/>
        <w:rPr>
          <w:rFonts w:ascii="Calibri" w:hAnsi="Calibri" w:cs="Calibri"/>
          <w:color w:val="000000" w:themeColor="text1"/>
          <w:lang w:val="sr-Cyrl-BA" w:eastAsia="hr-HR"/>
          <w14:textOutline w14:w="0" w14:cap="flat" w14:cmpd="sng" w14:algn="ctr">
            <w14:noFill/>
            <w14:prstDash w14:val="solid"/>
            <w14:round/>
          </w14:textOutline>
        </w:rPr>
      </w:pPr>
      <w:r w:rsidRPr="009E25E0">
        <w:rPr>
          <w:rFonts w:ascii="Calibri" w:hAnsi="Calibri" w:cs="Calibri"/>
          <w:color w:val="000000" w:themeColor="text1"/>
          <w:lang w:val="sr-Cyrl-BA" w:eastAsia="hr-HR"/>
          <w14:textOutline w14:w="0" w14:cap="flat" w14:cmpd="sng" w14:algn="ctr">
            <w14:noFill/>
            <w14:prstDash w14:val="solid"/>
            <w14:round/>
          </w14:textOutline>
        </w:rPr>
        <w:t>За пречишћавање отпадних вода Трнова</w:t>
      </w:r>
      <w:r w:rsidRPr="009E25E0">
        <w:rPr>
          <w:rFonts w:ascii="Calibri" w:hAnsi="Calibri" w:cs="Calibri"/>
          <w:color w:val="000000" w:themeColor="text1"/>
          <w:lang w:eastAsia="hr-HR"/>
          <w14:textOutline w14:w="0" w14:cap="flat" w14:cmpd="sng" w14:algn="ctr">
            <w14:noFill/>
            <w14:prstDash w14:val="solid"/>
            <w14:round/>
          </w14:textOutline>
        </w:rPr>
        <w:t>,</w:t>
      </w:r>
      <w:r w:rsidRPr="009E25E0">
        <w:rPr>
          <w:rFonts w:ascii="Calibri" w:hAnsi="Calibri" w:cs="Calibri"/>
          <w:color w:val="000000" w:themeColor="text1"/>
          <w:lang w:val="sr-Cyrl-BA" w:eastAsia="hr-HR"/>
          <w14:textOutline w14:w="0" w14:cap="flat" w14:cmpd="sng" w14:algn="ctr">
            <w14:noFill/>
            <w14:prstDash w14:val="solid"/>
            <w14:round/>
          </w14:textOutline>
        </w:rPr>
        <w:t xml:space="preserve"> 1987. године изграђено је постројење за пречишћавање отпадних вода које се налази на територији општине Трново ФБиХ и исто је реконструисано  и стављено у функцију 2010</w:t>
      </w:r>
      <w:r w:rsidR="00134991" w:rsidRPr="009E25E0">
        <w:rPr>
          <w:rFonts w:ascii="Calibri" w:hAnsi="Calibri" w:cs="Calibri"/>
          <w:color w:val="000000" w:themeColor="text1"/>
          <w:lang w:val="sr-Cyrl-BA" w:eastAsia="hr-HR"/>
          <w14:textOutline w14:w="0" w14:cap="flat" w14:cmpd="sng" w14:algn="ctr">
            <w14:noFill/>
            <w14:prstDash w14:val="solid"/>
            <w14:round/>
          </w14:textOutline>
        </w:rPr>
        <w:t>.</w:t>
      </w:r>
      <w:r w:rsidRPr="009E25E0">
        <w:rPr>
          <w:rFonts w:ascii="Calibri" w:hAnsi="Calibri" w:cs="Calibri"/>
          <w:color w:val="000000" w:themeColor="text1"/>
          <w:lang w:val="sr-Cyrl-BA" w:eastAsia="hr-HR"/>
          <w14:textOutline w14:w="0" w14:cap="flat" w14:cmpd="sng" w14:algn="ctr">
            <w14:noFill/>
            <w14:prstDash w14:val="solid"/>
            <w14:round/>
          </w14:textOutline>
        </w:rPr>
        <w:t xml:space="preserve"> године.</w:t>
      </w:r>
    </w:p>
    <w:p w14:paraId="0101E7D0" w14:textId="77777777" w:rsidR="00134991" w:rsidRPr="009E25E0" w:rsidRDefault="00134991" w:rsidP="004C1F3D">
      <w:pPr>
        <w:jc w:val="both"/>
        <w:rPr>
          <w:rFonts w:ascii="Calibri" w:hAnsi="Calibri" w:cs="Calibri"/>
          <w:color w:val="000000" w:themeColor="text1"/>
          <w:lang w:val="sr-Cyrl-BA" w:eastAsia="hr-HR"/>
          <w14:textOutline w14:w="0" w14:cap="flat" w14:cmpd="sng" w14:algn="ctr">
            <w14:noFill/>
            <w14:prstDash w14:val="solid"/>
            <w14:round/>
          </w14:textOutline>
        </w:rPr>
      </w:pPr>
    </w:p>
    <w:p w14:paraId="7C86A975" w14:textId="208D5768" w:rsidR="004C1F3D" w:rsidRPr="009E25E0" w:rsidRDefault="00134991" w:rsidP="004C1F3D">
      <w:pPr>
        <w:jc w:val="both"/>
        <w:rPr>
          <w:rFonts w:ascii="Calibri" w:hAnsi="Calibri" w:cs="Calibri"/>
          <w:color w:val="000000" w:themeColor="text1"/>
          <w:lang w:val="sr-Cyrl-BA" w:eastAsia="hr-HR"/>
          <w14:textOutline w14:w="0" w14:cap="flat" w14:cmpd="sng" w14:algn="ctr">
            <w14:noFill/>
            <w14:prstDash w14:val="solid"/>
            <w14:round/>
          </w14:textOutline>
        </w:rPr>
      </w:pPr>
      <w:r w:rsidRPr="009E25E0">
        <w:rPr>
          <w:rFonts w:ascii="Calibri" w:hAnsi="Calibri" w:cs="Calibri"/>
          <w:color w:val="000000" w:themeColor="text1"/>
          <w:lang w:val="sr-Cyrl-RS"/>
          <w14:textOutline w14:w="0" w14:cap="flat" w14:cmpd="sng" w14:algn="ctr">
            <w14:noFill/>
            <w14:prstDash w14:val="solid"/>
            <w14:round/>
          </w14:textOutline>
        </w:rPr>
        <w:t>Број прикључених корисника на канализациону мрежу у 2023. годину је 457, а у 2024. години је 453 корисника.</w:t>
      </w:r>
      <w:r w:rsidRPr="009E25E0">
        <w:rPr>
          <w:rFonts w:ascii="Calibri" w:hAnsi="Calibri" w:cs="Calibri"/>
          <w:color w:val="000000" w:themeColor="text1"/>
          <w:lang w:val="sr-Cyrl-BA" w:eastAsia="hr-HR"/>
          <w14:textOutline w14:w="0" w14:cap="flat" w14:cmpd="sng" w14:algn="ctr">
            <w14:noFill/>
            <w14:prstDash w14:val="solid"/>
            <w14:round/>
          </w14:textOutline>
        </w:rPr>
        <w:t xml:space="preserve"> </w:t>
      </w:r>
      <w:r w:rsidR="004C1F3D" w:rsidRPr="009E25E0">
        <w:rPr>
          <w:rFonts w:ascii="Calibri" w:hAnsi="Calibri" w:cs="Calibri"/>
          <w:color w:val="000000" w:themeColor="text1"/>
          <w:lang w:val="sr-Cyrl-BA" w:eastAsia="hr-HR"/>
          <w14:textOutline w14:w="0" w14:cap="flat" w14:cmpd="sng" w14:algn="ctr">
            <w14:noFill/>
            <w14:prstDash w14:val="solid"/>
            <w14:round/>
          </w14:textOutline>
        </w:rPr>
        <w:t>Проценат прикључења становништва на канализациону мрежу према процјени је цца  80%, а проценат становништва који нема могућност прикључења на канализациону мрежу према процјени износи цца 20%.</w:t>
      </w:r>
    </w:p>
    <w:p w14:paraId="551FDBA6" w14:textId="77777777" w:rsidR="004C1F3D" w:rsidRPr="00E704C8" w:rsidRDefault="004C1F3D" w:rsidP="004C1F3D">
      <w:pPr>
        <w:pStyle w:val="NoSpacing"/>
        <w:jc w:val="both"/>
        <w:rPr>
          <w:color w:val="EE0000"/>
          <w:sz w:val="24"/>
          <w:szCs w:val="24"/>
          <w:lang w:val="sr-Cyrl-RS" w:eastAsia="hr-HR"/>
        </w:rPr>
      </w:pPr>
    </w:p>
    <w:p w14:paraId="6BC87B35" w14:textId="77777777" w:rsidR="009E25E0" w:rsidRPr="009E25E0" w:rsidRDefault="00A00733" w:rsidP="009E25E0">
      <w:pPr>
        <w:pStyle w:val="NoSpacing2"/>
        <w:rPr>
          <w:b/>
          <w:bCs/>
          <w:sz w:val="24"/>
          <w:szCs w:val="24"/>
          <w:lang w:val="sr-Cyrl-BA"/>
        </w:rPr>
      </w:pPr>
      <w:r w:rsidRPr="009E25E0">
        <w:rPr>
          <w:b/>
          <w:bCs/>
          <w:sz w:val="24"/>
          <w:szCs w:val="24"/>
          <w:lang w:val="sr-Cyrl-BA"/>
        </w:rPr>
        <w:t>Гријање</w:t>
      </w:r>
    </w:p>
    <w:p w14:paraId="58B4A0F7" w14:textId="2942847F" w:rsidR="00A00733" w:rsidRPr="009E25E0" w:rsidRDefault="00A00733" w:rsidP="00A00733">
      <w:pPr>
        <w:spacing w:after="200" w:line="276" w:lineRule="auto"/>
        <w:jc w:val="both"/>
        <w:rPr>
          <w:rFonts w:asciiTheme="minorHAnsi" w:eastAsia="Calibri" w:hAnsiTheme="minorHAnsi" w:cstheme="minorHAnsi"/>
          <w:color w:val="000000" w:themeColor="text1"/>
          <w:szCs w:val="22"/>
          <w:lang w:val="sr-Cyrl-BA" w:eastAsia="en-US"/>
          <w14:textOutline w14:w="0" w14:cap="flat" w14:cmpd="sng" w14:algn="ctr">
            <w14:noFill/>
            <w14:prstDash w14:val="solid"/>
            <w14:round/>
          </w14:textOutline>
        </w:rPr>
      </w:pPr>
      <w:r w:rsidRPr="009E25E0">
        <w:rPr>
          <w:rFonts w:asciiTheme="minorHAnsi" w:eastAsia="Calibri" w:hAnsiTheme="minorHAnsi" w:cstheme="minorHAnsi"/>
          <w:color w:val="000000" w:themeColor="text1"/>
          <w:szCs w:val="22"/>
          <w:lang w:val="sr-Cyrl-RS" w:eastAsia="en-US"/>
          <w14:textOutline w14:w="0" w14:cap="flat" w14:cmpd="sng" w14:algn="ctr">
            <w14:noFill/>
            <w14:prstDash w14:val="solid"/>
            <w14:round/>
          </w14:textOutline>
        </w:rPr>
        <w:t xml:space="preserve">На подручју општине Трново загријавање се врши искључиво преко индивидулних котловница у неколико објеката, односно путем индивидуалних ложишта у стамбеним објектима. Сви стамбени објекти као енергенте користе чврсто гориво (дрва, угаљ, брикети), чије емисије у зрак знатно утичу на загађење зрака, посебно у зимском периоду. </w:t>
      </w:r>
      <w:r w:rsidR="009E25E0" w:rsidRPr="009E25E0">
        <w:rPr>
          <w:rFonts w:asciiTheme="minorHAnsi" w:eastAsia="Calibri" w:hAnsiTheme="minorHAnsi" w:cstheme="minorHAnsi"/>
          <w:color w:val="000000" w:themeColor="text1"/>
          <w:szCs w:val="22"/>
          <w:lang w:val="sr-Cyrl-BA" w:eastAsia="en-US"/>
          <w14:textOutline w14:w="0" w14:cap="flat" w14:cmpd="sng" w14:algn="ctr">
            <w14:noFill/>
            <w14:prstDash w14:val="solid"/>
            <w14:round/>
          </w14:textOutline>
        </w:rPr>
        <w:t xml:space="preserve">Тренутно </w:t>
      </w:r>
      <w:r w:rsidR="009E25E0" w:rsidRPr="009E25E0">
        <w:rPr>
          <w:rFonts w:asciiTheme="minorHAnsi" w:eastAsia="Calibri" w:hAnsiTheme="minorHAnsi" w:cstheme="minorHAnsi"/>
          <w:color w:val="000000" w:themeColor="text1"/>
          <w:szCs w:val="22"/>
          <w:lang w:val="sr-Cyrl-RS" w:eastAsia="en-US"/>
          <w14:textOutline w14:w="0" w14:cap="flat" w14:cmpd="sng" w14:algn="ctr">
            <w14:noFill/>
            <w14:prstDash w14:val="solid"/>
            <w14:round/>
          </w14:textOutline>
        </w:rPr>
        <w:t>н</w:t>
      </w:r>
      <w:r w:rsidRPr="009E25E0">
        <w:rPr>
          <w:rFonts w:asciiTheme="minorHAnsi" w:eastAsia="Calibri" w:hAnsiTheme="minorHAnsi" w:cstheme="minorHAnsi"/>
          <w:color w:val="000000" w:themeColor="text1"/>
          <w:szCs w:val="22"/>
          <w:lang w:val="sr-Cyrl-RS" w:eastAsia="en-US"/>
          <w14:textOutline w14:w="0" w14:cap="flat" w14:cmpd="sng" w14:algn="ctr">
            <w14:noFill/>
            <w14:prstDash w14:val="solid"/>
            <w14:round/>
          </w14:textOutline>
        </w:rPr>
        <w:t>е постоји систем топлификације јавних и приватних пословних и стамбених простора</w:t>
      </w:r>
      <w:r w:rsidR="009E25E0" w:rsidRPr="009E25E0">
        <w:rPr>
          <w:rFonts w:asciiTheme="minorHAnsi" w:eastAsia="Calibri" w:hAnsiTheme="minorHAnsi" w:cstheme="minorHAnsi"/>
          <w:color w:val="000000" w:themeColor="text1"/>
          <w:szCs w:val="22"/>
          <w:lang w:val="sr-Cyrl-RS" w:eastAsia="en-US"/>
          <w14:textOutline w14:w="0" w14:cap="flat" w14:cmpd="sng" w14:algn="ctr">
            <w14:noFill/>
            <w14:prstDash w14:val="solid"/>
            <w14:round/>
          </w14:textOutline>
        </w:rPr>
        <w:t>, низи ј</w:t>
      </w:r>
      <w:r w:rsidRPr="009E25E0">
        <w:rPr>
          <w:rFonts w:asciiTheme="minorHAnsi" w:eastAsia="Calibri" w:hAnsiTheme="minorHAnsi" w:cstheme="minorHAnsi"/>
          <w:color w:val="000000" w:themeColor="text1"/>
          <w:szCs w:val="22"/>
          <w:lang w:val="sr-Cyrl-RS" w:eastAsia="en-US"/>
          <w14:textOutline w14:w="0" w14:cap="flat" w14:cmpd="sng" w14:algn="ctr">
            <w14:noFill/>
            <w14:prstDash w14:val="solid"/>
            <w14:round/>
          </w14:textOutline>
        </w:rPr>
        <w:t>е изграђен</w:t>
      </w:r>
      <w:r w:rsidR="009E25E0" w:rsidRPr="009E25E0">
        <w:rPr>
          <w:rFonts w:asciiTheme="minorHAnsi" w:eastAsia="Calibri" w:hAnsiTheme="minorHAnsi" w:cstheme="minorHAnsi"/>
          <w:color w:val="000000" w:themeColor="text1"/>
          <w:szCs w:val="22"/>
          <w:lang w:val="sr-Cyrl-RS" w:eastAsia="en-US"/>
          <w14:textOutline w14:w="0" w14:cap="flat" w14:cmpd="sng" w14:algn="ctr">
            <w14:noFill/>
            <w14:prstDash w14:val="solid"/>
            <w14:round/>
          </w14:textOutline>
        </w:rPr>
        <w:t xml:space="preserve"> </w:t>
      </w:r>
      <w:r w:rsidRPr="009E25E0">
        <w:rPr>
          <w:rFonts w:asciiTheme="minorHAnsi" w:eastAsia="Calibri" w:hAnsiTheme="minorHAnsi" w:cstheme="minorHAnsi"/>
          <w:color w:val="000000" w:themeColor="text1"/>
          <w:szCs w:val="22"/>
          <w:lang w:val="sr-Cyrl-RS" w:eastAsia="en-US"/>
          <w14:textOutline w14:w="0" w14:cap="flat" w14:cmpd="sng" w14:algn="ctr">
            <w14:noFill/>
            <w14:prstDash w14:val="solid"/>
            <w14:round/>
          </w14:textOutline>
        </w:rPr>
        <w:t xml:space="preserve">примарни </w:t>
      </w:r>
      <w:r w:rsidR="009E25E0" w:rsidRPr="009E25E0">
        <w:rPr>
          <w:rFonts w:asciiTheme="minorHAnsi" w:eastAsia="Calibri" w:hAnsiTheme="minorHAnsi" w:cstheme="minorHAnsi"/>
          <w:color w:val="000000" w:themeColor="text1"/>
          <w:szCs w:val="22"/>
          <w:lang w:val="sr-Cyrl-RS" w:eastAsia="en-US"/>
          <w14:textOutline w14:w="0" w14:cap="flat" w14:cmpd="sng" w14:algn="ctr">
            <w14:noFill/>
            <w14:prstDash w14:val="solid"/>
            <w14:round/>
          </w14:textOutline>
        </w:rPr>
        <w:t xml:space="preserve">а </w:t>
      </w:r>
      <w:r w:rsidRPr="009E25E0">
        <w:rPr>
          <w:rFonts w:asciiTheme="minorHAnsi" w:eastAsia="Calibri" w:hAnsiTheme="minorHAnsi" w:cstheme="minorHAnsi"/>
          <w:color w:val="000000" w:themeColor="text1"/>
          <w:szCs w:val="22"/>
          <w:lang w:val="sr-Cyrl-RS" w:eastAsia="en-US"/>
          <w14:textOutline w14:w="0" w14:cap="flat" w14:cmpd="sng" w14:algn="ctr">
            <w14:noFill/>
            <w14:prstDash w14:val="solid"/>
            <w14:round/>
          </w14:textOutline>
        </w:rPr>
        <w:t>ни секундарни систем за снабдијевање дистрибутивним гасом.</w:t>
      </w:r>
    </w:p>
    <w:p w14:paraId="2490194C" w14:textId="77777777" w:rsidR="00A00733" w:rsidRDefault="00A00733" w:rsidP="00A00733">
      <w:pPr>
        <w:pStyle w:val="NoSpacing"/>
        <w:jc w:val="both"/>
        <w:rPr>
          <w:rFonts w:asciiTheme="minorHAnsi" w:hAnsiTheme="minorHAnsi" w:cstheme="minorHAnsi"/>
          <w:sz w:val="24"/>
          <w:szCs w:val="24"/>
          <w:lang w:val="sr-Cyrl-RS"/>
        </w:rPr>
      </w:pPr>
    </w:p>
    <w:p w14:paraId="53D13E18" w14:textId="100BF595" w:rsidR="004C1F3D" w:rsidRPr="009E25E0" w:rsidRDefault="004C1F3D" w:rsidP="009E25E0">
      <w:pPr>
        <w:jc w:val="both"/>
        <w:rPr>
          <w:rFonts w:ascii="Calibri" w:hAnsi="Calibri" w:cs="Calibri"/>
          <w:color w:val="000000" w:themeColor="text1"/>
          <w:lang w:val="sr-Cyrl-RS"/>
        </w:rPr>
      </w:pPr>
      <w:r w:rsidRPr="009E25E0">
        <w:rPr>
          <w:rFonts w:ascii="Calibri" w:hAnsi="Calibri" w:cs="Calibri"/>
          <w:b/>
          <w:bCs/>
          <w:iCs/>
          <w:color w:val="000000" w:themeColor="text1"/>
          <w:lang w:val="sr-Cyrl-RS" w:eastAsia="hr-HR"/>
        </w:rPr>
        <w:t xml:space="preserve">Саобраћајна инфраструктура </w:t>
      </w:r>
    </w:p>
    <w:p w14:paraId="1D47FFD4" w14:textId="356AEE68" w:rsidR="004C1F3D" w:rsidRDefault="004C1F3D" w:rsidP="004C1F3D">
      <w:pPr>
        <w:spacing w:before="120" w:line="273" w:lineRule="auto"/>
        <w:jc w:val="both"/>
        <w:rPr>
          <w:rFonts w:asciiTheme="minorHAnsi" w:hAnsiTheme="minorHAnsi" w:cstheme="minorHAnsi"/>
          <w:color w:val="000000" w:themeColor="text1"/>
          <w:lang w:val="sr-Cyrl-BA" w:eastAsia="en-US"/>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Укупна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дужина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путне</w:t>
      </w:r>
      <w:proofErr w:type="spellEnd"/>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цестовне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мреже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подручју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општине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124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Обзиром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налази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путном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правцу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Сарајево-Фоча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највећи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проценат</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укупне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дужине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lastRenderedPageBreak/>
        <w:t>путне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мреже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чини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магистрални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М 1-111, а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такође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развијена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мрежа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локалних</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путева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који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повезују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центар</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насељеним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мјестима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од</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којих</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50%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асфалтираних</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Општина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сваке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године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кроз</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план</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капиталних</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инвестиција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а 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складу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приходима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буџета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планира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асфалтира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F76C7">
        <w:rPr>
          <w:rFonts w:asciiTheme="minorHAnsi" w:hAnsiTheme="minorHAnsi" w:cstheme="minorHAnsi"/>
          <w:color w:val="000000" w:themeColor="text1"/>
          <w:lang w:eastAsia="en-US"/>
          <w14:textOutline w14:w="0" w14:cap="flat" w14:cmpd="sng" w14:algn="ctr">
            <w14:noFill/>
            <w14:prstDash w14:val="solid"/>
            <w14:round/>
          </w14:textOutline>
        </w:rPr>
        <w:t>локалн</w:t>
      </w:r>
      <w:proofErr w:type="spellEnd"/>
      <w:r w:rsidR="009F76C7" w:rsidRPr="009F76C7">
        <w:rPr>
          <w:rFonts w:asciiTheme="minorHAnsi" w:hAnsiTheme="minorHAnsi" w:cstheme="minorHAnsi"/>
          <w:color w:val="000000" w:themeColor="text1"/>
          <w:lang w:val="sr-Cyrl-RS" w:eastAsia="en-US"/>
          <w14:textOutline w14:w="0" w14:cap="flat" w14:cmpd="sng" w14:algn="ctr">
            <w14:noFill/>
            <w14:prstDash w14:val="solid"/>
            <w14:round/>
          </w14:textOutline>
        </w:rPr>
        <w:t>е</w:t>
      </w:r>
      <w:r w:rsidRPr="009F76C7">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F76C7">
        <w:rPr>
          <w:rFonts w:asciiTheme="minorHAnsi" w:hAnsiTheme="minorHAnsi" w:cstheme="minorHAnsi"/>
          <w:color w:val="000000" w:themeColor="text1"/>
          <w:lang w:eastAsia="en-US"/>
          <w14:textOutline w14:w="0" w14:cap="flat" w14:cmpd="sng" w14:algn="ctr">
            <w14:noFill/>
            <w14:prstDash w14:val="solid"/>
            <w14:round/>
          </w14:textOutline>
        </w:rPr>
        <w:t>путев</w:t>
      </w:r>
      <w:proofErr w:type="spellEnd"/>
      <w:r w:rsidR="009F76C7" w:rsidRPr="009F76C7">
        <w:rPr>
          <w:rFonts w:asciiTheme="minorHAnsi" w:hAnsiTheme="minorHAnsi" w:cstheme="minorHAnsi"/>
          <w:color w:val="000000" w:themeColor="text1"/>
          <w:lang w:val="sr-Cyrl-RS" w:eastAsia="en-US"/>
          <w14:textOutline w14:w="0" w14:cap="flat" w14:cmpd="sng" w14:algn="ctr">
            <w14:noFill/>
            <w14:prstDash w14:val="solid"/>
            <w14:round/>
          </w14:textOutline>
        </w:rPr>
        <w:t>е и</w:t>
      </w:r>
      <w:r w:rsidRPr="009F76C7">
        <w:rPr>
          <w:rFonts w:asciiTheme="minorHAnsi" w:hAnsiTheme="minorHAnsi" w:cstheme="minorHAnsi"/>
          <w:color w:val="000000" w:themeColor="text1"/>
          <w:lang w:eastAsia="en-US"/>
          <w14:textOutline w14:w="0" w14:cap="flat" w14:cmpd="sng" w14:algn="ctr">
            <w14:noFill/>
            <w14:prstDash w14:val="solid"/>
            <w14:round/>
          </w14:textOutline>
        </w:rPr>
        <w:t xml:space="preserve"> </w:t>
      </w:r>
      <w:r w:rsidRPr="009F76C7">
        <w:rPr>
          <w:rFonts w:asciiTheme="minorHAnsi" w:hAnsiTheme="minorHAnsi" w:cstheme="minorHAnsi"/>
          <w:color w:val="000000" w:themeColor="text1"/>
          <w:lang w:val="sr-Cyrl-BA" w:eastAsia="en-US"/>
          <w14:textOutline w14:w="0" w14:cap="flat" w14:cmpd="sng" w14:algn="ctr">
            <w14:noFill/>
            <w14:prstDash w14:val="solid"/>
            <w14:round/>
          </w14:textOutline>
        </w:rPr>
        <w:t>улиц</w:t>
      </w:r>
      <w:r w:rsidR="009F76C7" w:rsidRPr="009F76C7">
        <w:rPr>
          <w:rFonts w:asciiTheme="minorHAnsi" w:hAnsiTheme="minorHAnsi" w:cstheme="minorHAnsi"/>
          <w:color w:val="000000" w:themeColor="text1"/>
          <w:lang w:val="sr-Cyrl-BA" w:eastAsia="en-US"/>
          <w14:textOutline w14:w="0" w14:cap="flat" w14:cmpd="sng" w14:algn="ctr">
            <w14:noFill/>
            <w14:prstDash w14:val="solid"/>
            <w14:round/>
          </w14:textOutline>
        </w:rPr>
        <w:t>е</w:t>
      </w:r>
      <w:r w:rsidRPr="009F76C7">
        <w:rPr>
          <w:rFonts w:asciiTheme="minorHAnsi" w:hAnsiTheme="minorHAnsi" w:cstheme="minorHAnsi"/>
          <w:color w:val="000000" w:themeColor="text1"/>
          <w:lang w:eastAsia="en-US"/>
          <w14:textOutline w14:w="0" w14:cap="flat" w14:cmpd="sng" w14:algn="ctr">
            <w14:noFill/>
            <w14:prstDash w14:val="solid"/>
            <w14:round/>
          </w14:textOutline>
        </w:rPr>
        <w:t>.</w:t>
      </w:r>
    </w:p>
    <w:p w14:paraId="6E2E2B13" w14:textId="6C984565" w:rsidR="004C1F3D" w:rsidRPr="009E25E0" w:rsidRDefault="004C1F3D" w:rsidP="004C1F3D">
      <w:pPr>
        <w:spacing w:before="120" w:line="273" w:lineRule="auto"/>
        <w:jc w:val="both"/>
        <w:rPr>
          <w:rFonts w:asciiTheme="minorHAnsi" w:hAnsiTheme="minorHAnsi" w:cstheme="minorHAnsi"/>
          <w:color w:val="000000" w:themeColor="text1"/>
          <w:lang w:val="sr-Cyrl-RS" w:eastAsia="en-US"/>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Када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питању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финансијска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улагања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путну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инфраструктуру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значајно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напоменути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досадашња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изградња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санација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локалних</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путева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финансирана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дијелом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буџета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r w:rsidR="009E25E0">
        <w:rPr>
          <w:rFonts w:asciiTheme="minorHAnsi" w:hAnsiTheme="minorHAnsi" w:cstheme="minorHAnsi"/>
          <w:color w:val="000000" w:themeColor="text1"/>
          <w:lang w:val="sr-Cyrl-RS" w:eastAsia="en-US"/>
          <w14:textOutline w14:w="0" w14:cap="flat" w14:cmpd="sng" w14:algn="ctr">
            <w14:noFill/>
            <w14:prstDash w14:val="solid"/>
            <w14:round/>
          </w14:textOutline>
        </w:rPr>
        <w:t>О</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пштине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а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дијелом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од</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других</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суфинансијера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a </w:t>
      </w:r>
      <w:r w:rsidRPr="009E25E0">
        <w:rPr>
          <w:rFonts w:asciiTheme="minorHAnsi" w:hAnsiTheme="minorHAnsi" w:cstheme="minorHAnsi"/>
          <w:color w:val="000000" w:themeColor="text1"/>
          <w:lang w:val="sr-Cyrl-RS" w:eastAsia="en-US"/>
          <w14:textOutline w14:w="0" w14:cap="flat" w14:cmpd="sng" w14:algn="ctr">
            <w14:noFill/>
            <w14:prstDash w14:val="solid"/>
            <w14:round/>
          </w14:textOutline>
        </w:rPr>
        <w:t>највише</w:t>
      </w:r>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Влада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Р</w:t>
      </w:r>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епублике </w:t>
      </w:r>
      <w:r w:rsidRPr="009E25E0">
        <w:rPr>
          <w:rFonts w:asciiTheme="minorHAnsi" w:hAnsiTheme="minorHAnsi" w:cstheme="minorHAnsi"/>
          <w:color w:val="000000" w:themeColor="text1"/>
          <w:lang w:eastAsia="en-US"/>
          <w14:textOutline w14:w="0" w14:cap="flat" w14:cmpd="sng" w14:algn="ctr">
            <w14:noFill/>
            <w14:prstDash w14:val="solid"/>
            <w14:round/>
          </w14:textOutline>
        </w:rPr>
        <w:t>С</w:t>
      </w:r>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рспке</w:t>
      </w:r>
      <w:r w:rsidRPr="009E25E0">
        <w:rPr>
          <w:rFonts w:asciiTheme="minorHAnsi" w:hAnsiTheme="minorHAnsi" w:cstheme="minorHAnsi"/>
          <w:color w:val="000000" w:themeColor="text1"/>
          <w:lang w:val="sr-Cyrl-RS" w:eastAsia="en-US"/>
          <w14:textOutline w14:w="0" w14:cap="flat" w14:cmpd="sng" w14:algn="ctr">
            <w14:noFill/>
            <w14:prstDash w14:val="solid"/>
            <w14:round/>
          </w14:textOutline>
        </w:rPr>
        <w:t>.</w:t>
      </w:r>
    </w:p>
    <w:p w14:paraId="7C37678B" w14:textId="77777777" w:rsidR="004C1F3D" w:rsidRPr="009E25E0" w:rsidRDefault="004C1F3D" w:rsidP="004C1F3D">
      <w:pPr>
        <w:tabs>
          <w:tab w:val="left" w:pos="1545"/>
          <w:tab w:val="center" w:pos="4536"/>
        </w:tabs>
        <w:jc w:val="both"/>
        <w:rPr>
          <w:rFonts w:asciiTheme="minorHAnsi" w:hAnsiTheme="minorHAnsi" w:cstheme="minorHAnsi"/>
          <w:color w:val="000000" w:themeColor="text1"/>
          <w:lang w:val="sr-Cyrl-BA" w:eastAsia="en-US"/>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Извршено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постављање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хоризонталне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вертикалне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саобраћајне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сигнализације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сарадњи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Одјељењем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за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просторно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уређење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w:t>
      </w:r>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саобраћај</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стамбено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комуналне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послове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Града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Источно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Сарајево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w:t>
      </w:r>
    </w:p>
    <w:p w14:paraId="6015031A" w14:textId="77777777" w:rsidR="00F12B16" w:rsidRPr="009E25E0" w:rsidRDefault="00F12B16" w:rsidP="004C1F3D">
      <w:pPr>
        <w:tabs>
          <w:tab w:val="left" w:pos="1545"/>
          <w:tab w:val="center" w:pos="4536"/>
        </w:tabs>
        <w:jc w:val="both"/>
        <w:rPr>
          <w:rFonts w:asciiTheme="minorHAnsi" w:hAnsiTheme="minorHAnsi" w:cstheme="minorHAnsi"/>
          <w:color w:val="000000" w:themeColor="text1"/>
          <w:lang w:val="sr-Cyrl-BA" w:eastAsia="en-US"/>
          <w14:textOutline w14:w="0" w14:cap="flat" w14:cmpd="sng" w14:algn="ctr">
            <w14:noFill/>
            <w14:prstDash w14:val="solid"/>
            <w14:round/>
          </w14:textOutline>
        </w:rPr>
      </w:pPr>
    </w:p>
    <w:p w14:paraId="748C3235" w14:textId="1D20C17D" w:rsidR="004C1F3D" w:rsidRPr="009E25E0" w:rsidRDefault="004C1F3D" w:rsidP="004C1F3D">
      <w:pPr>
        <w:tabs>
          <w:tab w:val="center" w:pos="4536"/>
        </w:tabs>
        <w:jc w:val="both"/>
        <w:rPr>
          <w:rFonts w:asciiTheme="minorHAnsi" w:hAnsiTheme="minorHAnsi" w:cstheme="minorHAnsi"/>
          <w:color w:val="000000" w:themeColor="text1"/>
          <w:lang w:val="sr-Cyrl-BA" w:eastAsia="en-US"/>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По</w:t>
      </w:r>
      <w:proofErr w:type="spellEnd"/>
      <w:r w:rsidR="00F12B16"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питању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улагања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саобраћајну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инфраструктуру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прошлој</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години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извршена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реконструкција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дионице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магистралног</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М-18 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дужини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од</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1,100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метара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проласку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кроз</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ужи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урбани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дио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општине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w:t>
      </w:r>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Вриједност</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радова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била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150,000,00 КМ.</w:t>
      </w:r>
    </w:p>
    <w:p w14:paraId="2C7E5100" w14:textId="77777777" w:rsidR="00F12B16" w:rsidRPr="009E25E0" w:rsidRDefault="00F12B16" w:rsidP="004C1F3D">
      <w:pPr>
        <w:tabs>
          <w:tab w:val="center" w:pos="4536"/>
        </w:tabs>
        <w:jc w:val="both"/>
        <w:rPr>
          <w:rFonts w:asciiTheme="minorHAnsi" w:hAnsiTheme="minorHAnsi" w:cstheme="minorHAnsi"/>
          <w:color w:val="000000" w:themeColor="text1"/>
          <w:lang w:val="sr-Cyrl-BA" w:eastAsia="en-US"/>
          <w14:textOutline w14:w="0" w14:cap="flat" w14:cmpd="sng" w14:algn="ctr">
            <w14:noFill/>
            <w14:prstDash w14:val="solid"/>
            <w14:round/>
          </w14:textOutline>
        </w:rPr>
      </w:pPr>
    </w:p>
    <w:p w14:paraId="5F07230B" w14:textId="46E7D87F" w:rsidR="004C1F3D" w:rsidRPr="009E25E0" w:rsidRDefault="004C1F3D" w:rsidP="004C1F3D">
      <w:pPr>
        <w:jc w:val="both"/>
        <w:rPr>
          <w:rFonts w:asciiTheme="minorHAnsi" w:hAnsiTheme="minorHAnsi" w:cstheme="minorHAnsi"/>
          <w:color w:val="000000" w:themeColor="text1"/>
          <w:lang w:eastAsia="en-US"/>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Општина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прошлој</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години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извршила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изградњу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саобраћајнице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Јахорини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наставак</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радова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изградњи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Саобраћајнице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1).</w:t>
      </w:r>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Вриједност</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извршених</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радова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43.875,00 КМ.</w:t>
      </w:r>
      <w:r w:rsidR="009E25E0">
        <w:rPr>
          <w:rFonts w:asciiTheme="minorHAnsi" w:hAnsiTheme="minorHAnsi" w:cstheme="minorHAnsi"/>
          <w:color w:val="000000" w:themeColor="text1"/>
          <w:lang w:val="sr-Cyrl-RS"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Извршено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асфалтирање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у </w:t>
      </w:r>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насељу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Тошићи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реконструкција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у </w:t>
      </w:r>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насељу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Широкари</w:t>
      </w:r>
      <w:proofErr w:type="spellEnd"/>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 у</w:t>
      </w:r>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вриједности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21.697,18 КМ.</w:t>
      </w:r>
    </w:p>
    <w:p w14:paraId="2FD8375C" w14:textId="77777777" w:rsidR="004C1F3D" w:rsidRPr="009E25E0" w:rsidRDefault="004C1F3D" w:rsidP="004C1F3D">
      <w:pPr>
        <w:pStyle w:val="NoSpacing"/>
        <w:jc w:val="both"/>
        <w:rPr>
          <w:rFonts w:asciiTheme="minorHAnsi" w:hAnsiTheme="minorHAnsi" w:cstheme="minorHAnsi"/>
          <w:color w:val="000000" w:themeColor="text1"/>
          <w:sz w:val="24"/>
          <w:szCs w:val="24"/>
          <w:lang w:val="sr-Cyrl-RS"/>
        </w:rPr>
      </w:pPr>
    </w:p>
    <w:p w14:paraId="238E6ED8" w14:textId="77777777" w:rsidR="00770AD1" w:rsidRDefault="004C1F3D" w:rsidP="004C1F3D">
      <w:pPr>
        <w:pStyle w:val="NoSpacing"/>
        <w:jc w:val="both"/>
        <w:rPr>
          <w:rFonts w:asciiTheme="minorHAnsi" w:hAnsiTheme="minorHAnsi" w:cstheme="minorHAnsi"/>
          <w:color w:val="000000" w:themeColor="text1"/>
          <w:sz w:val="24"/>
          <w:szCs w:val="24"/>
          <w:lang w:val="sr-Cyrl-RS"/>
        </w:rPr>
      </w:pPr>
      <w:r w:rsidRPr="009E25E0">
        <w:rPr>
          <w:rFonts w:asciiTheme="minorHAnsi" w:hAnsiTheme="minorHAnsi" w:cstheme="minorHAnsi"/>
          <w:color w:val="000000" w:themeColor="text1"/>
          <w:sz w:val="24"/>
          <w:szCs w:val="24"/>
          <w:lang w:val="sr-Cyrl-RS"/>
        </w:rPr>
        <w:t>Оно што је неповољно у путној инфраструктури је лоша изграђеност инфраструктуре у руралним подручјима општине, чиме се отежава приступ овим подручјима.</w:t>
      </w:r>
      <w:r w:rsidR="009E25E0">
        <w:rPr>
          <w:rFonts w:asciiTheme="minorHAnsi" w:hAnsiTheme="minorHAnsi" w:cstheme="minorHAnsi"/>
          <w:color w:val="000000" w:themeColor="text1"/>
          <w:sz w:val="24"/>
          <w:szCs w:val="24"/>
          <w:lang w:val="sr-Cyrl-RS"/>
        </w:rPr>
        <w:t xml:space="preserve"> </w:t>
      </w:r>
    </w:p>
    <w:p w14:paraId="070BB579" w14:textId="5CE04A47" w:rsidR="004C1F3D" w:rsidRDefault="004C1F3D" w:rsidP="004C1F3D">
      <w:pPr>
        <w:pStyle w:val="NoSpacing"/>
        <w:jc w:val="both"/>
        <w:rPr>
          <w:rFonts w:asciiTheme="minorHAnsi" w:hAnsiTheme="minorHAnsi" w:cstheme="minorHAnsi"/>
          <w:color w:val="000000" w:themeColor="text1"/>
          <w:sz w:val="24"/>
          <w:szCs w:val="24"/>
          <w:lang w:val="sr-Cyrl-RS"/>
        </w:rPr>
      </w:pPr>
      <w:r w:rsidRPr="009E25E0">
        <w:rPr>
          <w:rFonts w:asciiTheme="minorHAnsi" w:hAnsiTheme="minorHAnsi" w:cstheme="minorHAnsi"/>
          <w:color w:val="000000" w:themeColor="text1"/>
          <w:sz w:val="24"/>
          <w:szCs w:val="24"/>
          <w:lang w:val="sr-Cyrl-RS"/>
        </w:rPr>
        <w:t>Посеб</w:t>
      </w:r>
      <w:r w:rsidR="00F12B16" w:rsidRPr="009E25E0">
        <w:rPr>
          <w:rFonts w:asciiTheme="minorHAnsi" w:hAnsiTheme="minorHAnsi" w:cstheme="minorHAnsi"/>
          <w:color w:val="000000" w:themeColor="text1"/>
          <w:sz w:val="24"/>
          <w:szCs w:val="24"/>
          <w:lang w:val="sr-Cyrl-RS"/>
        </w:rPr>
        <w:t>а</w:t>
      </w:r>
      <w:r w:rsidRPr="009E25E0">
        <w:rPr>
          <w:rFonts w:asciiTheme="minorHAnsi" w:hAnsiTheme="minorHAnsi" w:cstheme="minorHAnsi"/>
          <w:color w:val="000000" w:themeColor="text1"/>
          <w:sz w:val="24"/>
          <w:szCs w:val="24"/>
          <w:lang w:val="sr-Cyrl-RS"/>
        </w:rPr>
        <w:t>н изазов представља чињениц</w:t>
      </w:r>
      <w:r w:rsidR="00F12B16" w:rsidRPr="009E25E0">
        <w:rPr>
          <w:rFonts w:asciiTheme="minorHAnsi" w:hAnsiTheme="minorHAnsi" w:cstheme="minorHAnsi"/>
          <w:color w:val="000000" w:themeColor="text1"/>
          <w:sz w:val="24"/>
          <w:szCs w:val="24"/>
          <w:lang w:val="sr-Cyrl-RS"/>
        </w:rPr>
        <w:t>а</w:t>
      </w:r>
      <w:r w:rsidRPr="009E25E0">
        <w:rPr>
          <w:rFonts w:asciiTheme="minorHAnsi" w:hAnsiTheme="minorHAnsi" w:cstheme="minorHAnsi"/>
          <w:color w:val="000000" w:themeColor="text1"/>
          <w:sz w:val="24"/>
          <w:szCs w:val="24"/>
          <w:lang w:val="sr-Cyrl-RS"/>
        </w:rPr>
        <w:t xml:space="preserve"> да значајан туристички потенцијал остаје неискориштен, обзиром да не постоји изгра</w:t>
      </w:r>
      <w:r w:rsidR="00F12B16" w:rsidRPr="009E25E0">
        <w:rPr>
          <w:rFonts w:asciiTheme="minorHAnsi" w:hAnsiTheme="minorHAnsi" w:cstheme="minorHAnsi"/>
          <w:color w:val="000000" w:themeColor="text1"/>
          <w:sz w:val="24"/>
          <w:szCs w:val="24"/>
          <w:lang w:val="sr-Cyrl-RS"/>
        </w:rPr>
        <w:t>ђ</w:t>
      </w:r>
      <w:r w:rsidRPr="009E25E0">
        <w:rPr>
          <w:rFonts w:asciiTheme="minorHAnsi" w:hAnsiTheme="minorHAnsi" w:cstheme="minorHAnsi"/>
          <w:color w:val="000000" w:themeColor="text1"/>
          <w:sz w:val="24"/>
          <w:szCs w:val="24"/>
          <w:lang w:val="sr-Cyrl-RS"/>
        </w:rPr>
        <w:t xml:space="preserve">ена путна инфраструктура која би омогућила лакши приступ овим дестинацијама. </w:t>
      </w:r>
      <w:r w:rsidR="009E25E0">
        <w:rPr>
          <w:rFonts w:asciiTheme="minorHAnsi" w:hAnsiTheme="minorHAnsi" w:cstheme="minorHAnsi"/>
          <w:color w:val="000000" w:themeColor="text1"/>
          <w:sz w:val="24"/>
          <w:szCs w:val="24"/>
          <w:lang w:val="sr-Cyrl-RS"/>
        </w:rPr>
        <w:t xml:space="preserve"> </w:t>
      </w:r>
      <w:r w:rsidRPr="009E25E0">
        <w:rPr>
          <w:rFonts w:asciiTheme="minorHAnsi" w:hAnsiTheme="minorHAnsi" w:cstheme="minorHAnsi"/>
          <w:color w:val="000000" w:themeColor="text1"/>
          <w:sz w:val="24"/>
          <w:szCs w:val="24"/>
          <w:lang w:val="sr-Cyrl-RS"/>
        </w:rPr>
        <w:t>С тога се у наредном периоду посебна пажња планира посветити планирању и изградњи одређених путних комуникација које би омогућиле бољу валоризацију природних потенцијала у сврху развоја туризма.</w:t>
      </w:r>
    </w:p>
    <w:p w14:paraId="4AB542ED" w14:textId="77777777" w:rsidR="00770AD1" w:rsidRPr="001D2907" w:rsidRDefault="00770AD1" w:rsidP="00770AD1">
      <w:pPr>
        <w:spacing w:before="120" w:line="273" w:lineRule="auto"/>
        <w:jc w:val="both"/>
        <w:rPr>
          <w:rFonts w:asciiTheme="minorHAnsi" w:hAnsiTheme="minorHAnsi" w:cstheme="minorHAnsi"/>
          <w:color w:val="000000" w:themeColor="text1"/>
          <w:lang w:val="sr-Cyrl-BA" w:eastAsia="en-US"/>
          <w14:textOutline w14:w="0" w14:cap="flat" w14:cmpd="sng" w14:algn="ctr">
            <w14:noFill/>
            <w14:prstDash w14:val="solid"/>
            <w14:round/>
          </w14:textOutline>
        </w:rPr>
      </w:pPr>
      <w:r w:rsidRPr="00F47555">
        <w:rPr>
          <w:rFonts w:asciiTheme="minorHAnsi" w:hAnsiTheme="minorHAnsi" w:cstheme="minorHAnsi"/>
          <w:color w:val="000000" w:themeColor="text1"/>
          <w:lang w:val="sr-Cyrl-BA" w:eastAsia="en-US"/>
          <w14:textOutline w14:w="0" w14:cap="flat" w14:cmpd="sng" w14:algn="ctr">
            <w14:noFill/>
            <w14:prstDash w14:val="solid"/>
            <w14:round/>
          </w14:textOutline>
        </w:rPr>
        <w:t>Велики ризик представља стање пута према Фочи, обзиром да се на том подручју раде велики инфраструктурни радови и изградња хидроцентрала, што је значајно утицало на квалитет ове путне комуникације. С тога се значајан број путника, туриста и компанија, одлучује за друге путне правце (нпр. Сарајево – Мостар – Требиње), смањујући број возила који пролазе овом путном комуникацијом.</w:t>
      </w:r>
    </w:p>
    <w:p w14:paraId="4178E9B8" w14:textId="4815D426" w:rsidR="004C1F3D" w:rsidRPr="009E25E0" w:rsidRDefault="004C1F3D" w:rsidP="004C1F3D">
      <w:pPr>
        <w:spacing w:before="120" w:line="273" w:lineRule="auto"/>
        <w:jc w:val="both"/>
        <w:rPr>
          <w:rFonts w:asciiTheme="minorHAnsi" w:hAnsiTheme="minorHAnsi" w:cstheme="minorHAnsi"/>
          <w:color w:val="000000" w:themeColor="text1"/>
          <w:lang w:eastAsia="en-US"/>
          <w14:textOutline w14:w="0" w14:cap="flat" w14:cmpd="sng" w14:algn="ctr">
            <w14:noFill/>
            <w14:prstDash w14:val="solid"/>
            <w14:round/>
          </w14:textOutline>
        </w:rPr>
      </w:pP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Што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тиче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одржавања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путева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r w:rsidR="009E25E0">
        <w:rPr>
          <w:rFonts w:asciiTheme="minorHAnsi" w:hAnsiTheme="minorHAnsi" w:cstheme="minorHAnsi"/>
          <w:color w:val="000000" w:themeColor="text1"/>
          <w:lang w:val="sr-Cyrl-RS" w:eastAsia="en-US"/>
          <w14:textOutline w14:w="0" w14:cap="flat" w14:cmpd="sng" w14:algn="ctr">
            <w14:noFill/>
            <w14:prstDash w14:val="solid"/>
            <w14:round/>
          </w14:textOutline>
        </w:rPr>
        <w:t>потребно је</w:t>
      </w:r>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повећати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финансијска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улагања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за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редовно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одржавање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путева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крпљење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ударних</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рупа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чишћење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канала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уређење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банкина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w:t>
      </w:r>
    </w:p>
    <w:p w14:paraId="108177A8" w14:textId="77777777" w:rsidR="009E25E0" w:rsidRDefault="009E25E0" w:rsidP="004C1F3D">
      <w:pPr>
        <w:pStyle w:val="NoSpacing"/>
        <w:jc w:val="both"/>
        <w:rPr>
          <w:rFonts w:asciiTheme="minorHAnsi" w:hAnsiTheme="minorHAnsi" w:cstheme="minorHAnsi"/>
          <w:b/>
          <w:bCs/>
          <w:sz w:val="24"/>
          <w:szCs w:val="24"/>
          <w:lang w:val="sr-Cyrl-RS"/>
        </w:rPr>
      </w:pPr>
    </w:p>
    <w:p w14:paraId="33DC77DB" w14:textId="0878A2D4" w:rsidR="004C1F3D" w:rsidRPr="009E25E0" w:rsidRDefault="004C1F3D" w:rsidP="009E25E0">
      <w:pPr>
        <w:pStyle w:val="NoSpacing"/>
        <w:jc w:val="both"/>
        <w:rPr>
          <w:rFonts w:asciiTheme="minorHAnsi" w:hAnsiTheme="minorHAnsi" w:cstheme="minorHAnsi"/>
          <w:b/>
          <w:bCs/>
          <w:sz w:val="24"/>
          <w:szCs w:val="24"/>
          <w:lang w:val="sr-Cyrl-RS"/>
        </w:rPr>
      </w:pPr>
      <w:r w:rsidRPr="004D1FDC">
        <w:rPr>
          <w:rFonts w:asciiTheme="minorHAnsi" w:hAnsiTheme="minorHAnsi" w:cstheme="minorHAnsi"/>
          <w:b/>
          <w:bCs/>
          <w:sz w:val="24"/>
          <w:szCs w:val="24"/>
          <w:lang w:val="sr-Cyrl-RS"/>
        </w:rPr>
        <w:t>Јавни превоз</w:t>
      </w:r>
    </w:p>
    <w:p w14:paraId="2AD0CB80" w14:textId="2A0F0A70" w:rsidR="004C1F3D" w:rsidRPr="009E25E0" w:rsidRDefault="004C1F3D" w:rsidP="004C1F3D">
      <w:pPr>
        <w:jc w:val="both"/>
        <w:rPr>
          <w:rFonts w:asciiTheme="minorHAnsi" w:hAnsiTheme="minorHAnsi" w:cstheme="minorHAnsi"/>
          <w:color w:val="000000" w:themeColor="text1"/>
          <w:lang w:val="sr-Cyrl-BA" w:eastAsia="en-US"/>
          <w14:textOutline w14:w="0" w14:cap="flat" w14:cmpd="sng" w14:algn="ctr">
            <w14:noFill/>
            <w14:prstDash w14:val="solid"/>
            <w14:round/>
          </w14:textOutline>
        </w:rPr>
      </w:pPr>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ЈКП ''ГРАС''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из</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Сарајева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одржава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редовну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аутобуску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линију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релацији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Илиџа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r w:rsidR="009E25E0"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 xml:space="preserve"> </w:t>
      </w:r>
      <w:r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 xml:space="preserve">У марту 2022. године ЈКП „Трново“ д.о.о. Трново набавило је минибус и отпочиње вршење услуга ванлинијског превоза путника, конкретно, превоза ученика у средње школе у Источно Сарајево који за 30 ученика финансира у цјелости општина Трново. Предузеће тренутно врши искључиво ванлинијски превоз путника и посједује све неопходне дозволе и лиценце за вршење истог. </w:t>
      </w:r>
    </w:p>
    <w:p w14:paraId="271BA6AC" w14:textId="77777777" w:rsidR="004C1F3D" w:rsidRPr="009E25E0" w:rsidRDefault="004C1F3D" w:rsidP="004C1F3D">
      <w:pPr>
        <w:jc w:val="both"/>
        <w:rPr>
          <w:rFonts w:asciiTheme="minorHAnsi" w:hAnsiTheme="minorHAnsi" w:cstheme="minorHAnsi"/>
          <w:bCs/>
          <w:iCs/>
          <w:color w:val="000000" w:themeColor="text1"/>
          <w:lang w:val="sr-Cyrl-RS" w:eastAsia="hr-HR"/>
          <w14:textOutline w14:w="0" w14:cap="flat" w14:cmpd="sng" w14:algn="ctr">
            <w14:noFill/>
            <w14:prstDash w14:val="solid"/>
            <w14:round/>
          </w14:textOutline>
        </w:rPr>
      </w:pPr>
    </w:p>
    <w:p w14:paraId="6AD5DEA9" w14:textId="60C80277" w:rsidR="004C1F3D" w:rsidRPr="009E25E0" w:rsidRDefault="004C1F3D" w:rsidP="004C1F3D">
      <w:pPr>
        <w:jc w:val="both"/>
        <w:rPr>
          <w:rFonts w:asciiTheme="minorHAnsi" w:hAnsiTheme="minorHAnsi" w:cstheme="minorHAnsi"/>
          <w:bCs/>
          <w:iCs/>
          <w:color w:val="000000" w:themeColor="text1"/>
          <w:lang w:val="sr-Cyrl-RS" w:eastAsia="hr-HR"/>
          <w14:textOutline w14:w="0" w14:cap="flat" w14:cmpd="sng" w14:algn="ctr">
            <w14:noFill/>
            <w14:prstDash w14:val="solid"/>
            <w14:round/>
          </w14:textOutline>
        </w:rPr>
      </w:pPr>
      <w:r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lastRenderedPageBreak/>
        <w:t>У случају потребе за проширењем пружања услуга у погледу превоза, било би неопходно набавити још једно возило и регистровати се за линијски превоз путника, што би изазвало додатне трошкове за</w:t>
      </w:r>
      <w:r w:rsidR="009E25E0"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 xml:space="preserve"> комунално</w:t>
      </w:r>
      <w:r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 xml:space="preserve"> </w:t>
      </w:r>
      <w:r w:rsidR="009E25E0"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п</w:t>
      </w:r>
      <w:r w:rsidRPr="009E25E0">
        <w:rPr>
          <w:rFonts w:asciiTheme="minorHAnsi" w:hAnsiTheme="minorHAnsi" w:cstheme="minorHAnsi"/>
          <w:bCs/>
          <w:iCs/>
          <w:color w:val="000000" w:themeColor="text1"/>
          <w:lang w:val="sr-Cyrl-RS" w:eastAsia="hr-HR"/>
          <w14:textOutline w14:w="0" w14:cap="flat" w14:cmpd="sng" w14:algn="ctr">
            <w14:noFill/>
            <w14:prstDash w14:val="solid"/>
            <w14:round/>
          </w14:textOutline>
        </w:rPr>
        <w:t xml:space="preserve">редузеће, а исплативост такве инвестиције са финансијског аспекта је тренутно неоправдана.  </w:t>
      </w:r>
    </w:p>
    <w:p w14:paraId="29CBF2DB" w14:textId="77777777" w:rsidR="004C1F3D" w:rsidRPr="009E25E0" w:rsidRDefault="004C1F3D" w:rsidP="004C1F3D">
      <w:pPr>
        <w:jc w:val="both"/>
        <w:rPr>
          <w:rFonts w:asciiTheme="minorHAnsi" w:hAnsiTheme="minorHAnsi" w:cstheme="minorHAnsi"/>
          <w:bCs/>
          <w:iCs/>
          <w:color w:val="000000" w:themeColor="text1"/>
          <w:lang w:val="sr-Cyrl-RS" w:eastAsia="hr-HR"/>
          <w14:textOutline w14:w="0" w14:cap="flat" w14:cmpd="sng" w14:algn="ctr">
            <w14:noFill/>
            <w14:prstDash w14:val="solid"/>
            <w14:round/>
          </w14:textOutline>
        </w:rPr>
      </w:pPr>
    </w:p>
    <w:p w14:paraId="10307FF9" w14:textId="77777777" w:rsidR="004C1F3D" w:rsidRPr="009E25E0" w:rsidRDefault="004C1F3D" w:rsidP="004C1F3D">
      <w:pPr>
        <w:tabs>
          <w:tab w:val="center" w:pos="450"/>
        </w:tabs>
        <w:jc w:val="both"/>
        <w:rPr>
          <w:rFonts w:asciiTheme="minorHAnsi" w:hAnsiTheme="minorHAnsi" w:cstheme="minorHAnsi"/>
          <w:color w:val="000000" w:themeColor="text1"/>
          <w:lang w:val="sr-Cyrl-BA" w:eastAsia="en-US"/>
          <w14:textOutline w14:w="0" w14:cap="flat" w14:cmpd="sng" w14:algn="ctr">
            <w14:noFill/>
            <w14:prstDash w14:val="solid"/>
            <w14:round/>
          </w14:textOutline>
        </w:rPr>
      </w:pPr>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У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складу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важећом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Одлуком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о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такси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превозу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град</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Источно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Сарајево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Службене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новине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града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Источно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Сарајево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број</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3/18''),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донесена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Одлука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о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максималном</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броју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такси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возила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такси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возача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за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2024.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годину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и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он</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је</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био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за</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општину</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Трново</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10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такси</w:t>
      </w:r>
      <w:proofErr w:type="spellEnd"/>
      <w:r w:rsidRPr="009E25E0">
        <w:rPr>
          <w:rFonts w:asciiTheme="minorHAnsi" w:hAnsiTheme="minorHAnsi" w:cstheme="minorHAnsi"/>
          <w:color w:val="000000" w:themeColor="text1"/>
          <w:lang w:eastAsia="en-US"/>
          <w14:textOutline w14:w="0" w14:cap="flat" w14:cmpd="sng" w14:algn="ctr">
            <w14:noFill/>
            <w14:prstDash w14:val="solid"/>
            <w14:round/>
          </w14:textOutline>
        </w:rPr>
        <w:t xml:space="preserve"> </w:t>
      </w:r>
      <w:proofErr w:type="spellStart"/>
      <w:r w:rsidRPr="009E25E0">
        <w:rPr>
          <w:rFonts w:asciiTheme="minorHAnsi" w:hAnsiTheme="minorHAnsi" w:cstheme="minorHAnsi"/>
          <w:color w:val="000000" w:themeColor="text1"/>
          <w:lang w:eastAsia="en-US"/>
          <w14:textOutline w14:w="0" w14:cap="flat" w14:cmpd="sng" w14:algn="ctr">
            <w14:noFill/>
            <w14:prstDash w14:val="solid"/>
            <w14:round/>
          </w14:textOutline>
        </w:rPr>
        <w:t>возила</w:t>
      </w:r>
      <w:proofErr w:type="spellEnd"/>
      <w:r w:rsidRPr="009E25E0">
        <w:rPr>
          <w:rFonts w:asciiTheme="minorHAnsi" w:hAnsiTheme="minorHAnsi" w:cstheme="minorHAnsi"/>
          <w:color w:val="000000" w:themeColor="text1"/>
          <w:lang w:val="sr-Cyrl-BA" w:eastAsia="en-US"/>
          <w14:textOutline w14:w="0" w14:cap="flat" w14:cmpd="sng" w14:algn="ctr">
            <w14:noFill/>
            <w14:prstDash w14:val="solid"/>
            <w14:round/>
          </w14:textOutline>
        </w:rPr>
        <w:t>.</w:t>
      </w:r>
    </w:p>
    <w:p w14:paraId="2FAA20B7" w14:textId="77777777" w:rsidR="004C1F3D" w:rsidRDefault="004C1F3D" w:rsidP="004C1F3D">
      <w:pPr>
        <w:pStyle w:val="NoSpacing"/>
        <w:rPr>
          <w:rFonts w:asciiTheme="minorHAnsi" w:hAnsiTheme="minorHAnsi" w:cstheme="minorHAnsi"/>
          <w:color w:val="4472C4" w:themeColor="accent1"/>
          <w:sz w:val="24"/>
          <w:szCs w:val="24"/>
          <w:lang w:val="sr-Cyrl-RS"/>
        </w:rPr>
      </w:pPr>
    </w:p>
    <w:p w14:paraId="2CB5DB3B" w14:textId="77777777" w:rsidR="004C1F3D" w:rsidRDefault="004C1F3D" w:rsidP="004C1F3D">
      <w:pPr>
        <w:jc w:val="both"/>
        <w:rPr>
          <w:rFonts w:ascii="Calibri" w:hAnsi="Calibri" w:cs="Calibri"/>
          <w:b/>
          <w:bCs/>
          <w:iCs/>
          <w:lang w:val="sr-Cyrl-RS" w:eastAsia="hr-HR"/>
        </w:rPr>
      </w:pPr>
      <w:r>
        <w:rPr>
          <w:rFonts w:ascii="Calibri" w:hAnsi="Calibri" w:cs="Calibri"/>
          <w:b/>
          <w:bCs/>
          <w:iCs/>
          <w:lang w:val="sr-Cyrl-RS" w:eastAsia="hr-HR"/>
        </w:rPr>
        <w:t>Електро-енергетска мрежа</w:t>
      </w:r>
    </w:p>
    <w:p w14:paraId="6C29B570" w14:textId="51EA322A" w:rsidR="004C1F3D" w:rsidRPr="009E25E0" w:rsidRDefault="004C1F3D" w:rsidP="004C1F3D">
      <w:pPr>
        <w:spacing w:after="160" w:line="259" w:lineRule="auto"/>
        <w:jc w:val="both"/>
        <w:rPr>
          <w:rFonts w:asciiTheme="minorHAnsi" w:eastAsiaTheme="minorHAnsi" w:hAnsiTheme="minorHAnsi" w:cstheme="minorHAnsi"/>
          <w:color w:val="000000" w:themeColor="text1"/>
          <w:lang w:val="sr-Cyrl-BA" w:eastAsia="en-US"/>
          <w14:textOutline w14:w="0" w14:cap="flat" w14:cmpd="sng" w14:algn="ctr">
            <w14:noFill/>
            <w14:prstDash w14:val="solid"/>
            <w14:round/>
          </w14:textOutline>
        </w:rPr>
      </w:pPr>
      <w:r w:rsidRPr="009E25E0">
        <w:rPr>
          <w:rFonts w:asciiTheme="minorHAnsi" w:eastAsiaTheme="minorHAnsi" w:hAnsiTheme="minorHAnsi" w:cstheme="minorHAnsi"/>
          <w:color w:val="000000" w:themeColor="text1"/>
          <w:lang w:val="sr-Cyrl-BA" w:eastAsia="en-US"/>
          <w14:textOutline w14:w="0" w14:cap="flat" w14:cmpd="sng" w14:algn="ctr">
            <w14:noFill/>
            <w14:prstDash w14:val="solid"/>
            <w14:round/>
          </w14:textOutline>
        </w:rPr>
        <w:t>На подручју теренске јединице Трново снаб</w:t>
      </w:r>
      <w:r w:rsidR="00F12B16" w:rsidRPr="009E25E0">
        <w:rPr>
          <w:rFonts w:asciiTheme="minorHAnsi" w:eastAsiaTheme="minorHAnsi" w:hAnsiTheme="minorHAnsi" w:cstheme="minorHAnsi"/>
          <w:color w:val="000000" w:themeColor="text1"/>
          <w:lang w:val="sr-Cyrl-BA" w:eastAsia="en-US"/>
          <w14:textOutline w14:w="0" w14:cap="flat" w14:cmpd="sng" w14:algn="ctr">
            <w14:noFill/>
            <w14:prstDash w14:val="solid"/>
            <w14:round/>
          </w14:textOutline>
        </w:rPr>
        <w:t>ди</w:t>
      </w:r>
      <w:r w:rsidRPr="009E25E0">
        <w:rPr>
          <w:rFonts w:asciiTheme="minorHAnsi" w:eastAsiaTheme="minorHAnsi" w:hAnsiTheme="minorHAnsi" w:cstheme="minorHAnsi"/>
          <w:color w:val="000000" w:themeColor="text1"/>
          <w:lang w:val="sr-Cyrl-BA" w:eastAsia="en-US"/>
          <w14:textOutline w14:w="0" w14:cap="flat" w14:cmpd="sng" w14:algn="ctr">
            <w14:noFill/>
            <w14:prstDash w14:val="solid"/>
            <w14:round/>
          </w14:textOutline>
        </w:rPr>
        <w:t>јевање електричном енергијом је стабилно и уредно. Електро-енергетска мрежа је у јако добром стању. Матично предузеће сваке године врши реконструкције електро-енергетске мреже.</w:t>
      </w:r>
    </w:p>
    <w:p w14:paraId="17226D32" w14:textId="528D4E53" w:rsidR="004C1F3D" w:rsidRPr="009E25E0" w:rsidRDefault="009E25E0" w:rsidP="004C1F3D">
      <w:pPr>
        <w:pStyle w:val="NoSpacing"/>
        <w:jc w:val="both"/>
        <w:rPr>
          <w:rFonts w:asciiTheme="minorHAnsi" w:hAnsiTheme="minorHAnsi" w:cstheme="minorHAnsi"/>
          <w:b/>
          <w:bCs/>
          <w:color w:val="000000" w:themeColor="text1"/>
          <w:sz w:val="24"/>
          <w:szCs w:val="24"/>
          <w:lang w:val="sr-Cyrl-RS"/>
        </w:rPr>
      </w:pPr>
      <w:r>
        <w:rPr>
          <w:rFonts w:asciiTheme="minorHAnsi" w:eastAsiaTheme="minorHAnsi" w:hAnsiTheme="minorHAnsi" w:cstheme="minorHAnsi"/>
          <w:color w:val="000000" w:themeColor="text1"/>
          <w:sz w:val="24"/>
          <w:szCs w:val="24"/>
          <w:lang w:val="sr-Cyrl-BA"/>
          <w14:textOutline w14:w="0" w14:cap="flat" w14:cmpd="sng" w14:algn="ctr">
            <w14:noFill/>
            <w14:prstDash w14:val="solid"/>
            <w14:round/>
          </w14:textOutline>
        </w:rPr>
        <w:t>У наредном периоду потребна су улагања у</w:t>
      </w:r>
      <w:r w:rsidR="004C1F3D" w:rsidRPr="009E25E0">
        <w:rPr>
          <w:rFonts w:asciiTheme="minorHAnsi" w:eastAsiaTheme="minorHAnsi" w:hAnsiTheme="minorHAnsi" w:cstheme="minorHAnsi"/>
          <w:color w:val="000000" w:themeColor="text1"/>
          <w:sz w:val="24"/>
          <w:szCs w:val="24"/>
          <w:lang w:val="sr-Cyrl-BA"/>
          <w14:textOutline w14:w="0" w14:cap="flat" w14:cmpd="sng" w14:algn="ctr">
            <w14:noFill/>
            <w14:prstDash w14:val="solid"/>
            <w14:round/>
          </w14:textOutline>
        </w:rPr>
        <w:t xml:space="preserve"> магистрални вод и ТС Рајски До 2. ТС Рајски До 2 је напајао хотел Рајски До и викендице око њега. Током ратних дејстава поменута мрежа је девастирана. Вриједност инвестиције је око 100.000,00 КМ</w:t>
      </w:r>
      <w:r>
        <w:rPr>
          <w:rFonts w:asciiTheme="minorHAnsi" w:eastAsiaTheme="minorHAnsi" w:hAnsiTheme="minorHAnsi" w:cstheme="minorHAnsi"/>
          <w:color w:val="000000" w:themeColor="text1"/>
          <w:sz w:val="24"/>
          <w:szCs w:val="24"/>
          <w:lang w:val="sr-Cyrl-BA"/>
          <w14:textOutline w14:w="0" w14:cap="flat" w14:cmpd="sng" w14:algn="ctr">
            <w14:noFill/>
            <w14:prstDash w14:val="solid"/>
            <w14:round/>
          </w14:textOutline>
        </w:rPr>
        <w:t xml:space="preserve"> и за њу већ постоји израђен пројекат</w:t>
      </w:r>
      <w:r w:rsidR="004C1F3D" w:rsidRPr="009E25E0">
        <w:rPr>
          <w:rFonts w:asciiTheme="minorHAnsi" w:eastAsiaTheme="minorHAnsi" w:hAnsiTheme="minorHAnsi" w:cstheme="minorHAnsi"/>
          <w:color w:val="000000" w:themeColor="text1"/>
          <w:sz w:val="24"/>
          <w:szCs w:val="24"/>
          <w:lang w:val="sr-Cyrl-BA"/>
          <w14:textOutline w14:w="0" w14:cap="flat" w14:cmpd="sng" w14:algn="ctr">
            <w14:noFill/>
            <w14:prstDash w14:val="solid"/>
            <w14:round/>
          </w14:textOutline>
        </w:rPr>
        <w:t>.</w:t>
      </w:r>
    </w:p>
    <w:p w14:paraId="1EC3D309" w14:textId="77777777" w:rsidR="004C1F3D" w:rsidRDefault="004C1F3D" w:rsidP="004C1F3D">
      <w:pPr>
        <w:pStyle w:val="NoSpacing"/>
        <w:jc w:val="both"/>
        <w:rPr>
          <w:rFonts w:asciiTheme="minorHAnsi" w:hAnsiTheme="minorHAnsi" w:cstheme="minorHAnsi"/>
          <w:b/>
          <w:bCs/>
          <w:sz w:val="24"/>
          <w:szCs w:val="24"/>
          <w:lang w:val="sr-Cyrl-RS"/>
        </w:rPr>
      </w:pPr>
    </w:p>
    <w:p w14:paraId="5983B8C4" w14:textId="77777777" w:rsidR="004C1F3D" w:rsidRPr="004D1FDC" w:rsidRDefault="004C1F3D" w:rsidP="004C1F3D">
      <w:pPr>
        <w:pStyle w:val="NoSpacing"/>
        <w:jc w:val="both"/>
        <w:rPr>
          <w:rFonts w:asciiTheme="minorHAnsi" w:hAnsiTheme="minorHAnsi" w:cstheme="minorHAnsi"/>
          <w:b/>
          <w:bCs/>
          <w:sz w:val="24"/>
          <w:szCs w:val="24"/>
          <w:lang w:val="sr-Cyrl-RS"/>
        </w:rPr>
      </w:pPr>
      <w:r w:rsidRPr="004D1FDC">
        <w:rPr>
          <w:rFonts w:asciiTheme="minorHAnsi" w:hAnsiTheme="minorHAnsi" w:cstheme="minorHAnsi"/>
          <w:b/>
          <w:bCs/>
          <w:sz w:val="24"/>
          <w:szCs w:val="24"/>
          <w:lang w:val="sr-Cyrl-RS"/>
        </w:rPr>
        <w:t>Јавна расвјета</w:t>
      </w:r>
    </w:p>
    <w:p w14:paraId="54AF8E18" w14:textId="5D171746" w:rsidR="00F12B16" w:rsidRPr="009E25E0" w:rsidRDefault="004C1F3D" w:rsidP="004C1F3D">
      <w:pPr>
        <w:jc w:val="both"/>
        <w:rPr>
          <w:rFonts w:asciiTheme="minorHAnsi" w:hAnsiTheme="minorHAnsi" w:cstheme="minorHAnsi"/>
          <w:bCs/>
          <w:color w:val="000000" w:themeColor="text1"/>
          <w:lang w:val="bs-Cyrl-BA"/>
          <w14:textOutline w14:w="0" w14:cap="flat" w14:cmpd="sng" w14:algn="ctr">
            <w14:noFill/>
            <w14:prstDash w14:val="solid"/>
            <w14:round/>
          </w14:textOutline>
        </w:rPr>
      </w:pP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На подручју општине Трново </w:t>
      </w:r>
      <w:r w:rsidR="00F12B16" w:rsidRPr="009E25E0">
        <w:rPr>
          <w:rFonts w:asciiTheme="minorHAnsi" w:hAnsiTheme="minorHAnsi" w:cstheme="minorHAnsi"/>
          <w:bCs/>
          <w:color w:val="000000" w:themeColor="text1"/>
          <w:lang w:val="bs-Cyrl-BA"/>
          <w14:textOutline w14:w="0" w14:cap="flat" w14:cmpd="sng" w14:algn="ctr">
            <w14:noFill/>
            <w14:prstDash w14:val="solid"/>
            <w14:round/>
          </w14:textOutline>
        </w:rPr>
        <w:t>постоје</w:t>
      </w: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 574 расвјетна тијела, од чега је 86 сијалица (старе живине сијалице) које </w:t>
      </w:r>
      <w:r w:rsidR="00F12B16" w:rsidRPr="009E25E0">
        <w:rPr>
          <w:rFonts w:asciiTheme="minorHAnsi" w:hAnsiTheme="minorHAnsi" w:cstheme="minorHAnsi"/>
          <w:bCs/>
          <w:color w:val="000000" w:themeColor="text1"/>
          <w:lang w:val="bs-Cyrl-BA"/>
          <w14:textOutline w14:w="0" w14:cap="flat" w14:cmpd="sng" w14:algn="ctr">
            <w14:noFill/>
            <w14:prstDash w14:val="solid"/>
            <w14:round/>
          </w14:textOutline>
        </w:rPr>
        <w:t>се планирају</w:t>
      </w: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 у будућности замијенити са ЛЕД сијалицама, а остатак 488 сијалица су ЛЕД сијалице. </w:t>
      </w:r>
    </w:p>
    <w:p w14:paraId="3516788F" w14:textId="77777777" w:rsidR="009E25E0" w:rsidRPr="009E25E0" w:rsidRDefault="009E25E0" w:rsidP="004C1F3D">
      <w:pPr>
        <w:jc w:val="both"/>
        <w:rPr>
          <w:rFonts w:asciiTheme="minorHAnsi" w:hAnsiTheme="minorHAnsi" w:cstheme="minorHAnsi"/>
          <w:bCs/>
          <w:color w:val="000000" w:themeColor="text1"/>
          <w:lang w:val="bs-Cyrl-BA"/>
          <w14:textOutline w14:w="0" w14:cap="flat" w14:cmpd="sng" w14:algn="ctr">
            <w14:noFill/>
            <w14:prstDash w14:val="solid"/>
            <w14:round/>
          </w14:textOutline>
        </w:rPr>
      </w:pPr>
    </w:p>
    <w:p w14:paraId="6B5B3723" w14:textId="6386E4E1" w:rsidR="00F12B16" w:rsidRPr="009E25E0" w:rsidRDefault="004C1F3D" w:rsidP="004C1F3D">
      <w:pPr>
        <w:jc w:val="both"/>
        <w:rPr>
          <w:rFonts w:asciiTheme="minorHAnsi" w:hAnsiTheme="minorHAnsi" w:cstheme="minorHAnsi"/>
          <w:bCs/>
          <w:color w:val="000000" w:themeColor="text1"/>
          <w:lang w:val="bs-Cyrl-BA"/>
          <w14:textOutline w14:w="0" w14:cap="flat" w14:cmpd="sng" w14:algn="ctr">
            <w14:noFill/>
            <w14:prstDash w14:val="solid"/>
            <w14:round/>
          </w14:textOutline>
        </w:rPr>
      </w:pP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Већи дио територије општине покривен је јавном расвјетом, насеља </w:t>
      </w:r>
      <w:r w:rsidR="009E25E0"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која још увијек </w:t>
      </w:r>
      <w:r w:rsidRPr="009E25E0">
        <w:rPr>
          <w:rFonts w:asciiTheme="minorHAnsi" w:hAnsiTheme="minorHAnsi" w:cstheme="minorHAnsi"/>
          <w:bCs/>
          <w:color w:val="000000" w:themeColor="text1"/>
          <w:lang w:val="bs-Cyrl-BA"/>
          <w14:textOutline w14:w="0" w14:cap="flat" w14:cmpd="sng" w14:algn="ctr">
            <w14:noFill/>
            <w14:prstDash w14:val="solid"/>
            <w14:round/>
          </w14:textOutline>
        </w:rPr>
        <w:t>немају јавну расвјету су</w:t>
      </w:r>
      <w:r w:rsidR="009E25E0" w:rsidRPr="009E25E0">
        <w:rPr>
          <w:rFonts w:asciiTheme="minorHAnsi" w:hAnsiTheme="minorHAnsi" w:cstheme="minorHAnsi"/>
          <w:bCs/>
          <w:color w:val="000000" w:themeColor="text1"/>
          <w:lang w:val="bs-Cyrl-BA"/>
          <w14:textOutline w14:w="0" w14:cap="flat" w14:cmpd="sng" w14:algn="ctr">
            <w14:noFill/>
            <w14:prstDash w14:val="solid"/>
            <w14:round/>
          </w14:textOutline>
        </w:rPr>
        <w:t>:</w:t>
      </w:r>
      <w:r w:rsidRPr="009E25E0">
        <w:rPr>
          <w:rFonts w:asciiTheme="minorHAnsi" w:hAnsiTheme="minorHAnsi" w:cstheme="minorHAnsi"/>
          <w:bCs/>
          <w:color w:val="000000" w:themeColor="text1"/>
          <w:lang w:val="bs-Cyrl-BA"/>
          <w14:textOutline w14:w="0" w14:cap="flat" w14:cmpd="sng" w14:algn="ctr">
            <w14:noFill/>
            <w14:prstDash w14:val="solid"/>
            <w14:round/>
          </w14:textOutline>
        </w:rPr>
        <w:t xml:space="preserve"> Батићи у Кијеву, Шестаљево, Миље, Годињске баре и насеље Пречала у Трнову. </w:t>
      </w:r>
    </w:p>
    <w:p w14:paraId="3E2F3526" w14:textId="77777777" w:rsidR="009E25E0" w:rsidRPr="009E25E0" w:rsidRDefault="009E25E0" w:rsidP="004C1F3D">
      <w:pPr>
        <w:jc w:val="both"/>
        <w:rPr>
          <w:rFonts w:asciiTheme="minorHAnsi" w:hAnsiTheme="minorHAnsi" w:cstheme="minorHAnsi"/>
          <w:bCs/>
          <w:color w:val="000000" w:themeColor="text1"/>
          <w:lang w:val="bs-Cyrl-BA"/>
          <w14:textOutline w14:w="0" w14:cap="flat" w14:cmpd="sng" w14:algn="ctr">
            <w14:noFill/>
            <w14:prstDash w14:val="solid"/>
            <w14:round/>
          </w14:textOutline>
        </w:rPr>
      </w:pPr>
    </w:p>
    <w:p w14:paraId="0CDF6784" w14:textId="6DEAFF90" w:rsidR="004C1F3D" w:rsidRPr="009E25E0" w:rsidRDefault="004C1F3D" w:rsidP="004C1F3D">
      <w:pPr>
        <w:jc w:val="both"/>
        <w:rPr>
          <w:rFonts w:asciiTheme="minorHAnsi" w:hAnsiTheme="minorHAnsi" w:cstheme="minorHAnsi"/>
          <w:bCs/>
          <w:color w:val="000000" w:themeColor="text1"/>
          <w:sz w:val="22"/>
          <w:szCs w:val="22"/>
          <w:lang w:val="bs-Cyrl-BA" w:eastAsia="en-US"/>
          <w14:textOutline w14:w="0" w14:cap="flat" w14:cmpd="sng" w14:algn="ctr">
            <w14:noFill/>
            <w14:prstDash w14:val="solid"/>
            <w14:round/>
          </w14:textOutline>
        </w:rPr>
      </w:pPr>
      <w:r w:rsidRPr="009E25E0">
        <w:rPr>
          <w:rFonts w:asciiTheme="minorHAnsi" w:hAnsiTheme="minorHAnsi" w:cstheme="minorHAnsi"/>
          <w:bCs/>
          <w:color w:val="000000" w:themeColor="text1"/>
          <w:lang w:val="bs-Cyrl-BA"/>
          <w14:textOutline w14:w="0" w14:cap="flat" w14:cmpd="sng" w14:algn="ctr">
            <w14:noFill/>
            <w14:prstDash w14:val="solid"/>
            <w14:round/>
          </w14:textOutline>
        </w:rPr>
        <w:t>Што се тиче СРЦ Јахорина изградња јавне расвјете врши се у складу са изградњом путне мреже. Урађен је пут кроз насеље Обућина баре и у складу с тим ради се јавна расвјета. Сва остала насеља у Трнову покривена су јавном расвјетом.</w:t>
      </w:r>
    </w:p>
    <w:p w14:paraId="7192F3EA" w14:textId="77777777" w:rsidR="004C1F3D" w:rsidRPr="00F12B16" w:rsidRDefault="004C1F3D" w:rsidP="004C1F3D">
      <w:pPr>
        <w:pStyle w:val="NoSpacing"/>
        <w:jc w:val="both"/>
        <w:rPr>
          <w:rFonts w:asciiTheme="minorHAnsi" w:hAnsiTheme="minorHAnsi" w:cstheme="minorHAnsi"/>
          <w:color w:val="EE0000"/>
          <w:sz w:val="24"/>
          <w:szCs w:val="24"/>
          <w:lang w:val="sr-Cyrl-RS"/>
        </w:rPr>
        <w:sectPr w:rsidR="004C1F3D" w:rsidRPr="00F12B16" w:rsidSect="004C1F3D">
          <w:pgSz w:w="11900" w:h="16840"/>
          <w:pgMar w:top="1440" w:right="1440" w:bottom="1440" w:left="1440" w:header="708" w:footer="708" w:gutter="0"/>
          <w:cols w:space="720"/>
        </w:sectPr>
      </w:pPr>
    </w:p>
    <w:p w14:paraId="5EEE3F44" w14:textId="5AA4E1A9" w:rsidR="000E1AB0" w:rsidRPr="002E2275" w:rsidRDefault="00023CAE" w:rsidP="005A1B3F">
      <w:pPr>
        <w:pStyle w:val="Heading3"/>
        <w:numPr>
          <w:ilvl w:val="0"/>
          <w:numId w:val="0"/>
        </w:numPr>
        <w:ind w:left="270" w:hanging="270"/>
      </w:pPr>
      <w:bookmarkStart w:id="25" w:name="_Toc220340331"/>
      <w:bookmarkEnd w:id="23"/>
      <w:r>
        <w:rPr>
          <w:lang w:val="sr-Cyrl-RS"/>
        </w:rPr>
        <w:lastRenderedPageBreak/>
        <w:t xml:space="preserve">з) </w:t>
      </w:r>
      <w:r w:rsidR="002E2275" w:rsidRPr="00366F47">
        <w:t>Стање и кретање јавних прихода и расхода, укључујући пројекцију финансијских</w:t>
      </w:r>
      <w:r w:rsidR="002E2275" w:rsidRPr="00111464">
        <w:t xml:space="preserve"> </w:t>
      </w:r>
      <w:r w:rsidR="002E2275" w:rsidRPr="00366F47">
        <w:t>средстава потребних за имплементацију стратегије</w:t>
      </w:r>
      <w:r w:rsidR="002E2275" w:rsidRPr="002E2275">
        <w:t>.</w:t>
      </w:r>
      <w:bookmarkStart w:id="26" w:name="_Toc475826709"/>
      <w:bookmarkEnd w:id="25"/>
    </w:p>
    <w:bookmarkEnd w:id="26"/>
    <w:p w14:paraId="3F4BEC4B" w14:textId="77777777" w:rsidR="00083851" w:rsidRDefault="00083851" w:rsidP="003B6EC8">
      <w:pPr>
        <w:rPr>
          <w:rFonts w:cs="Calibri"/>
          <w:lang w:val="sr-Cyrl-BA" w:eastAsia="hr-HR"/>
        </w:rPr>
      </w:pPr>
    </w:p>
    <w:p w14:paraId="078A87D0" w14:textId="48ADFC78" w:rsidR="000315E9" w:rsidRDefault="00247847" w:rsidP="000315E9">
      <w:pPr>
        <w:jc w:val="both"/>
        <w:rPr>
          <w:rFonts w:ascii="Calibri" w:hAnsi="Calibri" w:cs="Calibri"/>
          <w:lang w:val="sr-Cyrl-BA" w:eastAsia="hr-HR"/>
        </w:rPr>
      </w:pPr>
      <w:r>
        <w:rPr>
          <w:rFonts w:ascii="Calibri" w:hAnsi="Calibri" w:cs="Calibri"/>
          <w:lang w:val="sr-Cyrl-BA" w:eastAsia="hr-HR"/>
        </w:rPr>
        <w:t xml:space="preserve">Буџет </w:t>
      </w:r>
      <w:r w:rsidR="000315E9">
        <w:rPr>
          <w:rFonts w:ascii="Calibri" w:hAnsi="Calibri" w:cs="Calibri"/>
          <w:lang w:val="sr-Cyrl-BA" w:eastAsia="hr-HR"/>
        </w:rPr>
        <w:t xml:space="preserve">Општине Трново у посматраном петогодишњем периоду биљежи константан раст </w:t>
      </w:r>
      <w:r w:rsidR="0026564E">
        <w:rPr>
          <w:rFonts w:ascii="Calibri" w:hAnsi="Calibri" w:cs="Calibri"/>
          <w:lang w:val="sr-Cyrl-BA" w:eastAsia="hr-HR"/>
        </w:rPr>
        <w:t xml:space="preserve">уз напомену да је општински буџет </w:t>
      </w:r>
      <w:r w:rsidR="000315E9">
        <w:rPr>
          <w:rFonts w:ascii="Calibri" w:hAnsi="Calibri" w:cs="Calibri"/>
          <w:lang w:val="sr-Cyrl-BA" w:eastAsia="hr-HR"/>
        </w:rPr>
        <w:t>у односу на 2021. годину</w:t>
      </w:r>
      <w:r w:rsidR="0026564E">
        <w:rPr>
          <w:rFonts w:ascii="Calibri" w:hAnsi="Calibri" w:cs="Calibri"/>
          <w:lang w:val="sr-Cyrl-BA" w:eastAsia="hr-HR"/>
        </w:rPr>
        <w:t xml:space="preserve"> </w:t>
      </w:r>
      <w:r w:rsidR="000315E9">
        <w:rPr>
          <w:rFonts w:ascii="Calibri" w:hAnsi="Calibri" w:cs="Calibri"/>
          <w:lang w:val="sr-Cyrl-BA" w:eastAsia="hr-HR"/>
        </w:rPr>
        <w:t>више него удвостручен. Расту буџета највише су допринијели непорески приходи, конкретно п</w:t>
      </w:r>
      <w:r w:rsidR="000315E9" w:rsidRPr="000315E9">
        <w:rPr>
          <w:rFonts w:ascii="Calibri" w:hAnsi="Calibri" w:cs="Calibri"/>
          <w:lang w:val="sr-Cyrl-BA" w:eastAsia="hr-HR"/>
        </w:rPr>
        <w:t>риходи  од финансијске и нефинансијске  имовине</w:t>
      </w:r>
      <w:r w:rsidR="000315E9">
        <w:rPr>
          <w:rFonts w:ascii="Calibri" w:hAnsi="Calibri" w:cs="Calibri"/>
          <w:lang w:val="sr-Cyrl-BA" w:eastAsia="hr-HR"/>
        </w:rPr>
        <w:t xml:space="preserve"> те н</w:t>
      </w:r>
      <w:r w:rsidR="000315E9" w:rsidRPr="000315E9">
        <w:rPr>
          <w:rFonts w:ascii="Calibri" w:hAnsi="Calibri" w:cs="Calibri"/>
          <w:lang w:val="sr-Cyrl-BA" w:eastAsia="hr-HR"/>
        </w:rPr>
        <w:t>акнаде, таксе и приходи од пружања јавних услуга</w:t>
      </w:r>
      <w:r w:rsidR="000315E9">
        <w:rPr>
          <w:rFonts w:ascii="Calibri" w:hAnsi="Calibri" w:cs="Calibri"/>
          <w:lang w:val="sr-Cyrl-BA" w:eastAsia="hr-HR"/>
        </w:rPr>
        <w:t xml:space="preserve"> (ради се о непореским приходима по основу захтјева за градњу објеката на подручју Јахорине које административно припада општини Трново). </w:t>
      </w:r>
      <w:r w:rsidR="0026564E">
        <w:rPr>
          <w:rFonts w:ascii="Calibri" w:hAnsi="Calibri" w:cs="Calibri"/>
          <w:lang w:val="sr-Cyrl-BA" w:eastAsia="hr-HR"/>
        </w:rPr>
        <w:t>У том сегменту Општина Трново је једна од ријетких јединица локалне самоуправе гдје доминантно учешће у структури буџетских прихода немају приходи од индиректних пореза већ непорески приходи што је из перспективе управљања јавним финансијама на локалном нивоу добра позиција.</w:t>
      </w:r>
    </w:p>
    <w:p w14:paraId="0A70956F" w14:textId="77777777" w:rsidR="0026564E" w:rsidRDefault="0026564E" w:rsidP="003B6EC8">
      <w:pPr>
        <w:rPr>
          <w:rFonts w:ascii="Calibri" w:hAnsi="Calibri" w:cs="Calibri"/>
          <w:lang w:val="sr-Cyrl-BA" w:eastAsia="hr-HR"/>
        </w:rPr>
      </w:pPr>
    </w:p>
    <w:p w14:paraId="20EE6EDA" w14:textId="59688316" w:rsidR="000315E9" w:rsidRDefault="0026564E" w:rsidP="0026564E">
      <w:pPr>
        <w:jc w:val="center"/>
        <w:rPr>
          <w:rFonts w:ascii="Calibri" w:hAnsi="Calibri" w:cs="Calibri"/>
          <w:lang w:val="sr-Cyrl-BA" w:eastAsia="hr-HR"/>
        </w:rPr>
      </w:pPr>
      <w:r w:rsidRPr="0026564E">
        <w:rPr>
          <w:rFonts w:ascii="Calibri" w:hAnsi="Calibri" w:cs="Calibri"/>
          <w:i/>
          <w:iCs/>
          <w:lang w:val="sr-Cyrl-BA" w:eastAsia="hr-HR"/>
        </w:rPr>
        <w:t>Графикон</w:t>
      </w:r>
      <w:r w:rsidR="00483B10">
        <w:rPr>
          <w:rFonts w:ascii="Calibri" w:hAnsi="Calibri" w:cs="Calibri"/>
          <w:i/>
          <w:iCs/>
          <w:lang w:val="sr-Cyrl-BA" w:eastAsia="hr-HR"/>
        </w:rPr>
        <w:t xml:space="preserve"> 3</w:t>
      </w:r>
      <w:r w:rsidR="005C0951">
        <w:rPr>
          <w:rFonts w:ascii="Calibri" w:hAnsi="Calibri" w:cs="Calibri"/>
          <w:i/>
          <w:iCs/>
          <w:lang w:val="sr-Cyrl-BA" w:eastAsia="hr-HR"/>
        </w:rPr>
        <w:t>:</w:t>
      </w:r>
      <w:r>
        <w:rPr>
          <w:rFonts w:ascii="Calibri" w:hAnsi="Calibri" w:cs="Calibri"/>
          <w:lang w:val="sr-Cyrl-BA" w:eastAsia="hr-HR"/>
        </w:rPr>
        <w:t xml:space="preserve"> Преглед буџетских прихода и расхода Општине Трново за период 2021 – 2025. година</w:t>
      </w:r>
    </w:p>
    <w:p w14:paraId="30192172" w14:textId="119D1397" w:rsidR="000315E9" w:rsidRDefault="000315E9" w:rsidP="0026564E">
      <w:pPr>
        <w:jc w:val="center"/>
        <w:rPr>
          <w:rFonts w:ascii="Calibri" w:hAnsi="Calibri" w:cs="Calibri"/>
          <w:lang w:val="sr-Cyrl-BA" w:eastAsia="hr-HR"/>
        </w:rPr>
      </w:pPr>
      <w:r>
        <w:rPr>
          <w:noProof/>
        </w:rPr>
        <w:drawing>
          <wp:inline distT="0" distB="0" distL="0" distR="0" wp14:anchorId="0887CA54" wp14:editId="60317AD4">
            <wp:extent cx="2750234" cy="1976120"/>
            <wp:effectExtent l="0" t="0" r="18415" b="17780"/>
            <wp:docPr id="1225435827" name="Chart 1">
              <a:extLst xmlns:a="http://schemas.openxmlformats.org/drawingml/2006/main">
                <a:ext uri="{FF2B5EF4-FFF2-40B4-BE49-F238E27FC236}">
                  <a16:creationId xmlns:a16="http://schemas.microsoft.com/office/drawing/2014/main" id="{C84B89E7-24F1-07BB-A4EA-826B2EBD48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Pr>
          <w:noProof/>
        </w:rPr>
        <w:drawing>
          <wp:inline distT="0" distB="0" distL="0" distR="0" wp14:anchorId="5205490B" wp14:editId="310F0036">
            <wp:extent cx="2771336" cy="1982470"/>
            <wp:effectExtent l="0" t="0" r="10160" b="11430"/>
            <wp:docPr id="959211654" name="Chart 1">
              <a:extLst xmlns:a="http://schemas.openxmlformats.org/drawingml/2006/main">
                <a:ext uri="{FF2B5EF4-FFF2-40B4-BE49-F238E27FC236}">
                  <a16:creationId xmlns:a16="http://schemas.microsoft.com/office/drawing/2014/main" id="{4D276276-9CDD-29C5-02B5-CB329BF7F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2AAE0F6" w14:textId="417909AB" w:rsidR="000315E9" w:rsidRPr="0026564E" w:rsidRDefault="0026564E" w:rsidP="0026564E">
      <w:pPr>
        <w:jc w:val="center"/>
        <w:rPr>
          <w:rFonts w:ascii="Calibri" w:hAnsi="Calibri" w:cs="Calibri"/>
          <w:i/>
          <w:iCs/>
          <w:lang w:val="sr-Cyrl-BA" w:eastAsia="hr-HR"/>
        </w:rPr>
      </w:pPr>
      <w:r w:rsidRPr="0026564E">
        <w:rPr>
          <w:rFonts w:ascii="Calibri" w:hAnsi="Calibri" w:cs="Calibri"/>
          <w:i/>
          <w:iCs/>
          <w:lang w:val="sr-Cyrl-BA" w:eastAsia="hr-HR"/>
        </w:rPr>
        <w:t>Извор: Општина Трново</w:t>
      </w:r>
    </w:p>
    <w:p w14:paraId="6C29C94A" w14:textId="77777777" w:rsidR="000315E9" w:rsidRDefault="000315E9" w:rsidP="003B6EC8">
      <w:pPr>
        <w:rPr>
          <w:rFonts w:ascii="Calibri" w:hAnsi="Calibri" w:cs="Calibri"/>
          <w:lang w:val="sr-Cyrl-BA" w:eastAsia="hr-HR"/>
        </w:rPr>
      </w:pPr>
    </w:p>
    <w:p w14:paraId="10672510" w14:textId="6D715558" w:rsidR="00361027" w:rsidRDefault="0026564E" w:rsidP="0026564E">
      <w:pPr>
        <w:jc w:val="both"/>
        <w:rPr>
          <w:rFonts w:ascii="Calibri" w:hAnsi="Calibri" w:cs="Calibri"/>
          <w:lang w:val="sr-Cyrl-BA" w:eastAsia="hr-HR"/>
        </w:rPr>
      </w:pPr>
      <w:r>
        <w:rPr>
          <w:rFonts w:ascii="Calibri" w:hAnsi="Calibri" w:cs="Calibri"/>
          <w:lang w:val="sr-Cyrl-BA" w:eastAsia="hr-HR"/>
        </w:rPr>
        <w:t>У структури буџетских расхода највеће учешће имају текући расходи (лична примања запослених и материјални трошкови), затим капитална улагања, субвенције, грантови и т</w:t>
      </w:r>
      <w:r w:rsidRPr="0026564E">
        <w:rPr>
          <w:rFonts w:ascii="Calibri" w:hAnsi="Calibri" w:cs="Calibri"/>
          <w:lang w:val="sr-Cyrl-BA" w:eastAsia="hr-HR"/>
        </w:rPr>
        <w:t>екуће дознаке које се исплаћују из буџета општине на име социјалне заштите</w:t>
      </w:r>
      <w:r>
        <w:rPr>
          <w:rFonts w:ascii="Calibri" w:hAnsi="Calibri" w:cs="Calibri"/>
          <w:lang w:val="sr-Cyrl-BA" w:eastAsia="hr-HR"/>
        </w:rPr>
        <w:t>.</w:t>
      </w:r>
      <w:r w:rsidR="00361027">
        <w:rPr>
          <w:rFonts w:ascii="Calibri" w:hAnsi="Calibri" w:cs="Calibri"/>
          <w:lang w:val="sr-Cyrl-BA" w:eastAsia="hr-HR"/>
        </w:rPr>
        <w:t xml:space="preserve"> На</w:t>
      </w:r>
      <w:r w:rsidR="005C0951">
        <w:rPr>
          <w:rFonts w:ascii="Calibri" w:hAnsi="Calibri" w:cs="Calibri"/>
          <w:lang w:val="sr-Cyrl-BA" w:eastAsia="hr-HR"/>
        </w:rPr>
        <w:t xml:space="preserve">јвећи раст забиљежен је у категорији капиталних трошкова, како је приказано на </w:t>
      </w:r>
      <w:r w:rsidR="00361027">
        <w:rPr>
          <w:rFonts w:ascii="Calibri" w:hAnsi="Calibri" w:cs="Calibri"/>
          <w:lang w:val="sr-Cyrl-BA" w:eastAsia="hr-HR"/>
        </w:rPr>
        <w:t>наредном графикону</w:t>
      </w:r>
      <w:r w:rsidR="005C0951">
        <w:rPr>
          <w:rFonts w:ascii="Calibri" w:hAnsi="Calibri" w:cs="Calibri"/>
          <w:lang w:val="sr-Cyrl-BA" w:eastAsia="hr-HR"/>
        </w:rPr>
        <w:t xml:space="preserve">, а што значајно отвара локалне развојне потенцијале за наредни период. </w:t>
      </w:r>
    </w:p>
    <w:p w14:paraId="7867B266" w14:textId="77777777" w:rsidR="005C0951" w:rsidRPr="00361027" w:rsidRDefault="005C0951" w:rsidP="0026564E">
      <w:pPr>
        <w:jc w:val="both"/>
        <w:rPr>
          <w:rFonts w:ascii="Calibri" w:hAnsi="Calibri" w:cs="Calibri"/>
          <w:lang w:val="sr-Cyrl-RS" w:eastAsia="hr-HR"/>
        </w:rPr>
      </w:pPr>
    </w:p>
    <w:p w14:paraId="21057831" w14:textId="726FE4EC" w:rsidR="0026564E" w:rsidRDefault="00361027" w:rsidP="00361027">
      <w:pPr>
        <w:jc w:val="center"/>
        <w:rPr>
          <w:rFonts w:ascii="Calibri" w:hAnsi="Calibri" w:cs="Calibri"/>
          <w:lang w:val="sr-Cyrl-BA" w:eastAsia="hr-HR"/>
        </w:rPr>
      </w:pPr>
      <w:r w:rsidRPr="0026564E">
        <w:rPr>
          <w:rFonts w:ascii="Calibri" w:hAnsi="Calibri" w:cs="Calibri"/>
          <w:i/>
          <w:iCs/>
          <w:lang w:val="sr-Cyrl-BA" w:eastAsia="hr-HR"/>
        </w:rPr>
        <w:t>Графикон</w:t>
      </w:r>
      <w:r w:rsidR="00483B10">
        <w:rPr>
          <w:rFonts w:ascii="Calibri" w:hAnsi="Calibri" w:cs="Calibri"/>
          <w:i/>
          <w:iCs/>
          <w:lang w:val="sr-Cyrl-BA" w:eastAsia="hr-HR"/>
        </w:rPr>
        <w:t xml:space="preserve"> 4</w:t>
      </w:r>
      <w:r w:rsidR="005C0951">
        <w:rPr>
          <w:rFonts w:ascii="Calibri" w:hAnsi="Calibri" w:cs="Calibri"/>
          <w:i/>
          <w:iCs/>
          <w:lang w:val="sr-Cyrl-BA" w:eastAsia="hr-HR"/>
        </w:rPr>
        <w:t>:</w:t>
      </w:r>
      <w:r>
        <w:rPr>
          <w:rFonts w:ascii="Calibri" w:hAnsi="Calibri" w:cs="Calibri"/>
          <w:lang w:val="sr-Cyrl-BA" w:eastAsia="hr-HR"/>
        </w:rPr>
        <w:t xml:space="preserve"> Преглед издвајања на име капиталних трошкова из буџета Општине Трново за период 2021 – 2025. година</w:t>
      </w:r>
    </w:p>
    <w:p w14:paraId="7434B4D1" w14:textId="62B79351" w:rsidR="00083851" w:rsidRPr="00361027" w:rsidRDefault="00361027" w:rsidP="00361027">
      <w:pPr>
        <w:jc w:val="center"/>
        <w:rPr>
          <w:rFonts w:ascii="Calibri" w:hAnsi="Calibri" w:cs="Calibri"/>
          <w:lang w:val="sr-Cyrl-BA" w:eastAsia="hr-HR"/>
        </w:rPr>
      </w:pPr>
      <w:r>
        <w:rPr>
          <w:noProof/>
        </w:rPr>
        <w:drawing>
          <wp:inline distT="0" distB="0" distL="0" distR="0" wp14:anchorId="7B12F39B" wp14:editId="57234E18">
            <wp:extent cx="4416962" cy="1561465"/>
            <wp:effectExtent l="0" t="0" r="15875" b="13335"/>
            <wp:docPr id="1727749291" name="Chart 1">
              <a:extLst xmlns:a="http://schemas.openxmlformats.org/drawingml/2006/main">
                <a:ext uri="{FF2B5EF4-FFF2-40B4-BE49-F238E27FC236}">
                  <a16:creationId xmlns:a16="http://schemas.microsoft.com/office/drawing/2014/main" id="{B08AA608-9B19-2C43-4E0D-B74EE17B76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E2ED53" w14:textId="77777777" w:rsidR="00361027" w:rsidRPr="0026564E" w:rsidRDefault="00361027" w:rsidP="00361027">
      <w:pPr>
        <w:jc w:val="center"/>
        <w:rPr>
          <w:rFonts w:ascii="Calibri" w:hAnsi="Calibri" w:cs="Calibri"/>
          <w:i/>
          <w:iCs/>
          <w:lang w:val="sr-Cyrl-BA" w:eastAsia="hr-HR"/>
        </w:rPr>
      </w:pPr>
      <w:r w:rsidRPr="0026564E">
        <w:rPr>
          <w:rFonts w:ascii="Calibri" w:hAnsi="Calibri" w:cs="Calibri"/>
          <w:i/>
          <w:iCs/>
          <w:lang w:val="sr-Cyrl-BA" w:eastAsia="hr-HR"/>
        </w:rPr>
        <w:t>Извор: Општина Трново</w:t>
      </w:r>
    </w:p>
    <w:p w14:paraId="576A7847" w14:textId="77777777" w:rsidR="00083851" w:rsidRPr="00D83D43" w:rsidRDefault="00083851" w:rsidP="003B6EC8">
      <w:pPr>
        <w:rPr>
          <w:rFonts w:cs="Calibri"/>
          <w:lang w:val="sr-Cyrl-RS" w:eastAsia="hr-HR"/>
        </w:rPr>
        <w:sectPr w:rsidR="00083851" w:rsidRPr="00D83D43" w:rsidSect="00247847">
          <w:footerReference w:type="default" r:id="rId18"/>
          <w:pgSz w:w="11900" w:h="16840"/>
          <w:pgMar w:top="1440" w:right="1440" w:bottom="1440" w:left="1440" w:header="709" w:footer="709" w:gutter="0"/>
          <w:cols w:space="720"/>
          <w:docGrid w:linePitch="326"/>
        </w:sectPr>
      </w:pPr>
    </w:p>
    <w:p w14:paraId="78D6B22A" w14:textId="48E56332" w:rsidR="004D0A1A" w:rsidRDefault="004D0A1A" w:rsidP="0018366E">
      <w:pPr>
        <w:pStyle w:val="Heading2"/>
        <w:numPr>
          <w:ilvl w:val="1"/>
          <w:numId w:val="4"/>
        </w:numPr>
      </w:pPr>
      <w:bookmarkStart w:id="27" w:name="_Toc220340332"/>
      <w:r>
        <w:rPr>
          <w:lang w:val="sr-Latn-RS"/>
        </w:rPr>
        <w:lastRenderedPageBreak/>
        <w:t xml:space="preserve">SWOT </w:t>
      </w:r>
      <w:r>
        <w:t>анализа</w:t>
      </w:r>
      <w:bookmarkEnd w:id="27"/>
    </w:p>
    <w:p w14:paraId="75CA49CE" w14:textId="77777777" w:rsidR="004D0A1A" w:rsidRDefault="004D0A1A" w:rsidP="004D0A1A">
      <w:pPr>
        <w:rPr>
          <w:lang w:val="hr-HR" w:eastAsia="hr-HR"/>
        </w:rPr>
      </w:pPr>
    </w:p>
    <w:p w14:paraId="302DF53D" w14:textId="5E166E41" w:rsidR="003768AB" w:rsidRDefault="003768AB" w:rsidP="003768AB">
      <w:pPr>
        <w:jc w:val="both"/>
        <w:rPr>
          <w:rFonts w:ascii="Calibri" w:hAnsi="Calibri" w:cs="Calibri"/>
          <w:lang w:val="hr-HR" w:eastAsia="zh-TW"/>
        </w:rPr>
      </w:pPr>
      <w:proofErr w:type="spellStart"/>
      <w:r w:rsidRPr="003768AB">
        <w:rPr>
          <w:rFonts w:ascii="Calibri" w:hAnsi="Calibri" w:cs="Calibri"/>
          <w:lang w:val="en-GB" w:eastAsia="zh-TW"/>
        </w:rPr>
        <w:t>Преглед</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унутрашњих</w:t>
      </w:r>
      <w:proofErr w:type="spellEnd"/>
      <w:r w:rsidRPr="00E72AEA">
        <w:rPr>
          <w:rFonts w:ascii="Calibri" w:hAnsi="Calibri" w:cs="Calibri"/>
          <w:lang w:val="hr-HR" w:eastAsia="zh-TW"/>
        </w:rPr>
        <w:t xml:space="preserve"> </w:t>
      </w:r>
      <w:r w:rsidRPr="003768AB">
        <w:rPr>
          <w:rFonts w:ascii="Calibri" w:hAnsi="Calibri" w:cs="Calibri"/>
          <w:lang w:val="en-GB" w:eastAsia="zh-TW"/>
        </w:rPr>
        <w:t>и</w:t>
      </w:r>
      <w:r w:rsidRPr="00E72AEA">
        <w:rPr>
          <w:rFonts w:ascii="Calibri" w:hAnsi="Calibri" w:cs="Calibri"/>
          <w:lang w:val="hr-HR" w:eastAsia="zh-TW"/>
        </w:rPr>
        <w:t xml:space="preserve"> </w:t>
      </w:r>
      <w:proofErr w:type="spellStart"/>
      <w:r w:rsidRPr="003768AB">
        <w:rPr>
          <w:rFonts w:ascii="Calibri" w:hAnsi="Calibri" w:cs="Calibri"/>
          <w:lang w:val="en-GB" w:eastAsia="zh-TW"/>
        </w:rPr>
        <w:t>спољашних</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фактора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који</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утичу</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на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развој</w:t>
      </w:r>
      <w:proofErr w:type="spellEnd"/>
      <w:r w:rsidRPr="00E72AEA">
        <w:rPr>
          <w:rFonts w:ascii="Calibri" w:hAnsi="Calibri" w:cs="Calibri"/>
          <w:lang w:val="hr-HR" w:eastAsia="zh-TW"/>
        </w:rPr>
        <w:t xml:space="preserve"> </w:t>
      </w:r>
      <w:r w:rsidR="00A516F9">
        <w:rPr>
          <w:rFonts w:ascii="Calibri" w:hAnsi="Calibri" w:cs="Calibri"/>
          <w:lang w:val="sr-Cyrl-RS" w:eastAsia="zh-TW"/>
        </w:rPr>
        <w:t>општине</w:t>
      </w:r>
      <w:r w:rsidRPr="00E72AEA">
        <w:rPr>
          <w:rFonts w:ascii="Calibri" w:hAnsi="Calibri" w:cs="Calibri"/>
          <w:lang w:val="hr-HR" w:eastAsia="zh-TW"/>
        </w:rPr>
        <w:t xml:space="preserve"> </w:t>
      </w:r>
      <w:r w:rsidRPr="003768AB">
        <w:rPr>
          <w:rFonts w:ascii="Calibri" w:hAnsi="Calibri" w:cs="Calibri"/>
          <w:lang w:val="en-GB" w:eastAsia="zh-TW"/>
        </w:rPr>
        <w:t>и</w:t>
      </w:r>
      <w:r w:rsidRPr="00E72AEA">
        <w:rPr>
          <w:rFonts w:ascii="Calibri" w:hAnsi="Calibri" w:cs="Calibri"/>
          <w:lang w:val="hr-HR" w:eastAsia="zh-TW"/>
        </w:rPr>
        <w:t xml:space="preserve"> </w:t>
      </w:r>
      <w:proofErr w:type="spellStart"/>
      <w:r w:rsidRPr="003768AB">
        <w:rPr>
          <w:rFonts w:ascii="Calibri" w:hAnsi="Calibri" w:cs="Calibri"/>
          <w:lang w:val="en-GB" w:eastAsia="zh-TW"/>
        </w:rPr>
        <w:t>реализацију</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Стратегије</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развоја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представљен</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је</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путем</w:t>
      </w:r>
      <w:proofErr w:type="spellEnd"/>
      <w:r w:rsidRPr="00E72AEA">
        <w:rPr>
          <w:rFonts w:ascii="Calibri" w:hAnsi="Calibri" w:cs="Calibri"/>
          <w:lang w:val="hr-HR" w:eastAsia="zh-TW"/>
        </w:rPr>
        <w:t xml:space="preserve"> </w:t>
      </w:r>
      <w:r w:rsidR="00083851" w:rsidRPr="00E72AEA">
        <w:rPr>
          <w:rFonts w:ascii="Calibri" w:hAnsi="Calibri" w:cs="Calibri"/>
          <w:lang w:val="hr-HR" w:eastAsia="zh-TW"/>
        </w:rPr>
        <w:t xml:space="preserve">SWOT </w:t>
      </w:r>
      <w:proofErr w:type="spellStart"/>
      <w:r w:rsidR="00083851" w:rsidRPr="003768AB">
        <w:rPr>
          <w:rFonts w:ascii="Calibri" w:hAnsi="Calibri" w:cs="Calibri"/>
          <w:lang w:val="en-GB" w:eastAsia="zh-TW"/>
        </w:rPr>
        <w:t>анализе</w:t>
      </w:r>
      <w:proofErr w:type="spellEnd"/>
      <w:r w:rsidR="00083851" w:rsidRPr="0077725A">
        <w:rPr>
          <w:rFonts w:ascii="Calibri" w:hAnsi="Calibri" w:cs="Calibri"/>
          <w:lang w:val="hr-HR" w:eastAsia="zh-TW"/>
        </w:rPr>
        <w:t xml:space="preserve">, </w:t>
      </w:r>
      <w:r w:rsidR="00083851">
        <w:rPr>
          <w:rFonts w:ascii="Calibri" w:hAnsi="Calibri" w:cs="Calibri"/>
          <w:lang w:val="sr-Cyrl-RS" w:eastAsia="zh-TW"/>
        </w:rPr>
        <w:t>односно</w:t>
      </w:r>
      <w:r w:rsidR="00083851" w:rsidRPr="0077725A">
        <w:rPr>
          <w:rFonts w:ascii="Calibri" w:hAnsi="Calibri" w:cs="Calibri"/>
          <w:lang w:val="hr-HR" w:eastAsia="zh-TW"/>
        </w:rPr>
        <w:t xml:space="preserve"> </w:t>
      </w:r>
      <w:proofErr w:type="spellStart"/>
      <w:r w:rsidRPr="003768AB">
        <w:rPr>
          <w:rFonts w:ascii="Calibri" w:hAnsi="Calibri" w:cs="Calibri"/>
          <w:lang w:val="en-GB" w:eastAsia="zh-TW"/>
        </w:rPr>
        <w:t>анализе</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снага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слабости</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прилика</w:t>
      </w:r>
      <w:proofErr w:type="spellEnd"/>
      <w:r w:rsidRPr="00E72AEA">
        <w:rPr>
          <w:rFonts w:ascii="Calibri" w:hAnsi="Calibri" w:cs="Calibri"/>
          <w:lang w:val="hr-HR" w:eastAsia="zh-TW"/>
        </w:rPr>
        <w:t xml:space="preserve"> </w:t>
      </w:r>
      <w:r w:rsidRPr="003768AB">
        <w:rPr>
          <w:rFonts w:ascii="Calibri" w:hAnsi="Calibri" w:cs="Calibri"/>
          <w:lang w:val="en-GB" w:eastAsia="zh-TW"/>
        </w:rPr>
        <w:t>и</w:t>
      </w:r>
      <w:r w:rsidRPr="00E72AEA">
        <w:rPr>
          <w:rFonts w:ascii="Calibri" w:hAnsi="Calibri" w:cs="Calibri"/>
          <w:lang w:val="hr-HR" w:eastAsia="zh-TW"/>
        </w:rPr>
        <w:t xml:space="preserve"> </w:t>
      </w:r>
      <w:proofErr w:type="spellStart"/>
      <w:r w:rsidRPr="003768AB">
        <w:rPr>
          <w:rFonts w:ascii="Calibri" w:hAnsi="Calibri" w:cs="Calibri"/>
          <w:lang w:val="en-GB" w:eastAsia="zh-TW"/>
        </w:rPr>
        <w:t>пријетњи</w:t>
      </w:r>
      <w:proofErr w:type="spellEnd"/>
      <w:r w:rsidRPr="00E72AEA">
        <w:rPr>
          <w:rFonts w:ascii="Calibri" w:hAnsi="Calibri" w:cs="Calibri"/>
          <w:lang w:val="hr-HR" w:eastAsia="zh-TW"/>
        </w:rPr>
        <w:t>.</w:t>
      </w:r>
    </w:p>
    <w:p w14:paraId="6B5D43F2" w14:textId="77777777" w:rsidR="00A07AA0" w:rsidRPr="00E72AEA" w:rsidRDefault="00A07AA0" w:rsidP="003768AB">
      <w:pPr>
        <w:jc w:val="both"/>
        <w:rPr>
          <w:rFonts w:ascii="Calibri" w:hAnsi="Calibri" w:cs="Calibri"/>
          <w:lang w:val="hr-HR" w:eastAsia="zh-TW"/>
        </w:rPr>
      </w:pPr>
    </w:p>
    <w:p w14:paraId="3DD751D1" w14:textId="0077DC55" w:rsidR="003768AB" w:rsidRPr="00A07AA0" w:rsidRDefault="00A07AA0" w:rsidP="00A07AA0">
      <w:pPr>
        <w:jc w:val="center"/>
        <w:rPr>
          <w:rFonts w:ascii="Calibri" w:hAnsi="Calibri" w:cs="Calibri"/>
          <w:lang w:val="sr-Cyrl-RS" w:eastAsia="zh-TW"/>
        </w:rPr>
      </w:pPr>
      <w:r w:rsidRPr="00A07AA0">
        <w:rPr>
          <w:rFonts w:ascii="Calibri" w:hAnsi="Calibri" w:cs="Calibri"/>
          <w:i/>
          <w:iCs/>
          <w:lang w:val="sr-Cyrl-RS" w:eastAsia="zh-TW"/>
        </w:rPr>
        <w:t>Табела</w:t>
      </w:r>
      <w:r>
        <w:rPr>
          <w:rFonts w:ascii="Calibri" w:hAnsi="Calibri" w:cs="Calibri"/>
          <w:lang w:val="sr-Cyrl-RS" w:eastAsia="zh-TW"/>
        </w:rPr>
        <w:t xml:space="preserve">: </w:t>
      </w:r>
      <w:proofErr w:type="spellStart"/>
      <w:r w:rsidRPr="003768AB">
        <w:rPr>
          <w:rFonts w:ascii="Calibri" w:hAnsi="Calibri" w:cs="Calibri"/>
          <w:lang w:val="en-GB" w:eastAsia="zh-TW"/>
        </w:rPr>
        <w:t>анализ</w:t>
      </w:r>
      <w:proofErr w:type="spellEnd"/>
      <w:r>
        <w:rPr>
          <w:rFonts w:ascii="Calibri" w:hAnsi="Calibri" w:cs="Calibri"/>
          <w:lang w:val="sr-Cyrl-RS" w:eastAsia="zh-TW"/>
        </w:rPr>
        <w:t>а</w:t>
      </w:r>
      <w:r w:rsidRPr="00E72AEA">
        <w:rPr>
          <w:rFonts w:ascii="Calibri" w:hAnsi="Calibri" w:cs="Calibri"/>
          <w:lang w:val="hr-HR" w:eastAsia="zh-TW"/>
        </w:rPr>
        <w:t xml:space="preserve"> </w:t>
      </w:r>
      <w:proofErr w:type="spellStart"/>
      <w:r w:rsidRPr="003768AB">
        <w:rPr>
          <w:rFonts w:ascii="Calibri" w:hAnsi="Calibri" w:cs="Calibri"/>
          <w:lang w:val="en-GB" w:eastAsia="zh-TW"/>
        </w:rPr>
        <w:t>снага</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слабости</w:t>
      </w:r>
      <w:proofErr w:type="spellEnd"/>
      <w:r w:rsidRPr="00E72AEA">
        <w:rPr>
          <w:rFonts w:ascii="Calibri" w:hAnsi="Calibri" w:cs="Calibri"/>
          <w:lang w:val="hr-HR" w:eastAsia="zh-TW"/>
        </w:rPr>
        <w:t xml:space="preserve">, </w:t>
      </w:r>
      <w:proofErr w:type="spellStart"/>
      <w:r w:rsidRPr="003768AB">
        <w:rPr>
          <w:rFonts w:ascii="Calibri" w:hAnsi="Calibri" w:cs="Calibri"/>
          <w:lang w:val="en-GB" w:eastAsia="zh-TW"/>
        </w:rPr>
        <w:t>прилика</w:t>
      </w:r>
      <w:proofErr w:type="spellEnd"/>
      <w:r w:rsidRPr="00E72AEA">
        <w:rPr>
          <w:rFonts w:ascii="Calibri" w:hAnsi="Calibri" w:cs="Calibri"/>
          <w:lang w:val="hr-HR" w:eastAsia="zh-TW"/>
        </w:rPr>
        <w:t xml:space="preserve"> </w:t>
      </w:r>
      <w:r w:rsidRPr="003768AB">
        <w:rPr>
          <w:rFonts w:ascii="Calibri" w:hAnsi="Calibri" w:cs="Calibri"/>
          <w:lang w:val="en-GB" w:eastAsia="zh-TW"/>
        </w:rPr>
        <w:t>и</w:t>
      </w:r>
      <w:r w:rsidRPr="00E72AEA">
        <w:rPr>
          <w:rFonts w:ascii="Calibri" w:hAnsi="Calibri" w:cs="Calibri"/>
          <w:lang w:val="hr-HR" w:eastAsia="zh-TW"/>
        </w:rPr>
        <w:t xml:space="preserve"> </w:t>
      </w:r>
      <w:proofErr w:type="spellStart"/>
      <w:r w:rsidRPr="003768AB">
        <w:rPr>
          <w:rFonts w:ascii="Calibri" w:hAnsi="Calibri" w:cs="Calibri"/>
          <w:lang w:val="en-GB" w:eastAsia="zh-TW"/>
        </w:rPr>
        <w:t>пријетњи</w:t>
      </w:r>
      <w:proofErr w:type="spellEnd"/>
    </w:p>
    <w:tbl>
      <w:tblPr>
        <w:tblStyle w:val="MediumShading1-Accent11"/>
        <w:tblW w:w="9136" w:type="dxa"/>
        <w:tblLayout w:type="fixed"/>
        <w:tblLook w:val="0000" w:firstRow="0" w:lastRow="0" w:firstColumn="0" w:lastColumn="0" w:noHBand="0" w:noVBand="0"/>
      </w:tblPr>
      <w:tblGrid>
        <w:gridCol w:w="4580"/>
        <w:gridCol w:w="4556"/>
      </w:tblGrid>
      <w:tr w:rsidR="003768AB" w:rsidRPr="003768AB" w14:paraId="06C73E7A" w14:textId="77777777" w:rsidTr="00F47555">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4580" w:type="dxa"/>
          </w:tcPr>
          <w:p w14:paraId="086A830A" w14:textId="2F75C2C7" w:rsidR="003768AB" w:rsidRPr="00F0022B" w:rsidRDefault="003768AB" w:rsidP="003768AB">
            <w:pPr>
              <w:rPr>
                <w:rFonts w:ascii="Calibri" w:hAnsi="Calibri" w:cs="Calibri"/>
                <w:b/>
                <w:bCs/>
                <w:lang w:val="sr-Cyrl-RS" w:eastAsia="zh-TW"/>
              </w:rPr>
            </w:pPr>
            <w:r w:rsidRPr="000C44AA">
              <w:rPr>
                <w:rFonts w:ascii="Calibri" w:hAnsi="Calibri" w:cs="Calibri"/>
                <w:b/>
                <w:bCs/>
                <w:lang w:val="en-GB" w:eastAsia="zh-TW"/>
              </w:rPr>
              <w:t xml:space="preserve">СНАГЕ </w:t>
            </w:r>
          </w:p>
        </w:tc>
        <w:tc>
          <w:tcPr>
            <w:tcW w:w="4556" w:type="dxa"/>
          </w:tcPr>
          <w:p w14:paraId="7931CE60" w14:textId="1620F4D9" w:rsidR="003768AB" w:rsidRPr="000C44AA" w:rsidRDefault="003768AB" w:rsidP="003768AB">
            <w:pPr>
              <w:cnfStyle w:val="000000100000" w:firstRow="0" w:lastRow="0" w:firstColumn="0" w:lastColumn="0" w:oddVBand="0" w:evenVBand="0" w:oddHBand="1" w:evenHBand="0" w:firstRowFirstColumn="0" w:firstRowLastColumn="0" w:lastRowFirstColumn="0" w:lastRowLastColumn="0"/>
              <w:rPr>
                <w:rFonts w:ascii="Calibri" w:hAnsi="Calibri" w:cs="Calibri"/>
                <w:b/>
                <w:bCs/>
                <w:lang w:val="en-GB" w:eastAsia="zh-TW"/>
              </w:rPr>
            </w:pPr>
            <w:r w:rsidRPr="000C44AA">
              <w:rPr>
                <w:rFonts w:ascii="Calibri" w:hAnsi="Calibri" w:cs="Calibri"/>
                <w:b/>
                <w:bCs/>
                <w:lang w:val="en-GB" w:eastAsia="zh-TW"/>
              </w:rPr>
              <w:t xml:space="preserve">СЛАБОСТИ </w:t>
            </w:r>
          </w:p>
        </w:tc>
      </w:tr>
      <w:tr w:rsidR="003768AB" w:rsidRPr="003768AB" w14:paraId="3AF87F9B" w14:textId="77777777" w:rsidTr="00F47555">
        <w:trPr>
          <w:cnfStyle w:val="000000010000" w:firstRow="0" w:lastRow="0" w:firstColumn="0" w:lastColumn="0" w:oddVBand="0" w:evenVBand="0" w:oddHBand="0" w:evenHBand="1" w:firstRowFirstColumn="0" w:firstRowLastColumn="0" w:lastRowFirstColumn="0" w:lastRowLastColumn="0"/>
          <w:trHeight w:val="970"/>
        </w:trPr>
        <w:tc>
          <w:tcPr>
            <w:cnfStyle w:val="000010000000" w:firstRow="0" w:lastRow="0" w:firstColumn="0" w:lastColumn="0" w:oddVBand="1" w:evenVBand="0" w:oddHBand="0" w:evenHBand="0" w:firstRowFirstColumn="0" w:firstRowLastColumn="0" w:lastRowFirstColumn="0" w:lastRowLastColumn="0"/>
            <w:tcW w:w="4580" w:type="dxa"/>
          </w:tcPr>
          <w:p w14:paraId="69EF6316" w14:textId="1C1403CF" w:rsidR="00F0022B" w:rsidRPr="00F47555" w:rsidRDefault="00F0022B" w:rsidP="005B7A80">
            <w:pPr>
              <w:pStyle w:val="ListParagraph"/>
              <w:numPr>
                <w:ilvl w:val="0"/>
                <w:numId w:val="7"/>
              </w:numPr>
              <w:rPr>
                <w:rFonts w:asciiTheme="minorHAnsi" w:hAnsiTheme="minorHAnsi" w:cstheme="minorHAnsi"/>
                <w:lang w:val="sr-Cyrl-RS" w:eastAsia="zh-TW"/>
              </w:rPr>
            </w:pPr>
            <w:r w:rsidRPr="00F47555">
              <w:rPr>
                <w:rFonts w:asciiTheme="minorHAnsi" w:hAnsiTheme="minorHAnsi" w:cstheme="minorHAnsi"/>
                <w:lang w:val="sr-Cyrl-RS" w:eastAsia="zh-TW"/>
              </w:rPr>
              <w:t>Повољан географски и саобраћајни положај на магистралном правцу Сарајево–Фоча–Требиње–Подгорица</w:t>
            </w:r>
            <w:r w:rsidR="00FC2C6A" w:rsidRPr="00F47555">
              <w:rPr>
                <w:rFonts w:asciiTheme="minorHAnsi" w:hAnsiTheme="minorHAnsi" w:cstheme="minorHAnsi"/>
                <w:lang w:val="sr-Cyrl-RS" w:eastAsia="zh-TW"/>
              </w:rPr>
              <w:t xml:space="preserve"> (у љетној сезони пролази у просјеку 4000 возила дневно)</w:t>
            </w:r>
          </w:p>
          <w:p w14:paraId="1FB937E2" w14:textId="71B21B3B" w:rsidR="00F0022B" w:rsidRPr="008245DB" w:rsidRDefault="00F0022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Близина Сарајева и Источног Сарајева као регионалних центара</w:t>
            </w:r>
            <w:r w:rsidR="008245DB">
              <w:rPr>
                <w:rFonts w:asciiTheme="minorHAnsi" w:hAnsiTheme="minorHAnsi" w:cstheme="minorHAnsi"/>
                <w:lang w:val="sr-Cyrl-RS" w:eastAsia="zh-TW"/>
              </w:rPr>
              <w:t xml:space="preserve"> укључујући близину</w:t>
            </w:r>
            <w:r w:rsidR="00543337">
              <w:rPr>
                <w:rFonts w:asciiTheme="minorHAnsi" w:hAnsiTheme="minorHAnsi" w:cstheme="minorHAnsi"/>
                <w:lang w:val="sr-Latn-RS" w:eastAsia="zh-TW"/>
              </w:rPr>
              <w:t xml:space="preserve"> </w:t>
            </w:r>
            <w:r w:rsidR="00543337" w:rsidRPr="00543337">
              <w:rPr>
                <w:rFonts w:asciiTheme="minorHAnsi" w:hAnsiTheme="minorHAnsi" w:cstheme="minorHAnsi"/>
                <w:lang w:val="sr-Cyrl-RS" w:eastAsia="zh-TW"/>
              </w:rPr>
              <w:t>царинских терминала у Халиловићима и међународног аеродрома Сарајево</w:t>
            </w:r>
          </w:p>
          <w:p w14:paraId="1FA19A5E" w14:textId="658AA14C" w:rsidR="00F0022B" w:rsidRPr="008245DB" w:rsidRDefault="00F0022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 xml:space="preserve">Изузетни природни ресурси </w:t>
            </w:r>
            <w:r w:rsidR="008245DB">
              <w:rPr>
                <w:rFonts w:asciiTheme="minorHAnsi" w:hAnsiTheme="minorHAnsi" w:cstheme="minorHAnsi"/>
                <w:lang w:val="sr-Cyrl-RS" w:eastAsia="zh-TW"/>
              </w:rPr>
              <w:t xml:space="preserve">и </w:t>
            </w:r>
            <w:r w:rsidR="008245DB" w:rsidRPr="008245DB">
              <w:rPr>
                <w:rFonts w:asciiTheme="minorHAnsi" w:hAnsiTheme="minorHAnsi" w:cstheme="minorHAnsi"/>
                <w:lang w:val="sr-Cyrl-RS" w:eastAsia="zh-TW"/>
              </w:rPr>
              <w:t>висок степен очуваности животне средине</w:t>
            </w:r>
          </w:p>
          <w:p w14:paraId="56FE3FCC" w14:textId="6609065B" w:rsidR="00F0022B" w:rsidRPr="008245DB" w:rsidRDefault="00F0022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Раст туристичких ноћења и продужен просјечан боравак туриста</w:t>
            </w:r>
            <w:r w:rsidRPr="008245DB">
              <w:rPr>
                <w:rFonts w:asciiTheme="minorHAnsi" w:hAnsiTheme="minorHAnsi" w:cstheme="minorHAnsi"/>
                <w:lang w:val="sr-Latn-RS" w:eastAsia="zh-TW"/>
              </w:rPr>
              <w:t xml:space="preserve"> </w:t>
            </w:r>
            <w:r w:rsidRPr="008245DB">
              <w:rPr>
                <w:rFonts w:asciiTheme="minorHAnsi" w:hAnsiTheme="minorHAnsi" w:cstheme="minorHAnsi"/>
                <w:lang w:val="sr-Cyrl-RS" w:eastAsia="zh-TW"/>
              </w:rPr>
              <w:t>са високим учешћем страних туриста</w:t>
            </w:r>
          </w:p>
          <w:p w14:paraId="733FE0CD" w14:textId="77777777" w:rsidR="00F0022B" w:rsidRPr="008245DB" w:rsidRDefault="00F0022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Три инфраструктурно опремљене пословно-индустријске зоне</w:t>
            </w:r>
          </w:p>
          <w:p w14:paraId="3DD6AB79" w14:textId="543AC3C4" w:rsidR="00F0022B" w:rsidRPr="008245DB" w:rsidRDefault="00483B10" w:rsidP="005B7A80">
            <w:pPr>
              <w:pStyle w:val="ListParagraph"/>
              <w:numPr>
                <w:ilvl w:val="0"/>
                <w:numId w:val="7"/>
              </w:numPr>
              <w:rPr>
                <w:rFonts w:asciiTheme="minorHAnsi" w:hAnsiTheme="minorHAnsi" w:cstheme="minorHAnsi"/>
                <w:lang w:val="sr-Cyrl-RS" w:eastAsia="zh-TW"/>
              </w:rPr>
            </w:pPr>
            <w:r>
              <w:rPr>
                <w:rFonts w:asciiTheme="minorHAnsi" w:hAnsiTheme="minorHAnsi" w:cstheme="minorHAnsi"/>
                <w:lang w:val="sr-Cyrl-RS" w:eastAsia="zh-TW"/>
              </w:rPr>
              <w:t>Пораст броја запослених</w:t>
            </w:r>
          </w:p>
          <w:p w14:paraId="2D181A2E" w14:textId="392AD354" w:rsidR="00F0022B" w:rsidRPr="008245DB" w:rsidRDefault="008245DB" w:rsidP="005B7A80">
            <w:pPr>
              <w:pStyle w:val="ListParagraph"/>
              <w:numPr>
                <w:ilvl w:val="0"/>
                <w:numId w:val="7"/>
              </w:numPr>
              <w:rPr>
                <w:rFonts w:asciiTheme="minorHAnsi" w:hAnsiTheme="minorHAnsi" w:cstheme="minorHAnsi"/>
                <w:lang w:val="sr-Cyrl-RS" w:eastAsia="zh-TW"/>
              </w:rPr>
            </w:pPr>
            <w:r w:rsidRPr="008245DB">
              <w:rPr>
                <w:rFonts w:asciiTheme="minorHAnsi" w:hAnsiTheme="minorHAnsi" w:cstheme="minorHAnsi"/>
                <w:lang w:val="sr-Cyrl-RS" w:eastAsia="zh-TW"/>
              </w:rPr>
              <w:t>Богат и разноврстан шумски фонд</w:t>
            </w:r>
          </w:p>
          <w:p w14:paraId="7C06FF30" w14:textId="4DC6A63F" w:rsidR="008245DB" w:rsidRPr="008245DB" w:rsidRDefault="008245DB" w:rsidP="005B7A80">
            <w:pPr>
              <w:pStyle w:val="ListParagraph"/>
              <w:numPr>
                <w:ilvl w:val="0"/>
                <w:numId w:val="7"/>
              </w:numPr>
              <w:rPr>
                <w:rFonts w:asciiTheme="minorHAnsi" w:hAnsiTheme="minorHAnsi" w:cstheme="minorHAnsi"/>
                <w:lang w:val="sr-Cyrl-RS" w:eastAsia="zh-TW"/>
              </w:rPr>
            </w:pPr>
            <w:r w:rsidRPr="008245DB">
              <w:rPr>
                <w:lang w:val="sr-Cyrl-BA"/>
              </w:rPr>
              <w:t>Релативно развијена комунална инфраструктура</w:t>
            </w:r>
            <w:r>
              <w:rPr>
                <w:lang w:val="sr-Cyrl-BA"/>
              </w:rPr>
              <w:t xml:space="preserve"> укључујући и </w:t>
            </w:r>
            <w:r w:rsidR="00483B10">
              <w:rPr>
                <w:lang w:val="sr-Cyrl-BA"/>
              </w:rPr>
              <w:t>кориштење пречистача отпадних вода у општини Трново ФБиХ</w:t>
            </w:r>
          </w:p>
          <w:p w14:paraId="434CDEC9" w14:textId="0F4452B1" w:rsidR="008245DB" w:rsidRPr="008245DB" w:rsidRDefault="008245DB" w:rsidP="005B7A80">
            <w:pPr>
              <w:pStyle w:val="ListParagraph"/>
              <w:numPr>
                <w:ilvl w:val="0"/>
                <w:numId w:val="7"/>
              </w:numPr>
              <w:rPr>
                <w:rFonts w:asciiTheme="minorHAnsi" w:hAnsiTheme="minorHAnsi" w:cstheme="minorHAnsi"/>
                <w:lang w:val="sr-Cyrl-RS" w:eastAsia="zh-TW"/>
              </w:rPr>
            </w:pPr>
            <w:r>
              <w:rPr>
                <w:lang w:val="sr-Cyrl-BA"/>
              </w:rPr>
              <w:t xml:space="preserve">Издашни извори питке воде </w:t>
            </w:r>
          </w:p>
          <w:p w14:paraId="768F7AB0" w14:textId="6AAABA07" w:rsidR="00F0022B" w:rsidRPr="008245DB" w:rsidRDefault="008245DB" w:rsidP="005B7A80">
            <w:pPr>
              <w:pStyle w:val="ListParagraph"/>
              <w:numPr>
                <w:ilvl w:val="0"/>
                <w:numId w:val="7"/>
              </w:numPr>
              <w:rPr>
                <w:rFonts w:asciiTheme="minorHAnsi" w:hAnsiTheme="minorHAnsi" w:cstheme="minorHAnsi"/>
                <w:lang w:val="sr-Cyrl-RS" w:eastAsia="zh-TW"/>
              </w:rPr>
            </w:pPr>
            <w:r>
              <w:rPr>
                <w:rFonts w:asciiTheme="minorHAnsi" w:hAnsiTheme="minorHAnsi" w:cstheme="minorHAnsi"/>
                <w:lang w:val="sr-Cyrl-RS" w:eastAsia="zh-TW"/>
              </w:rPr>
              <w:t>Значајан број организација цивилног друштва</w:t>
            </w:r>
          </w:p>
          <w:p w14:paraId="40B3041C" w14:textId="77777777" w:rsidR="003768AB" w:rsidRPr="00483B10" w:rsidRDefault="00483B10" w:rsidP="005B7A80">
            <w:pPr>
              <w:pStyle w:val="ListParagraph"/>
              <w:numPr>
                <w:ilvl w:val="0"/>
                <w:numId w:val="7"/>
              </w:numPr>
              <w:rPr>
                <w:rFonts w:asciiTheme="minorHAnsi" w:hAnsiTheme="minorHAnsi" w:cstheme="minorHAnsi"/>
                <w:lang w:val="en-GB" w:eastAsia="zh-TW"/>
              </w:rPr>
            </w:pPr>
            <w:r>
              <w:rPr>
                <w:rFonts w:asciiTheme="minorHAnsi" w:hAnsiTheme="minorHAnsi" w:cstheme="minorHAnsi"/>
                <w:lang w:val="sr-Cyrl-RS" w:eastAsia="zh-TW"/>
              </w:rPr>
              <w:t>Тренд р</w:t>
            </w:r>
            <w:r w:rsidR="008245DB">
              <w:rPr>
                <w:rFonts w:asciiTheme="minorHAnsi" w:hAnsiTheme="minorHAnsi" w:cstheme="minorHAnsi"/>
                <w:lang w:val="sr-Cyrl-RS" w:eastAsia="zh-TW"/>
              </w:rPr>
              <w:t>аст</w:t>
            </w:r>
            <w:r>
              <w:rPr>
                <w:rFonts w:asciiTheme="minorHAnsi" w:hAnsiTheme="minorHAnsi" w:cstheme="minorHAnsi"/>
                <w:lang w:val="sr-Cyrl-RS" w:eastAsia="zh-TW"/>
              </w:rPr>
              <w:t>а општинског</w:t>
            </w:r>
            <w:r w:rsidR="008245DB">
              <w:rPr>
                <w:rFonts w:asciiTheme="minorHAnsi" w:hAnsiTheme="minorHAnsi" w:cstheme="minorHAnsi"/>
                <w:lang w:val="sr-Cyrl-RS" w:eastAsia="zh-TW"/>
              </w:rPr>
              <w:t xml:space="preserve"> буџета са доминантним учешћем непореских прихода </w:t>
            </w:r>
          </w:p>
          <w:p w14:paraId="65AB6FB9" w14:textId="77777777" w:rsidR="00483B10" w:rsidRPr="00225B35" w:rsidRDefault="00483B10" w:rsidP="005B7A80">
            <w:pPr>
              <w:pStyle w:val="ListParagraph"/>
              <w:numPr>
                <w:ilvl w:val="0"/>
                <w:numId w:val="7"/>
              </w:numPr>
              <w:rPr>
                <w:rFonts w:asciiTheme="minorHAnsi" w:hAnsiTheme="minorHAnsi" w:cstheme="minorHAnsi"/>
                <w:lang w:val="en-GB" w:eastAsia="zh-TW"/>
              </w:rPr>
            </w:pPr>
            <w:r>
              <w:rPr>
                <w:rFonts w:asciiTheme="minorHAnsi" w:hAnsiTheme="minorHAnsi" w:cstheme="minorHAnsi"/>
                <w:lang w:val="sr-Cyrl-RS" w:eastAsia="zh-TW"/>
              </w:rPr>
              <w:t>С</w:t>
            </w:r>
            <w:proofErr w:type="spellStart"/>
            <w:r w:rsidRPr="00483B10">
              <w:rPr>
                <w:rFonts w:asciiTheme="minorHAnsi" w:hAnsiTheme="minorHAnsi" w:cstheme="minorHAnsi"/>
                <w:lang w:val="en-GB" w:eastAsia="zh-TW"/>
              </w:rPr>
              <w:t>игурност</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грађана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високом</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нивоу</w:t>
            </w:r>
            <w:proofErr w:type="spellEnd"/>
          </w:p>
          <w:p w14:paraId="50BDBB30" w14:textId="742F54F5" w:rsidR="00225B35" w:rsidRPr="00F47555" w:rsidRDefault="00FC2C6A" w:rsidP="00F47555">
            <w:pPr>
              <w:pStyle w:val="ListParagraph"/>
              <w:numPr>
                <w:ilvl w:val="0"/>
                <w:numId w:val="7"/>
              </w:numPr>
              <w:rPr>
                <w:rFonts w:asciiTheme="minorHAnsi" w:hAnsiTheme="minorHAnsi" w:cstheme="minorHAnsi"/>
                <w:lang w:val="en-GB" w:eastAsia="zh-TW"/>
              </w:rPr>
            </w:pPr>
            <w:r w:rsidRPr="00F47555">
              <w:rPr>
                <w:rFonts w:asciiTheme="minorHAnsi" w:hAnsiTheme="minorHAnsi" w:cstheme="minorHAnsi"/>
                <w:lang w:val="sr-Cyrl-BA" w:eastAsia="zh-TW"/>
              </w:rPr>
              <w:lastRenderedPageBreak/>
              <w:t>Изгра</w:t>
            </w:r>
            <w:r w:rsidR="00F47555" w:rsidRPr="00F47555">
              <w:rPr>
                <w:rFonts w:asciiTheme="minorHAnsi" w:hAnsiTheme="minorHAnsi" w:cstheme="minorHAnsi"/>
                <w:lang w:val="sr-Cyrl-BA" w:eastAsia="zh-TW"/>
              </w:rPr>
              <w:t>ђе</w:t>
            </w:r>
            <w:r w:rsidRPr="00F47555">
              <w:rPr>
                <w:rFonts w:asciiTheme="minorHAnsi" w:hAnsiTheme="minorHAnsi" w:cstheme="minorHAnsi"/>
                <w:lang w:val="sr-Cyrl-BA" w:eastAsia="zh-TW"/>
              </w:rPr>
              <w:t>на туристичка инфраструктура (смјештајни капацитети, планинарски домови, ферате)</w:t>
            </w:r>
          </w:p>
        </w:tc>
        <w:tc>
          <w:tcPr>
            <w:tcW w:w="4556" w:type="dxa"/>
          </w:tcPr>
          <w:p w14:paraId="19C28427" w14:textId="6D7521B9"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lastRenderedPageBreak/>
              <w:t xml:space="preserve">Мали број становника и дугорочни </w:t>
            </w:r>
            <w:r>
              <w:rPr>
                <w:rFonts w:asciiTheme="minorHAnsi" w:hAnsiTheme="minorHAnsi" w:cstheme="minorHAnsi"/>
                <w:lang w:val="sr-Cyrl-RS" w:eastAsia="zh-TW"/>
              </w:rPr>
              <w:t xml:space="preserve">тренд </w:t>
            </w:r>
            <w:r w:rsidRPr="00F0022B">
              <w:rPr>
                <w:rFonts w:asciiTheme="minorHAnsi" w:hAnsiTheme="minorHAnsi" w:cstheme="minorHAnsi"/>
                <w:lang w:val="sr-Cyrl-RS" w:eastAsia="zh-TW"/>
              </w:rPr>
              <w:t>демографск</w:t>
            </w:r>
            <w:r>
              <w:rPr>
                <w:rFonts w:asciiTheme="minorHAnsi" w:hAnsiTheme="minorHAnsi" w:cstheme="minorHAnsi"/>
                <w:lang w:val="sr-Cyrl-RS" w:eastAsia="zh-TW"/>
              </w:rPr>
              <w:t>ог пада</w:t>
            </w:r>
          </w:p>
          <w:p w14:paraId="041BDE52" w14:textId="0D3014F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Негативан природни прираштај</w:t>
            </w:r>
            <w:r>
              <w:rPr>
                <w:rFonts w:asciiTheme="minorHAnsi" w:hAnsiTheme="minorHAnsi" w:cstheme="minorHAnsi"/>
                <w:lang w:val="sr-Cyrl-RS" w:eastAsia="zh-TW"/>
              </w:rPr>
              <w:t xml:space="preserve"> и и</w:t>
            </w:r>
            <w:r w:rsidRPr="00F0022B">
              <w:rPr>
                <w:rFonts w:asciiTheme="minorHAnsi" w:hAnsiTheme="minorHAnsi" w:cstheme="minorHAnsi"/>
                <w:lang w:val="sr-Cyrl-RS" w:eastAsia="zh-TW"/>
              </w:rPr>
              <w:t>зразито старо становништво (просјечна старост преко 52 године)</w:t>
            </w:r>
          </w:p>
          <w:p w14:paraId="3C2CB4A6"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Недостатак радно активног становништва</w:t>
            </w:r>
          </w:p>
          <w:p w14:paraId="1A1B1B60"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Ограничене могућности запошљавања младих</w:t>
            </w:r>
          </w:p>
          <w:p w14:paraId="1CF5E7E7" w14:textId="03325CEF"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Pr>
                <w:rFonts w:asciiTheme="minorHAnsi" w:hAnsiTheme="minorHAnsi" w:cstheme="minorHAnsi"/>
                <w:lang w:val="sr-Cyrl-RS" w:eastAsia="zh-TW"/>
              </w:rPr>
              <w:t>Релативно н</w:t>
            </w:r>
            <w:r w:rsidRPr="00F0022B">
              <w:rPr>
                <w:rFonts w:asciiTheme="minorHAnsi" w:hAnsiTheme="minorHAnsi" w:cstheme="minorHAnsi"/>
                <w:lang w:val="sr-Cyrl-RS" w:eastAsia="zh-TW"/>
              </w:rPr>
              <w:t>иске просјечне нето плате</w:t>
            </w:r>
          </w:p>
          <w:p w14:paraId="20CE3AF9"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Привреда доминантно ослоњена на јавни сектор и примарне дјелатности</w:t>
            </w:r>
          </w:p>
          <w:p w14:paraId="22B922D3" w14:textId="68A9FBA1" w:rsidR="00F0022B" w:rsidRPr="00F0022B" w:rsidRDefault="00483B10"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Pr>
                <w:rFonts w:asciiTheme="minorHAnsi" w:hAnsiTheme="minorHAnsi" w:cstheme="minorHAnsi"/>
                <w:lang w:val="sr-Cyrl-RS" w:eastAsia="zh-TW"/>
              </w:rPr>
              <w:t>Не</w:t>
            </w:r>
            <w:r w:rsidR="00F0022B" w:rsidRPr="00F0022B">
              <w:rPr>
                <w:rFonts w:asciiTheme="minorHAnsi" w:hAnsiTheme="minorHAnsi" w:cstheme="minorHAnsi"/>
                <w:lang w:val="sr-Cyrl-RS" w:eastAsia="zh-TW"/>
              </w:rPr>
              <w:t>развијена прерађивачка индустрија</w:t>
            </w:r>
          </w:p>
          <w:p w14:paraId="5DF85DB8" w14:textId="6A1F70BB"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Ни</w:t>
            </w:r>
            <w:r>
              <w:rPr>
                <w:rFonts w:asciiTheme="minorHAnsi" w:hAnsiTheme="minorHAnsi" w:cstheme="minorHAnsi"/>
                <w:lang w:val="sr-Cyrl-RS" w:eastAsia="zh-TW"/>
              </w:rPr>
              <w:t xml:space="preserve">зак степен развоја </w:t>
            </w:r>
            <w:r w:rsidRPr="00F0022B">
              <w:rPr>
                <w:rFonts w:asciiTheme="minorHAnsi" w:hAnsiTheme="minorHAnsi" w:cstheme="minorHAnsi"/>
                <w:lang w:val="sr-Cyrl-RS" w:eastAsia="zh-TW"/>
              </w:rPr>
              <w:t>предузетништва</w:t>
            </w:r>
          </w:p>
          <w:p w14:paraId="1C304425"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Екстензивна и некомерцијална пољопривреда</w:t>
            </w:r>
          </w:p>
          <w:p w14:paraId="02B3134A"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Недостатак организованог откупа пољопривредних производа</w:t>
            </w:r>
          </w:p>
          <w:p w14:paraId="2AF7BB2D"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Велика сезоналност туризма</w:t>
            </w:r>
          </w:p>
          <w:p w14:paraId="7CD47727" w14:textId="77777777" w:rsidR="00F0022B" w:rsidRPr="00F0022B" w:rsidRDefault="00F0022B"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sr-Cyrl-RS" w:eastAsia="zh-TW"/>
              </w:rPr>
            </w:pPr>
            <w:r w:rsidRPr="00F0022B">
              <w:rPr>
                <w:rFonts w:asciiTheme="minorHAnsi" w:hAnsiTheme="minorHAnsi" w:cstheme="minorHAnsi"/>
                <w:lang w:val="sr-Cyrl-RS" w:eastAsia="zh-TW"/>
              </w:rPr>
              <w:t>Недовољно развијени туристички садржаји ван Јахорине</w:t>
            </w:r>
          </w:p>
          <w:p w14:paraId="4CA04EC7" w14:textId="66C72813" w:rsidR="003768AB" w:rsidRPr="00483B10" w:rsidRDefault="00483B10"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eastAsia="zh-TW"/>
              </w:rPr>
            </w:pPr>
            <w:r>
              <w:rPr>
                <w:rFonts w:asciiTheme="minorHAnsi" w:hAnsiTheme="minorHAnsi" w:cstheme="minorHAnsi"/>
                <w:lang w:val="sr-Cyrl-RS" w:eastAsia="zh-TW"/>
              </w:rPr>
              <w:t>Неријешено питање одрживог управљања комуналним отпадом (д</w:t>
            </w:r>
            <w:proofErr w:type="spellStart"/>
            <w:r w:rsidRPr="00483B10">
              <w:rPr>
                <w:rFonts w:asciiTheme="minorHAnsi" w:hAnsiTheme="minorHAnsi" w:cstheme="minorHAnsi"/>
                <w:lang w:val="en-GB" w:eastAsia="zh-TW"/>
              </w:rPr>
              <w:t>епонија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Крупачке</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стијене</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није</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уређена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депонија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комуналног</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отпада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нити</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испуњава</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неопходне</w:t>
            </w:r>
            <w:proofErr w:type="spellEnd"/>
            <w:r w:rsidRPr="00483B10">
              <w:rPr>
                <w:rFonts w:asciiTheme="minorHAnsi" w:hAnsiTheme="minorHAnsi" w:cstheme="minorHAnsi"/>
                <w:lang w:val="en-GB" w:eastAsia="zh-TW"/>
              </w:rPr>
              <w:t xml:space="preserve"> </w:t>
            </w:r>
            <w:proofErr w:type="spellStart"/>
            <w:r w:rsidRPr="00483B10">
              <w:rPr>
                <w:rFonts w:asciiTheme="minorHAnsi" w:hAnsiTheme="minorHAnsi" w:cstheme="minorHAnsi"/>
                <w:lang w:val="en-GB" w:eastAsia="zh-TW"/>
              </w:rPr>
              <w:t>стандарде</w:t>
            </w:r>
            <w:proofErr w:type="spellEnd"/>
            <w:r>
              <w:rPr>
                <w:rFonts w:asciiTheme="minorHAnsi" w:hAnsiTheme="minorHAnsi" w:cstheme="minorHAnsi"/>
                <w:lang w:val="sr-Cyrl-RS" w:eastAsia="zh-TW"/>
              </w:rPr>
              <w:t>)</w:t>
            </w:r>
          </w:p>
          <w:p w14:paraId="6C99524F" w14:textId="77777777" w:rsidR="00483B10" w:rsidRPr="00483B10" w:rsidRDefault="00483B10"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eastAsia="zh-TW"/>
              </w:rPr>
            </w:pPr>
            <w:r>
              <w:rPr>
                <w:rFonts w:asciiTheme="minorHAnsi" w:hAnsiTheme="minorHAnsi" w:cstheme="minorHAnsi"/>
                <w:lang w:val="sr-Cyrl-RS" w:eastAsia="zh-TW"/>
              </w:rPr>
              <w:t>Непотпуна просторно-планска документације</w:t>
            </w:r>
          </w:p>
          <w:p w14:paraId="79F80584" w14:textId="4C8AFEE3" w:rsidR="00483B10" w:rsidRPr="00583BFC" w:rsidRDefault="00483B10" w:rsidP="005B7A80">
            <w:pPr>
              <w:pStyle w:val="ListParagraph"/>
              <w:numPr>
                <w:ilvl w:val="0"/>
                <w:numId w:val="8"/>
              </w:num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val="en-GB" w:eastAsia="zh-TW"/>
              </w:rPr>
            </w:pPr>
            <w:r>
              <w:rPr>
                <w:rFonts w:asciiTheme="minorHAnsi" w:hAnsiTheme="minorHAnsi" w:cstheme="minorHAnsi"/>
                <w:lang w:val="sr-Cyrl-RS" w:eastAsia="zh-TW"/>
              </w:rPr>
              <w:t>Недостатак одређених финансијских услуга</w:t>
            </w:r>
          </w:p>
        </w:tc>
      </w:tr>
    </w:tbl>
    <w:p w14:paraId="5CA29C5D" w14:textId="1445A24F" w:rsidR="004D0A1A" w:rsidRDefault="004D0A1A" w:rsidP="003768AB">
      <w:pPr>
        <w:rPr>
          <w:lang w:val="hr-HR" w:eastAsia="hr-HR"/>
        </w:rPr>
      </w:pPr>
    </w:p>
    <w:tbl>
      <w:tblPr>
        <w:tblStyle w:val="GridTable3-Accent2"/>
        <w:tblpPr w:leftFromText="180" w:rightFromText="180" w:vertAnchor="text" w:horzAnchor="margin" w:tblpY="180"/>
        <w:tblW w:w="9136" w:type="dxa"/>
        <w:tblLayout w:type="fixed"/>
        <w:tblLook w:val="0000" w:firstRow="0" w:lastRow="0" w:firstColumn="0" w:lastColumn="0" w:noHBand="0" w:noVBand="0"/>
      </w:tblPr>
      <w:tblGrid>
        <w:gridCol w:w="4568"/>
        <w:gridCol w:w="4568"/>
      </w:tblGrid>
      <w:tr w:rsidR="00F166B6" w:rsidRPr="00344E75" w14:paraId="06255C43" w14:textId="77777777" w:rsidTr="00F166B6">
        <w:trPr>
          <w:cnfStyle w:val="000000100000" w:firstRow="0" w:lastRow="0" w:firstColumn="0" w:lastColumn="0" w:oddVBand="0" w:evenVBand="0" w:oddHBand="1" w:evenHBand="0" w:firstRowFirstColumn="0" w:firstRowLastColumn="0" w:lastRowFirstColumn="0" w:lastRowLastColumn="0"/>
          <w:trHeight w:val="110"/>
        </w:trPr>
        <w:tc>
          <w:tcPr>
            <w:cnfStyle w:val="000010000000" w:firstRow="0" w:lastRow="0" w:firstColumn="0" w:lastColumn="0" w:oddVBand="1" w:evenVBand="0" w:oddHBand="0" w:evenHBand="0" w:firstRowFirstColumn="0" w:firstRowLastColumn="0" w:lastRowFirstColumn="0" w:lastRowLastColumn="0"/>
            <w:tcW w:w="4568" w:type="dxa"/>
          </w:tcPr>
          <w:p w14:paraId="7537C890" w14:textId="77777777" w:rsidR="00F166B6" w:rsidRPr="00344E75" w:rsidRDefault="00F166B6" w:rsidP="00F166B6">
            <w:pPr>
              <w:rPr>
                <w:rFonts w:ascii="Calibri" w:hAnsi="Calibri" w:cs="Calibri"/>
                <w:sz w:val="22"/>
                <w:szCs w:val="22"/>
                <w:lang w:val="en-GB" w:eastAsia="hr-HR"/>
              </w:rPr>
            </w:pPr>
            <w:r w:rsidRPr="00344E75">
              <w:rPr>
                <w:rFonts w:ascii="Calibri" w:hAnsi="Calibri" w:cs="Calibri"/>
                <w:b/>
                <w:bCs/>
                <w:sz w:val="22"/>
                <w:szCs w:val="22"/>
                <w:lang w:val="en-GB" w:eastAsia="hr-HR"/>
              </w:rPr>
              <w:t>ПРИЛИКЕ (ШАНСЕ)</w:t>
            </w:r>
          </w:p>
        </w:tc>
        <w:tc>
          <w:tcPr>
            <w:tcW w:w="4568" w:type="dxa"/>
          </w:tcPr>
          <w:p w14:paraId="78162F66" w14:textId="77777777" w:rsidR="00F166B6" w:rsidRPr="00344E75" w:rsidRDefault="00F166B6" w:rsidP="00F166B6">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eastAsia="hr-HR"/>
              </w:rPr>
            </w:pPr>
            <w:r w:rsidRPr="00344E75">
              <w:rPr>
                <w:rFonts w:ascii="Calibri" w:hAnsi="Calibri" w:cs="Calibri"/>
                <w:b/>
                <w:bCs/>
                <w:sz w:val="22"/>
                <w:szCs w:val="22"/>
                <w:lang w:val="en-GB" w:eastAsia="hr-HR"/>
              </w:rPr>
              <w:t>ПРИЈЕТЊЕ</w:t>
            </w:r>
          </w:p>
        </w:tc>
      </w:tr>
      <w:tr w:rsidR="00F166B6" w:rsidRPr="00344E75" w14:paraId="5BDF020B" w14:textId="77777777" w:rsidTr="00481A87">
        <w:trPr>
          <w:trHeight w:val="1266"/>
        </w:trPr>
        <w:tc>
          <w:tcPr>
            <w:cnfStyle w:val="000010000000" w:firstRow="0" w:lastRow="0" w:firstColumn="0" w:lastColumn="0" w:oddVBand="1" w:evenVBand="0" w:oddHBand="0" w:evenHBand="0" w:firstRowFirstColumn="0" w:firstRowLastColumn="0" w:lastRowFirstColumn="0" w:lastRowLastColumn="0"/>
            <w:tcW w:w="4568" w:type="dxa"/>
          </w:tcPr>
          <w:p w14:paraId="62429A2F" w14:textId="77777777" w:rsidR="00351C97" w:rsidRPr="00F0022B" w:rsidRDefault="00351C97" w:rsidP="005B7A80">
            <w:pPr>
              <w:pStyle w:val="ListParagraph"/>
              <w:numPr>
                <w:ilvl w:val="0"/>
                <w:numId w:val="9"/>
              </w:numPr>
              <w:rPr>
                <w:rFonts w:cs="Calibri"/>
                <w:lang w:val="en-GB" w:eastAsia="hr-HR"/>
              </w:rPr>
            </w:pPr>
            <w:r>
              <w:rPr>
                <w:rFonts w:cs="Calibri"/>
                <w:lang w:val="sr-Cyrl-RS" w:eastAsia="hr-HR"/>
              </w:rPr>
              <w:t xml:space="preserve">Инвестициони потенцијал </w:t>
            </w:r>
            <w:proofErr w:type="spellStart"/>
            <w:r w:rsidRPr="00F0022B">
              <w:rPr>
                <w:rFonts w:cs="Calibri"/>
                <w:lang w:val="en-GB" w:eastAsia="hr-HR"/>
              </w:rPr>
              <w:t>Сарајева</w:t>
            </w:r>
            <w:proofErr w:type="spellEnd"/>
            <w:r>
              <w:rPr>
                <w:rFonts w:cs="Calibri"/>
                <w:lang w:val="sr-Cyrl-RS" w:eastAsia="hr-HR"/>
              </w:rPr>
              <w:t xml:space="preserve">, </w:t>
            </w:r>
            <w:proofErr w:type="spellStart"/>
            <w:r>
              <w:rPr>
                <w:rFonts w:cs="Calibri"/>
                <w:lang w:val="sr-Cyrl-RS" w:eastAsia="hr-HR"/>
              </w:rPr>
              <w:t>Јахорине</w:t>
            </w:r>
            <w:proofErr w:type="spellEnd"/>
            <w:r>
              <w:rPr>
                <w:rFonts w:cs="Calibri"/>
                <w:lang w:val="sr-Cyrl-RS" w:eastAsia="hr-HR"/>
              </w:rPr>
              <w:t xml:space="preserve"> и </w:t>
            </w:r>
            <w:proofErr w:type="spellStart"/>
            <w:r>
              <w:rPr>
                <w:rFonts w:cs="Calibri"/>
                <w:lang w:val="sr-Cyrl-RS" w:eastAsia="hr-HR"/>
              </w:rPr>
              <w:t>Трескавице</w:t>
            </w:r>
            <w:proofErr w:type="spellEnd"/>
          </w:p>
          <w:p w14:paraId="51C018DA" w14:textId="77777777" w:rsidR="00351C97" w:rsidRPr="00351C97" w:rsidRDefault="00351C97" w:rsidP="005B7A80">
            <w:pPr>
              <w:pStyle w:val="ListParagraph"/>
              <w:numPr>
                <w:ilvl w:val="0"/>
                <w:numId w:val="9"/>
              </w:numPr>
              <w:rPr>
                <w:rFonts w:cs="Calibri"/>
                <w:lang w:val="en-GB" w:eastAsia="hr-HR"/>
              </w:rPr>
            </w:pPr>
            <w:r>
              <w:rPr>
                <w:rFonts w:cs="Calibri"/>
                <w:lang w:val="sr-Cyrl-RS" w:eastAsia="hr-HR"/>
              </w:rPr>
              <w:t>Близина најпосјећенијих туристичких дестинација у БиХ</w:t>
            </w:r>
          </w:p>
          <w:p w14:paraId="10DA0B50" w14:textId="55FA4F8F" w:rsidR="00F0022B" w:rsidRPr="00F0022B" w:rsidRDefault="00351C97" w:rsidP="005B7A80">
            <w:pPr>
              <w:pStyle w:val="ListParagraph"/>
              <w:numPr>
                <w:ilvl w:val="0"/>
                <w:numId w:val="9"/>
              </w:numPr>
              <w:rPr>
                <w:rFonts w:cs="Calibri"/>
                <w:lang w:val="en-GB" w:eastAsia="hr-HR"/>
              </w:rPr>
            </w:pPr>
            <w:r>
              <w:rPr>
                <w:rFonts w:cs="Calibri"/>
                <w:lang w:val="sr-Cyrl-RS" w:eastAsia="hr-HR"/>
              </w:rPr>
              <w:t>Рад на даљину и дигитализација</w:t>
            </w:r>
          </w:p>
          <w:p w14:paraId="17F0B7C8" w14:textId="5DF490D6" w:rsidR="00F0022B" w:rsidRPr="00F0022B" w:rsidRDefault="00351C97" w:rsidP="005B7A80">
            <w:pPr>
              <w:pStyle w:val="ListParagraph"/>
              <w:numPr>
                <w:ilvl w:val="0"/>
                <w:numId w:val="9"/>
              </w:numPr>
              <w:rPr>
                <w:rFonts w:cs="Calibri"/>
                <w:lang w:val="en-GB" w:eastAsia="hr-HR"/>
              </w:rPr>
            </w:pPr>
            <w:r>
              <w:rPr>
                <w:rFonts w:cs="Calibri"/>
                <w:lang w:val="sr-Cyrl-RS" w:eastAsia="hr-HR"/>
              </w:rPr>
              <w:t>Све израженији интерес за</w:t>
            </w:r>
            <w:r w:rsidRPr="00F0022B">
              <w:rPr>
                <w:rFonts w:cs="Calibri"/>
                <w:lang w:val="en-GB" w:eastAsia="hr-HR"/>
              </w:rPr>
              <w:t xml:space="preserve"> </w:t>
            </w:r>
            <w:proofErr w:type="spellStart"/>
            <w:r w:rsidRPr="00F0022B">
              <w:rPr>
                <w:rFonts w:cs="Calibri"/>
                <w:lang w:val="en-GB" w:eastAsia="hr-HR"/>
              </w:rPr>
              <w:t>еко</w:t>
            </w:r>
            <w:proofErr w:type="spellEnd"/>
            <w:r w:rsidRPr="00F0022B">
              <w:rPr>
                <w:rFonts w:cs="Calibri"/>
                <w:lang w:val="en-GB" w:eastAsia="hr-HR"/>
              </w:rPr>
              <w:t xml:space="preserve">, </w:t>
            </w:r>
            <w:proofErr w:type="spellStart"/>
            <w:r w:rsidRPr="00F0022B">
              <w:rPr>
                <w:rFonts w:cs="Calibri"/>
                <w:lang w:val="en-GB" w:eastAsia="hr-HR"/>
              </w:rPr>
              <w:t>авантуристичк</w:t>
            </w:r>
            <w:proofErr w:type="spellEnd"/>
            <w:r>
              <w:rPr>
                <w:rFonts w:cs="Calibri"/>
                <w:lang w:val="sr-Cyrl-RS" w:eastAsia="hr-HR"/>
              </w:rPr>
              <w:t>и</w:t>
            </w:r>
            <w:r w:rsidRPr="00F0022B">
              <w:rPr>
                <w:rFonts w:cs="Calibri"/>
                <w:lang w:val="en-GB" w:eastAsia="hr-HR"/>
              </w:rPr>
              <w:t xml:space="preserve"> и </w:t>
            </w:r>
            <w:proofErr w:type="spellStart"/>
            <w:r w:rsidRPr="00F0022B">
              <w:rPr>
                <w:rFonts w:cs="Calibri"/>
                <w:lang w:val="en-GB" w:eastAsia="hr-HR"/>
              </w:rPr>
              <w:t>сеоск</w:t>
            </w:r>
            <w:proofErr w:type="spellEnd"/>
            <w:r>
              <w:rPr>
                <w:rFonts w:cs="Calibri"/>
                <w:lang w:val="sr-Cyrl-RS" w:eastAsia="hr-HR"/>
              </w:rPr>
              <w:t>и</w:t>
            </w:r>
            <w:r w:rsidRPr="00F0022B">
              <w:rPr>
                <w:rFonts w:cs="Calibri"/>
                <w:lang w:val="en-GB" w:eastAsia="hr-HR"/>
              </w:rPr>
              <w:t xml:space="preserve"> </w:t>
            </w:r>
            <w:proofErr w:type="spellStart"/>
            <w:r w:rsidRPr="00F0022B">
              <w:rPr>
                <w:rFonts w:cs="Calibri"/>
                <w:lang w:val="en-GB" w:eastAsia="hr-HR"/>
              </w:rPr>
              <w:t>туриз</w:t>
            </w:r>
            <w:proofErr w:type="spellEnd"/>
            <w:r>
              <w:rPr>
                <w:rFonts w:cs="Calibri"/>
                <w:lang w:val="sr-Cyrl-RS" w:eastAsia="hr-HR"/>
              </w:rPr>
              <w:t>а</w:t>
            </w:r>
            <w:r w:rsidRPr="00F0022B">
              <w:rPr>
                <w:rFonts w:cs="Calibri"/>
                <w:lang w:val="en-GB" w:eastAsia="hr-HR"/>
              </w:rPr>
              <w:t>м</w:t>
            </w:r>
          </w:p>
          <w:p w14:paraId="08C74495" w14:textId="77777777" w:rsidR="00F0022B" w:rsidRPr="00F0022B" w:rsidRDefault="00F0022B" w:rsidP="005B7A80">
            <w:pPr>
              <w:pStyle w:val="ListParagraph"/>
              <w:numPr>
                <w:ilvl w:val="0"/>
                <w:numId w:val="9"/>
              </w:numPr>
              <w:rPr>
                <w:rFonts w:cs="Calibri"/>
                <w:lang w:val="en-GB" w:eastAsia="hr-HR"/>
              </w:rPr>
            </w:pPr>
            <w:proofErr w:type="spellStart"/>
            <w:r w:rsidRPr="00F0022B">
              <w:rPr>
                <w:rFonts w:cs="Calibri"/>
                <w:lang w:val="en-GB" w:eastAsia="hr-HR"/>
              </w:rPr>
              <w:t>Повезивање</w:t>
            </w:r>
            <w:proofErr w:type="spellEnd"/>
            <w:r w:rsidRPr="00F0022B">
              <w:rPr>
                <w:rFonts w:cs="Calibri"/>
                <w:lang w:val="en-GB" w:eastAsia="hr-HR"/>
              </w:rPr>
              <w:t xml:space="preserve"> </w:t>
            </w:r>
            <w:proofErr w:type="spellStart"/>
            <w:r w:rsidRPr="00F0022B">
              <w:rPr>
                <w:rFonts w:cs="Calibri"/>
                <w:lang w:val="en-GB" w:eastAsia="hr-HR"/>
              </w:rPr>
              <w:t>туризма</w:t>
            </w:r>
            <w:proofErr w:type="spellEnd"/>
            <w:r w:rsidRPr="00F0022B">
              <w:rPr>
                <w:rFonts w:cs="Calibri"/>
                <w:lang w:val="en-GB" w:eastAsia="hr-HR"/>
              </w:rPr>
              <w:t xml:space="preserve"> </w:t>
            </w:r>
            <w:proofErr w:type="spellStart"/>
            <w:r w:rsidRPr="00F0022B">
              <w:rPr>
                <w:rFonts w:cs="Calibri"/>
                <w:lang w:val="en-GB" w:eastAsia="hr-HR"/>
              </w:rPr>
              <w:t>са</w:t>
            </w:r>
            <w:proofErr w:type="spellEnd"/>
            <w:r w:rsidRPr="00F0022B">
              <w:rPr>
                <w:rFonts w:cs="Calibri"/>
                <w:lang w:val="en-GB" w:eastAsia="hr-HR"/>
              </w:rPr>
              <w:t xml:space="preserve"> </w:t>
            </w:r>
            <w:proofErr w:type="spellStart"/>
            <w:r w:rsidRPr="00F0022B">
              <w:rPr>
                <w:rFonts w:cs="Calibri"/>
                <w:lang w:val="en-GB" w:eastAsia="hr-HR"/>
              </w:rPr>
              <w:t>пољопривредом</w:t>
            </w:r>
            <w:proofErr w:type="spellEnd"/>
            <w:r w:rsidRPr="00F0022B">
              <w:rPr>
                <w:rFonts w:cs="Calibri"/>
                <w:lang w:val="en-GB" w:eastAsia="hr-HR"/>
              </w:rPr>
              <w:t xml:space="preserve"> и </w:t>
            </w:r>
            <w:proofErr w:type="spellStart"/>
            <w:r w:rsidRPr="00F0022B">
              <w:rPr>
                <w:rFonts w:cs="Calibri"/>
                <w:lang w:val="en-GB" w:eastAsia="hr-HR"/>
              </w:rPr>
              <w:t>гастрономијом</w:t>
            </w:r>
            <w:proofErr w:type="spellEnd"/>
          </w:p>
          <w:p w14:paraId="529C0B3D" w14:textId="77777777" w:rsidR="00351C97" w:rsidRPr="00344E75" w:rsidRDefault="00351C97" w:rsidP="005B7A80">
            <w:pPr>
              <w:pStyle w:val="ListParagraph"/>
              <w:numPr>
                <w:ilvl w:val="0"/>
                <w:numId w:val="9"/>
              </w:numPr>
              <w:rPr>
                <w:rFonts w:cs="Calibri"/>
                <w:lang w:val="en-GB" w:eastAsia="hr-HR"/>
              </w:rPr>
            </w:pPr>
            <w:proofErr w:type="spellStart"/>
            <w:r w:rsidRPr="00F0022B">
              <w:rPr>
                <w:rFonts w:cs="Calibri"/>
                <w:lang w:val="en-GB" w:eastAsia="hr-HR"/>
              </w:rPr>
              <w:t>Регионална</w:t>
            </w:r>
            <w:proofErr w:type="spellEnd"/>
            <w:r w:rsidRPr="00F0022B">
              <w:rPr>
                <w:rFonts w:cs="Calibri"/>
                <w:lang w:val="en-GB" w:eastAsia="hr-HR"/>
              </w:rPr>
              <w:t xml:space="preserve"> </w:t>
            </w:r>
            <w:proofErr w:type="spellStart"/>
            <w:r w:rsidRPr="00F0022B">
              <w:rPr>
                <w:rFonts w:cs="Calibri"/>
                <w:lang w:val="en-GB" w:eastAsia="hr-HR"/>
              </w:rPr>
              <w:t>сарадња</w:t>
            </w:r>
            <w:proofErr w:type="spellEnd"/>
            <w:r w:rsidRPr="00F0022B">
              <w:rPr>
                <w:rFonts w:cs="Calibri"/>
                <w:lang w:val="en-GB" w:eastAsia="hr-HR"/>
              </w:rPr>
              <w:t xml:space="preserve"> у </w:t>
            </w:r>
            <w:proofErr w:type="spellStart"/>
            <w:r w:rsidRPr="00F0022B">
              <w:rPr>
                <w:rFonts w:cs="Calibri"/>
                <w:lang w:val="en-GB" w:eastAsia="hr-HR"/>
              </w:rPr>
              <w:t>оквиру</w:t>
            </w:r>
            <w:proofErr w:type="spellEnd"/>
            <w:r w:rsidRPr="00F0022B">
              <w:rPr>
                <w:rFonts w:cs="Calibri"/>
                <w:lang w:val="en-GB" w:eastAsia="hr-HR"/>
              </w:rPr>
              <w:t xml:space="preserve"> </w:t>
            </w:r>
            <w:proofErr w:type="spellStart"/>
            <w:r w:rsidRPr="00F0022B">
              <w:rPr>
                <w:rFonts w:cs="Calibri"/>
                <w:lang w:val="en-GB" w:eastAsia="hr-HR"/>
              </w:rPr>
              <w:t>Града</w:t>
            </w:r>
            <w:proofErr w:type="spellEnd"/>
            <w:r w:rsidRPr="00F0022B">
              <w:rPr>
                <w:rFonts w:cs="Calibri"/>
                <w:lang w:val="en-GB" w:eastAsia="hr-HR"/>
              </w:rPr>
              <w:t xml:space="preserve"> </w:t>
            </w:r>
            <w:proofErr w:type="spellStart"/>
            <w:r w:rsidRPr="00F0022B">
              <w:rPr>
                <w:rFonts w:cs="Calibri"/>
                <w:lang w:val="en-GB" w:eastAsia="hr-HR"/>
              </w:rPr>
              <w:t>Источно</w:t>
            </w:r>
            <w:proofErr w:type="spellEnd"/>
            <w:r w:rsidRPr="00F0022B">
              <w:rPr>
                <w:rFonts w:cs="Calibri"/>
                <w:lang w:val="en-GB" w:eastAsia="hr-HR"/>
              </w:rPr>
              <w:t xml:space="preserve"> </w:t>
            </w:r>
            <w:proofErr w:type="spellStart"/>
            <w:r w:rsidRPr="00F0022B">
              <w:rPr>
                <w:rFonts w:cs="Calibri"/>
                <w:lang w:val="en-GB" w:eastAsia="hr-HR"/>
              </w:rPr>
              <w:t>Сарајево</w:t>
            </w:r>
            <w:proofErr w:type="spellEnd"/>
          </w:p>
          <w:p w14:paraId="3DD48F79" w14:textId="77777777" w:rsidR="00F0022B" w:rsidRPr="00F0022B" w:rsidRDefault="00F0022B" w:rsidP="005B7A80">
            <w:pPr>
              <w:pStyle w:val="ListParagraph"/>
              <w:numPr>
                <w:ilvl w:val="0"/>
                <w:numId w:val="9"/>
              </w:numPr>
              <w:rPr>
                <w:rFonts w:cs="Calibri"/>
                <w:lang w:val="en-GB" w:eastAsia="hr-HR"/>
              </w:rPr>
            </w:pPr>
            <w:proofErr w:type="spellStart"/>
            <w:r w:rsidRPr="00F0022B">
              <w:rPr>
                <w:rFonts w:cs="Calibri"/>
                <w:lang w:val="en-GB" w:eastAsia="hr-HR"/>
              </w:rPr>
              <w:t>Развој</w:t>
            </w:r>
            <w:proofErr w:type="spellEnd"/>
            <w:r w:rsidRPr="00F0022B">
              <w:rPr>
                <w:rFonts w:cs="Calibri"/>
                <w:lang w:val="en-GB" w:eastAsia="hr-HR"/>
              </w:rPr>
              <w:t xml:space="preserve"> </w:t>
            </w:r>
            <w:proofErr w:type="spellStart"/>
            <w:r w:rsidRPr="00F0022B">
              <w:rPr>
                <w:rFonts w:cs="Calibri"/>
                <w:lang w:val="en-GB" w:eastAsia="hr-HR"/>
              </w:rPr>
              <w:t>друштвеног</w:t>
            </w:r>
            <w:proofErr w:type="spellEnd"/>
            <w:r w:rsidRPr="00F0022B">
              <w:rPr>
                <w:rFonts w:cs="Calibri"/>
                <w:lang w:val="en-GB" w:eastAsia="hr-HR"/>
              </w:rPr>
              <w:t xml:space="preserve"> </w:t>
            </w:r>
            <w:proofErr w:type="spellStart"/>
            <w:r w:rsidRPr="00F0022B">
              <w:rPr>
                <w:rFonts w:cs="Calibri"/>
                <w:lang w:val="en-GB" w:eastAsia="hr-HR"/>
              </w:rPr>
              <w:t>предузетништва</w:t>
            </w:r>
            <w:proofErr w:type="spellEnd"/>
            <w:r w:rsidRPr="00F0022B">
              <w:rPr>
                <w:rFonts w:cs="Calibri"/>
                <w:lang w:val="en-GB" w:eastAsia="hr-HR"/>
              </w:rPr>
              <w:t xml:space="preserve"> и </w:t>
            </w:r>
            <w:proofErr w:type="spellStart"/>
            <w:r w:rsidRPr="00F0022B">
              <w:rPr>
                <w:rFonts w:cs="Calibri"/>
                <w:lang w:val="en-GB" w:eastAsia="hr-HR"/>
              </w:rPr>
              <w:t>задруга</w:t>
            </w:r>
            <w:proofErr w:type="spellEnd"/>
          </w:p>
          <w:p w14:paraId="221B707D" w14:textId="77777777" w:rsidR="00351C97" w:rsidRPr="00F0022B" w:rsidRDefault="00351C97" w:rsidP="005B7A80">
            <w:pPr>
              <w:pStyle w:val="ListParagraph"/>
              <w:numPr>
                <w:ilvl w:val="0"/>
                <w:numId w:val="9"/>
              </w:numPr>
              <w:rPr>
                <w:rFonts w:cs="Calibri"/>
                <w:lang w:val="en-GB" w:eastAsia="hr-HR"/>
              </w:rPr>
            </w:pPr>
            <w:proofErr w:type="spellStart"/>
            <w:r w:rsidRPr="00F0022B">
              <w:rPr>
                <w:rFonts w:cs="Calibri"/>
                <w:lang w:val="en-GB" w:eastAsia="hr-HR"/>
              </w:rPr>
              <w:t>Кориштење</w:t>
            </w:r>
            <w:proofErr w:type="spellEnd"/>
            <w:r w:rsidRPr="00F0022B">
              <w:rPr>
                <w:rFonts w:cs="Calibri"/>
                <w:lang w:val="en-GB" w:eastAsia="hr-HR"/>
              </w:rPr>
              <w:t xml:space="preserve"> </w:t>
            </w:r>
            <w:proofErr w:type="spellStart"/>
            <w:r w:rsidRPr="00F0022B">
              <w:rPr>
                <w:rFonts w:cs="Calibri"/>
                <w:lang w:val="en-GB" w:eastAsia="hr-HR"/>
              </w:rPr>
              <w:t>републичких</w:t>
            </w:r>
            <w:proofErr w:type="spellEnd"/>
            <w:r w:rsidRPr="00F0022B">
              <w:rPr>
                <w:rFonts w:cs="Calibri"/>
                <w:lang w:val="en-GB" w:eastAsia="hr-HR"/>
              </w:rPr>
              <w:t xml:space="preserve">, ЕУ и </w:t>
            </w:r>
            <w:proofErr w:type="spellStart"/>
            <w:r w:rsidRPr="00F0022B">
              <w:rPr>
                <w:rFonts w:cs="Calibri"/>
                <w:lang w:val="en-GB" w:eastAsia="hr-HR"/>
              </w:rPr>
              <w:t>донаторских</w:t>
            </w:r>
            <w:proofErr w:type="spellEnd"/>
            <w:r w:rsidRPr="00F0022B">
              <w:rPr>
                <w:rFonts w:cs="Calibri"/>
                <w:lang w:val="en-GB" w:eastAsia="hr-HR"/>
              </w:rPr>
              <w:t xml:space="preserve"> </w:t>
            </w:r>
            <w:proofErr w:type="spellStart"/>
            <w:r w:rsidRPr="00F0022B">
              <w:rPr>
                <w:rFonts w:cs="Calibri"/>
                <w:lang w:val="en-GB" w:eastAsia="hr-HR"/>
              </w:rPr>
              <w:t>фондова</w:t>
            </w:r>
            <w:proofErr w:type="spellEnd"/>
          </w:p>
          <w:p w14:paraId="0004BB58" w14:textId="41FF1FA3" w:rsidR="003428D8" w:rsidRPr="00DC3CF2" w:rsidRDefault="00DC3CF2" w:rsidP="005B7A80">
            <w:pPr>
              <w:pStyle w:val="ListParagraph"/>
              <w:numPr>
                <w:ilvl w:val="0"/>
                <w:numId w:val="9"/>
              </w:numPr>
              <w:rPr>
                <w:rFonts w:cs="Calibri"/>
                <w:lang w:val="en-GB" w:eastAsia="hr-HR"/>
              </w:rPr>
            </w:pPr>
            <w:r>
              <w:rPr>
                <w:rFonts w:cs="Calibri"/>
                <w:lang w:val="sr-Cyrl-BA" w:eastAsia="hr-HR"/>
              </w:rPr>
              <w:t>Потенцијал развоја услуга за особе „треће доби“ у складу са потребама</w:t>
            </w:r>
          </w:p>
          <w:p w14:paraId="2D6326EE" w14:textId="16B0EAA3" w:rsidR="00DC3CF2" w:rsidRPr="00344E75" w:rsidRDefault="00DC3CF2" w:rsidP="005B7A80">
            <w:pPr>
              <w:pStyle w:val="ListParagraph"/>
              <w:numPr>
                <w:ilvl w:val="0"/>
                <w:numId w:val="9"/>
              </w:numPr>
              <w:rPr>
                <w:rFonts w:cs="Calibri"/>
                <w:lang w:val="en-GB" w:eastAsia="hr-HR"/>
              </w:rPr>
            </w:pPr>
          </w:p>
        </w:tc>
        <w:tc>
          <w:tcPr>
            <w:tcW w:w="4568" w:type="dxa"/>
          </w:tcPr>
          <w:p w14:paraId="586C5B06"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Наставак</w:t>
            </w:r>
            <w:proofErr w:type="spellEnd"/>
            <w:r w:rsidRPr="00F0022B">
              <w:rPr>
                <w:rFonts w:cs="Calibri"/>
                <w:lang w:val="en-GB" w:eastAsia="hr-HR"/>
              </w:rPr>
              <w:t xml:space="preserve"> </w:t>
            </w:r>
            <w:proofErr w:type="spellStart"/>
            <w:r w:rsidRPr="00F0022B">
              <w:rPr>
                <w:rFonts w:cs="Calibri"/>
                <w:lang w:val="en-GB" w:eastAsia="hr-HR"/>
              </w:rPr>
              <w:t>депопулације</w:t>
            </w:r>
            <w:proofErr w:type="spellEnd"/>
            <w:r w:rsidRPr="00F0022B">
              <w:rPr>
                <w:rFonts w:cs="Calibri"/>
                <w:lang w:val="en-GB" w:eastAsia="hr-HR"/>
              </w:rPr>
              <w:t xml:space="preserve"> и </w:t>
            </w:r>
            <w:proofErr w:type="spellStart"/>
            <w:r w:rsidRPr="00F0022B">
              <w:rPr>
                <w:rFonts w:cs="Calibri"/>
                <w:lang w:val="en-GB" w:eastAsia="hr-HR"/>
              </w:rPr>
              <w:t>одлазак</w:t>
            </w:r>
            <w:proofErr w:type="spellEnd"/>
            <w:r w:rsidRPr="00F0022B">
              <w:rPr>
                <w:rFonts w:cs="Calibri"/>
                <w:lang w:val="en-GB" w:eastAsia="hr-HR"/>
              </w:rPr>
              <w:t xml:space="preserve"> </w:t>
            </w:r>
            <w:proofErr w:type="spellStart"/>
            <w:r w:rsidRPr="00F0022B">
              <w:rPr>
                <w:rFonts w:cs="Calibri"/>
                <w:lang w:val="en-GB" w:eastAsia="hr-HR"/>
              </w:rPr>
              <w:t>младих</w:t>
            </w:r>
            <w:proofErr w:type="spellEnd"/>
          </w:p>
          <w:p w14:paraId="4FECE785"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Губитак</w:t>
            </w:r>
            <w:proofErr w:type="spellEnd"/>
            <w:r w:rsidRPr="00F0022B">
              <w:rPr>
                <w:rFonts w:cs="Calibri"/>
                <w:lang w:val="en-GB" w:eastAsia="hr-HR"/>
              </w:rPr>
              <w:t xml:space="preserve"> </w:t>
            </w:r>
            <w:proofErr w:type="spellStart"/>
            <w:r w:rsidRPr="00F0022B">
              <w:rPr>
                <w:rFonts w:cs="Calibri"/>
                <w:lang w:val="en-GB" w:eastAsia="hr-HR"/>
              </w:rPr>
              <w:t>радне</w:t>
            </w:r>
            <w:proofErr w:type="spellEnd"/>
            <w:r w:rsidRPr="00F0022B">
              <w:rPr>
                <w:rFonts w:cs="Calibri"/>
                <w:lang w:val="en-GB" w:eastAsia="hr-HR"/>
              </w:rPr>
              <w:t xml:space="preserve"> </w:t>
            </w:r>
            <w:proofErr w:type="spellStart"/>
            <w:r w:rsidRPr="00F0022B">
              <w:rPr>
                <w:rFonts w:cs="Calibri"/>
                <w:lang w:val="en-GB" w:eastAsia="hr-HR"/>
              </w:rPr>
              <w:t>снаге</w:t>
            </w:r>
            <w:proofErr w:type="spellEnd"/>
            <w:r w:rsidRPr="00F0022B">
              <w:rPr>
                <w:rFonts w:cs="Calibri"/>
                <w:lang w:val="en-GB" w:eastAsia="hr-HR"/>
              </w:rPr>
              <w:t xml:space="preserve"> и </w:t>
            </w:r>
            <w:proofErr w:type="spellStart"/>
            <w:r w:rsidRPr="00F0022B">
              <w:rPr>
                <w:rFonts w:cs="Calibri"/>
                <w:lang w:val="en-GB" w:eastAsia="hr-HR"/>
              </w:rPr>
              <w:t>људског</w:t>
            </w:r>
            <w:proofErr w:type="spellEnd"/>
            <w:r w:rsidRPr="00F0022B">
              <w:rPr>
                <w:rFonts w:cs="Calibri"/>
                <w:lang w:val="en-GB" w:eastAsia="hr-HR"/>
              </w:rPr>
              <w:t xml:space="preserve"> </w:t>
            </w:r>
            <w:proofErr w:type="spellStart"/>
            <w:r w:rsidRPr="00F0022B">
              <w:rPr>
                <w:rFonts w:cs="Calibri"/>
                <w:lang w:val="en-GB" w:eastAsia="hr-HR"/>
              </w:rPr>
              <w:t>капитала</w:t>
            </w:r>
            <w:proofErr w:type="spellEnd"/>
          </w:p>
          <w:p w14:paraId="4E7ABA33"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Раст</w:t>
            </w:r>
            <w:proofErr w:type="spellEnd"/>
            <w:r w:rsidRPr="00F0022B">
              <w:rPr>
                <w:rFonts w:cs="Calibri"/>
                <w:lang w:val="en-GB" w:eastAsia="hr-HR"/>
              </w:rPr>
              <w:t xml:space="preserve"> </w:t>
            </w:r>
            <w:proofErr w:type="spellStart"/>
            <w:r w:rsidRPr="00F0022B">
              <w:rPr>
                <w:rFonts w:cs="Calibri"/>
                <w:lang w:val="en-GB" w:eastAsia="hr-HR"/>
              </w:rPr>
              <w:t>социјалних</w:t>
            </w:r>
            <w:proofErr w:type="spellEnd"/>
            <w:r w:rsidRPr="00F0022B">
              <w:rPr>
                <w:rFonts w:cs="Calibri"/>
                <w:lang w:val="en-GB" w:eastAsia="hr-HR"/>
              </w:rPr>
              <w:t xml:space="preserve"> и </w:t>
            </w:r>
            <w:proofErr w:type="spellStart"/>
            <w:r w:rsidRPr="00F0022B">
              <w:rPr>
                <w:rFonts w:cs="Calibri"/>
                <w:lang w:val="en-GB" w:eastAsia="hr-HR"/>
              </w:rPr>
              <w:t>здравствених</w:t>
            </w:r>
            <w:proofErr w:type="spellEnd"/>
            <w:r w:rsidRPr="00F0022B">
              <w:rPr>
                <w:rFonts w:cs="Calibri"/>
                <w:lang w:val="en-GB" w:eastAsia="hr-HR"/>
              </w:rPr>
              <w:t xml:space="preserve"> </w:t>
            </w:r>
            <w:proofErr w:type="spellStart"/>
            <w:r w:rsidRPr="00F0022B">
              <w:rPr>
                <w:rFonts w:cs="Calibri"/>
                <w:lang w:val="en-GB" w:eastAsia="hr-HR"/>
              </w:rPr>
              <w:t>трошкова</w:t>
            </w:r>
            <w:proofErr w:type="spellEnd"/>
          </w:p>
          <w:p w14:paraId="7B22A100"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Зависност</w:t>
            </w:r>
            <w:proofErr w:type="spellEnd"/>
            <w:r w:rsidRPr="00F0022B">
              <w:rPr>
                <w:rFonts w:cs="Calibri"/>
                <w:lang w:val="en-GB" w:eastAsia="hr-HR"/>
              </w:rPr>
              <w:t xml:space="preserve"> </w:t>
            </w:r>
            <w:proofErr w:type="spellStart"/>
            <w:r w:rsidRPr="00F0022B">
              <w:rPr>
                <w:rFonts w:cs="Calibri"/>
                <w:lang w:val="en-GB" w:eastAsia="hr-HR"/>
              </w:rPr>
              <w:t>од</w:t>
            </w:r>
            <w:proofErr w:type="spellEnd"/>
            <w:r w:rsidRPr="00F0022B">
              <w:rPr>
                <w:rFonts w:cs="Calibri"/>
                <w:lang w:val="en-GB" w:eastAsia="hr-HR"/>
              </w:rPr>
              <w:t xml:space="preserve"> </w:t>
            </w:r>
            <w:proofErr w:type="spellStart"/>
            <w:r w:rsidRPr="00F0022B">
              <w:rPr>
                <w:rFonts w:cs="Calibri"/>
                <w:lang w:val="en-GB" w:eastAsia="hr-HR"/>
              </w:rPr>
              <w:t>трансфера</w:t>
            </w:r>
            <w:proofErr w:type="spellEnd"/>
            <w:r w:rsidRPr="00F0022B">
              <w:rPr>
                <w:rFonts w:cs="Calibri"/>
                <w:lang w:val="en-GB" w:eastAsia="hr-HR"/>
              </w:rPr>
              <w:t xml:space="preserve"> </w:t>
            </w:r>
            <w:proofErr w:type="spellStart"/>
            <w:r w:rsidRPr="00F0022B">
              <w:rPr>
                <w:rFonts w:cs="Calibri"/>
                <w:lang w:val="en-GB" w:eastAsia="hr-HR"/>
              </w:rPr>
              <w:t>виших</w:t>
            </w:r>
            <w:proofErr w:type="spellEnd"/>
            <w:r w:rsidRPr="00F0022B">
              <w:rPr>
                <w:rFonts w:cs="Calibri"/>
                <w:lang w:val="en-GB" w:eastAsia="hr-HR"/>
              </w:rPr>
              <w:t xml:space="preserve"> </w:t>
            </w:r>
            <w:proofErr w:type="spellStart"/>
            <w:r w:rsidRPr="00F0022B">
              <w:rPr>
                <w:rFonts w:cs="Calibri"/>
                <w:lang w:val="en-GB" w:eastAsia="hr-HR"/>
              </w:rPr>
              <w:t>нивоа</w:t>
            </w:r>
            <w:proofErr w:type="spellEnd"/>
            <w:r w:rsidRPr="00F0022B">
              <w:rPr>
                <w:rFonts w:cs="Calibri"/>
                <w:lang w:val="en-GB" w:eastAsia="hr-HR"/>
              </w:rPr>
              <w:t xml:space="preserve"> </w:t>
            </w:r>
            <w:proofErr w:type="spellStart"/>
            <w:r w:rsidRPr="00F0022B">
              <w:rPr>
                <w:rFonts w:cs="Calibri"/>
                <w:lang w:val="en-GB" w:eastAsia="hr-HR"/>
              </w:rPr>
              <w:t>власти</w:t>
            </w:r>
            <w:proofErr w:type="spellEnd"/>
          </w:p>
          <w:p w14:paraId="38A4BF0A"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Осјетљивост</w:t>
            </w:r>
            <w:proofErr w:type="spellEnd"/>
            <w:r w:rsidRPr="00F0022B">
              <w:rPr>
                <w:rFonts w:cs="Calibri"/>
                <w:lang w:val="en-GB" w:eastAsia="hr-HR"/>
              </w:rPr>
              <w:t xml:space="preserve"> </w:t>
            </w:r>
            <w:proofErr w:type="spellStart"/>
            <w:r w:rsidRPr="00F0022B">
              <w:rPr>
                <w:rFonts w:cs="Calibri"/>
                <w:lang w:val="en-GB" w:eastAsia="hr-HR"/>
              </w:rPr>
              <w:t>на</w:t>
            </w:r>
            <w:proofErr w:type="spellEnd"/>
            <w:r w:rsidRPr="00F0022B">
              <w:rPr>
                <w:rFonts w:cs="Calibri"/>
                <w:lang w:val="en-GB" w:eastAsia="hr-HR"/>
              </w:rPr>
              <w:t xml:space="preserve"> </w:t>
            </w:r>
            <w:proofErr w:type="spellStart"/>
            <w:r w:rsidRPr="00F0022B">
              <w:rPr>
                <w:rFonts w:cs="Calibri"/>
                <w:lang w:val="en-GB" w:eastAsia="hr-HR"/>
              </w:rPr>
              <w:t>економске</w:t>
            </w:r>
            <w:proofErr w:type="spellEnd"/>
            <w:r w:rsidRPr="00F0022B">
              <w:rPr>
                <w:rFonts w:cs="Calibri"/>
                <w:lang w:val="en-GB" w:eastAsia="hr-HR"/>
              </w:rPr>
              <w:t xml:space="preserve"> </w:t>
            </w:r>
            <w:proofErr w:type="spellStart"/>
            <w:r w:rsidRPr="00F0022B">
              <w:rPr>
                <w:rFonts w:cs="Calibri"/>
                <w:lang w:val="en-GB" w:eastAsia="hr-HR"/>
              </w:rPr>
              <w:t>кризе</w:t>
            </w:r>
            <w:proofErr w:type="spellEnd"/>
          </w:p>
          <w:p w14:paraId="2341C251"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Негативни</w:t>
            </w:r>
            <w:proofErr w:type="spellEnd"/>
            <w:r w:rsidRPr="00F0022B">
              <w:rPr>
                <w:rFonts w:cs="Calibri"/>
                <w:lang w:val="en-GB" w:eastAsia="hr-HR"/>
              </w:rPr>
              <w:t xml:space="preserve"> </w:t>
            </w:r>
            <w:proofErr w:type="spellStart"/>
            <w:r w:rsidRPr="00F0022B">
              <w:rPr>
                <w:rFonts w:cs="Calibri"/>
                <w:lang w:val="en-GB" w:eastAsia="hr-HR"/>
              </w:rPr>
              <w:t>утицаји</w:t>
            </w:r>
            <w:proofErr w:type="spellEnd"/>
            <w:r w:rsidRPr="00F0022B">
              <w:rPr>
                <w:rFonts w:cs="Calibri"/>
                <w:lang w:val="en-GB" w:eastAsia="hr-HR"/>
              </w:rPr>
              <w:t xml:space="preserve"> </w:t>
            </w:r>
            <w:proofErr w:type="spellStart"/>
            <w:r w:rsidRPr="00F0022B">
              <w:rPr>
                <w:rFonts w:cs="Calibri"/>
                <w:lang w:val="en-GB" w:eastAsia="hr-HR"/>
              </w:rPr>
              <w:t>климатских</w:t>
            </w:r>
            <w:proofErr w:type="spellEnd"/>
            <w:r w:rsidRPr="00F0022B">
              <w:rPr>
                <w:rFonts w:cs="Calibri"/>
                <w:lang w:val="en-GB" w:eastAsia="hr-HR"/>
              </w:rPr>
              <w:t xml:space="preserve"> </w:t>
            </w:r>
            <w:proofErr w:type="spellStart"/>
            <w:r w:rsidRPr="00F0022B">
              <w:rPr>
                <w:rFonts w:cs="Calibri"/>
                <w:lang w:val="en-GB" w:eastAsia="hr-HR"/>
              </w:rPr>
              <w:t>промјена</w:t>
            </w:r>
            <w:proofErr w:type="spellEnd"/>
          </w:p>
          <w:p w14:paraId="2CC8758B"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Ризици</w:t>
            </w:r>
            <w:proofErr w:type="spellEnd"/>
            <w:r w:rsidRPr="00F0022B">
              <w:rPr>
                <w:rFonts w:cs="Calibri"/>
                <w:lang w:val="en-GB" w:eastAsia="hr-HR"/>
              </w:rPr>
              <w:t xml:space="preserve"> </w:t>
            </w:r>
            <w:proofErr w:type="spellStart"/>
            <w:r w:rsidRPr="00F0022B">
              <w:rPr>
                <w:rFonts w:cs="Calibri"/>
                <w:lang w:val="en-GB" w:eastAsia="hr-HR"/>
              </w:rPr>
              <w:t>од</w:t>
            </w:r>
            <w:proofErr w:type="spellEnd"/>
            <w:r w:rsidRPr="00F0022B">
              <w:rPr>
                <w:rFonts w:cs="Calibri"/>
                <w:lang w:val="en-GB" w:eastAsia="hr-HR"/>
              </w:rPr>
              <w:t xml:space="preserve"> </w:t>
            </w:r>
            <w:proofErr w:type="spellStart"/>
            <w:r w:rsidRPr="00F0022B">
              <w:rPr>
                <w:rFonts w:cs="Calibri"/>
                <w:lang w:val="en-GB" w:eastAsia="hr-HR"/>
              </w:rPr>
              <w:t>пожара</w:t>
            </w:r>
            <w:proofErr w:type="spellEnd"/>
            <w:r w:rsidRPr="00F0022B">
              <w:rPr>
                <w:rFonts w:cs="Calibri"/>
                <w:lang w:val="en-GB" w:eastAsia="hr-HR"/>
              </w:rPr>
              <w:t xml:space="preserve"> и </w:t>
            </w:r>
            <w:proofErr w:type="spellStart"/>
            <w:r w:rsidRPr="00F0022B">
              <w:rPr>
                <w:rFonts w:cs="Calibri"/>
                <w:lang w:val="en-GB" w:eastAsia="hr-HR"/>
              </w:rPr>
              <w:t>клизишта</w:t>
            </w:r>
            <w:proofErr w:type="spellEnd"/>
          </w:p>
          <w:p w14:paraId="2152205A"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Миниране</w:t>
            </w:r>
            <w:proofErr w:type="spellEnd"/>
            <w:r w:rsidRPr="00F0022B">
              <w:rPr>
                <w:rFonts w:cs="Calibri"/>
                <w:lang w:val="en-GB" w:eastAsia="hr-HR"/>
              </w:rPr>
              <w:t xml:space="preserve"> </w:t>
            </w:r>
            <w:proofErr w:type="spellStart"/>
            <w:r w:rsidRPr="00F0022B">
              <w:rPr>
                <w:rFonts w:cs="Calibri"/>
                <w:lang w:val="en-GB" w:eastAsia="hr-HR"/>
              </w:rPr>
              <w:t>површине</w:t>
            </w:r>
            <w:proofErr w:type="spellEnd"/>
          </w:p>
          <w:p w14:paraId="66AFE1C7" w14:textId="77777777" w:rsidR="00F0022B" w:rsidRPr="00F0022B" w:rsidRDefault="00F0022B"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proofErr w:type="spellStart"/>
            <w:r w:rsidRPr="00F0022B">
              <w:rPr>
                <w:rFonts w:cs="Calibri"/>
                <w:lang w:val="en-GB" w:eastAsia="hr-HR"/>
              </w:rPr>
              <w:t>Слаба</w:t>
            </w:r>
            <w:proofErr w:type="spellEnd"/>
            <w:r w:rsidRPr="00F0022B">
              <w:rPr>
                <w:rFonts w:cs="Calibri"/>
                <w:lang w:val="en-GB" w:eastAsia="hr-HR"/>
              </w:rPr>
              <w:t xml:space="preserve"> </w:t>
            </w:r>
            <w:proofErr w:type="spellStart"/>
            <w:r w:rsidRPr="00F0022B">
              <w:rPr>
                <w:rFonts w:cs="Calibri"/>
                <w:lang w:val="en-GB" w:eastAsia="hr-HR"/>
              </w:rPr>
              <w:t>међуинституционална</w:t>
            </w:r>
            <w:proofErr w:type="spellEnd"/>
            <w:r w:rsidRPr="00F0022B">
              <w:rPr>
                <w:rFonts w:cs="Calibri"/>
                <w:lang w:val="en-GB" w:eastAsia="hr-HR"/>
              </w:rPr>
              <w:t xml:space="preserve"> </w:t>
            </w:r>
            <w:proofErr w:type="spellStart"/>
            <w:r w:rsidRPr="00F0022B">
              <w:rPr>
                <w:rFonts w:cs="Calibri"/>
                <w:lang w:val="en-GB" w:eastAsia="hr-HR"/>
              </w:rPr>
              <w:t>координација</w:t>
            </w:r>
            <w:proofErr w:type="spellEnd"/>
          </w:p>
          <w:p w14:paraId="23324DCA" w14:textId="7441F3CD" w:rsidR="00F166B6" w:rsidRPr="00344E75" w:rsidRDefault="00FC2C6A" w:rsidP="005B7A80">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cs="Calibri"/>
                <w:lang w:val="en-GB" w:eastAsia="hr-HR"/>
              </w:rPr>
            </w:pPr>
            <w:r w:rsidRPr="00F47555">
              <w:rPr>
                <w:rFonts w:cs="Calibri"/>
                <w:lang w:val="sr-Cyrl-BA" w:eastAsia="hr-HR"/>
              </w:rPr>
              <w:t>Лоше стање путне инфраструктуре на магистралном путу према Фочи и смањење броја возила</w:t>
            </w:r>
          </w:p>
        </w:tc>
      </w:tr>
    </w:tbl>
    <w:p w14:paraId="7A3861F2" w14:textId="77777777" w:rsidR="007C14EA" w:rsidRDefault="007C14EA" w:rsidP="004D0A1A">
      <w:pPr>
        <w:rPr>
          <w:lang w:val="hr-HR" w:eastAsia="hr-HR"/>
        </w:rPr>
        <w:sectPr w:rsidR="007C14EA" w:rsidSect="000205AD">
          <w:pgSz w:w="11900" w:h="16840"/>
          <w:pgMar w:top="1440" w:right="1440" w:bottom="1440" w:left="1440" w:header="708" w:footer="708" w:gutter="0"/>
          <w:cols w:space="720"/>
        </w:sectPr>
      </w:pPr>
    </w:p>
    <w:p w14:paraId="75A96ABC" w14:textId="586D4671" w:rsidR="004D0A1A" w:rsidRDefault="004D0A1A" w:rsidP="0018366E">
      <w:pPr>
        <w:pStyle w:val="Heading2"/>
        <w:numPr>
          <w:ilvl w:val="1"/>
          <w:numId w:val="4"/>
        </w:numPr>
      </w:pPr>
      <w:bookmarkStart w:id="28" w:name="_Toc220340333"/>
      <w:r>
        <w:lastRenderedPageBreak/>
        <w:t>Стратешки фокуси</w:t>
      </w:r>
      <w:bookmarkEnd w:id="28"/>
    </w:p>
    <w:p w14:paraId="323FEEB8" w14:textId="05F429F1" w:rsidR="004D0A1A" w:rsidRPr="00D43D64" w:rsidRDefault="00D43D64" w:rsidP="00D43D64">
      <w:pPr>
        <w:jc w:val="both"/>
        <w:rPr>
          <w:rFonts w:asciiTheme="minorHAnsi" w:hAnsiTheme="minorHAnsi" w:cstheme="minorHAnsi"/>
          <w:lang w:val="sr-Cyrl-RS" w:eastAsia="hr-HR"/>
        </w:rPr>
      </w:pPr>
      <w:r>
        <w:rPr>
          <w:rFonts w:asciiTheme="minorHAnsi" w:hAnsiTheme="minorHAnsi" w:cstheme="minorHAnsi"/>
          <w:lang w:val="sr-Cyrl-RS" w:eastAsia="hr-HR"/>
        </w:rPr>
        <w:t>Ситуациона</w:t>
      </w:r>
      <w:r w:rsidRPr="00D43D64">
        <w:rPr>
          <w:rFonts w:asciiTheme="minorHAnsi" w:hAnsiTheme="minorHAnsi" w:cstheme="minorHAnsi"/>
          <w:lang w:val="hr-HR" w:eastAsia="hr-HR"/>
        </w:rPr>
        <w:t xml:space="preserve"> и SWOT анализа указале су на потенцијале и конкурентске предности </w:t>
      </w:r>
      <w:r w:rsidR="00A516F9">
        <w:rPr>
          <w:rFonts w:asciiTheme="minorHAnsi" w:hAnsiTheme="minorHAnsi" w:cstheme="minorHAnsi"/>
          <w:lang w:val="sr-Cyrl-RS" w:eastAsia="hr-HR"/>
        </w:rPr>
        <w:t>Трнова</w:t>
      </w:r>
      <w:r w:rsidRPr="00D43D64">
        <w:rPr>
          <w:rFonts w:asciiTheme="minorHAnsi" w:hAnsiTheme="minorHAnsi" w:cstheme="minorHAnsi"/>
          <w:lang w:val="hr-HR" w:eastAsia="hr-HR"/>
        </w:rPr>
        <w:t xml:space="preserve"> које одговарају спољним приликама и могу се искористити за елиминисање слабости и смањивање пријетњи по локални раст и развој. На тај начин су идентификовани с</w:t>
      </w:r>
      <w:r>
        <w:rPr>
          <w:rFonts w:asciiTheme="minorHAnsi" w:hAnsiTheme="minorHAnsi" w:cstheme="minorHAnsi"/>
          <w:lang w:val="sr-Cyrl-RS" w:eastAsia="hr-HR"/>
        </w:rPr>
        <w:t>љ</w:t>
      </w:r>
      <w:r w:rsidRPr="00D43D64">
        <w:rPr>
          <w:rFonts w:asciiTheme="minorHAnsi" w:hAnsiTheme="minorHAnsi" w:cstheme="minorHAnsi"/>
          <w:lang w:val="hr-HR" w:eastAsia="hr-HR"/>
        </w:rPr>
        <w:t xml:space="preserve">едећи стратешки фокуси </w:t>
      </w:r>
      <w:r>
        <w:rPr>
          <w:rFonts w:asciiTheme="minorHAnsi" w:hAnsiTheme="minorHAnsi" w:cstheme="minorHAnsi"/>
          <w:lang w:val="sr-Cyrl-RS" w:eastAsia="hr-HR"/>
        </w:rPr>
        <w:t>за наредни седмогодишњи</w:t>
      </w:r>
      <w:r w:rsidRPr="00D43D64">
        <w:rPr>
          <w:rFonts w:asciiTheme="minorHAnsi" w:hAnsiTheme="minorHAnsi" w:cstheme="minorHAnsi"/>
          <w:lang w:val="hr-HR" w:eastAsia="hr-HR"/>
        </w:rPr>
        <w:t xml:space="preserve"> период</w:t>
      </w:r>
      <w:r>
        <w:rPr>
          <w:rFonts w:asciiTheme="minorHAnsi" w:hAnsiTheme="minorHAnsi" w:cstheme="minorHAnsi"/>
          <w:lang w:val="sr-Cyrl-RS" w:eastAsia="hr-HR"/>
        </w:rPr>
        <w:t>.</w:t>
      </w:r>
    </w:p>
    <w:p w14:paraId="159F8369" w14:textId="77777777" w:rsidR="007C14EA" w:rsidRDefault="007C14EA" w:rsidP="004D0A1A">
      <w:pPr>
        <w:rPr>
          <w:lang w:val="hr-HR" w:eastAsia="hr-HR"/>
        </w:rPr>
      </w:pPr>
    </w:p>
    <w:p w14:paraId="31A33C43" w14:textId="409BB5E0"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b/>
          <w:bCs/>
          <w:lang w:val="sr-Cyrl-RS" w:eastAsia="hr-HR"/>
        </w:rPr>
        <w:t>Стратешки фокус 1: Демографска одрживост и развој људских потенцијала</w:t>
      </w:r>
    </w:p>
    <w:p w14:paraId="443107E5" w14:textId="69288160"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Демографски пад, негативан природни прираштај и изразито старење становништва представљају темељни развојни изазов општине Трново и снажно условљавају све друге развојне процесе. Без заустављања</w:t>
      </w:r>
      <w:r w:rsidR="00351C97">
        <w:rPr>
          <w:rFonts w:asciiTheme="minorHAnsi" w:hAnsiTheme="minorHAnsi" w:cstheme="minorHAnsi"/>
          <w:lang w:val="sr-Cyrl-RS" w:eastAsia="hr-HR"/>
        </w:rPr>
        <w:t>,</w:t>
      </w:r>
      <w:r w:rsidRPr="00663E29">
        <w:rPr>
          <w:rFonts w:asciiTheme="minorHAnsi" w:hAnsiTheme="minorHAnsi" w:cstheme="minorHAnsi"/>
          <w:lang w:val="sr-Cyrl-RS" w:eastAsia="hr-HR"/>
        </w:rPr>
        <w:t xml:space="preserve"> или барем ублажавања ових трендова, дугорочна економска, социјална и фискална одрживост општине остаје озбиљно угрожена.</w:t>
      </w:r>
      <w:r w:rsidR="00351C97">
        <w:rPr>
          <w:rFonts w:asciiTheme="minorHAnsi" w:hAnsiTheme="minorHAnsi" w:cstheme="minorHAnsi"/>
          <w:lang w:val="sr-Cyrl-RS" w:eastAsia="hr-HR"/>
        </w:rPr>
        <w:t xml:space="preserve"> У складу са наведеним о</w:t>
      </w:r>
      <w:r w:rsidRPr="00663E29">
        <w:rPr>
          <w:rFonts w:asciiTheme="minorHAnsi" w:hAnsiTheme="minorHAnsi" w:cstheme="minorHAnsi"/>
          <w:lang w:val="sr-Cyrl-RS" w:eastAsia="hr-HR"/>
        </w:rPr>
        <w:t>вај стратешки фокус обухвата потребу за:</w:t>
      </w:r>
    </w:p>
    <w:p w14:paraId="2808A493" w14:textId="258029BD"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задржавањем постојећег становништва, посебно младих и радно активних лица,</w:t>
      </w:r>
    </w:p>
    <w:p w14:paraId="6E9E60B5" w14:textId="40CDF434"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стварањем услова за повратак и досељавање становништва,</w:t>
      </w:r>
    </w:p>
    <w:p w14:paraId="4CF100A1" w14:textId="7E9C086F"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r>
      <w:r w:rsidR="00351C97">
        <w:rPr>
          <w:rFonts w:asciiTheme="minorHAnsi" w:hAnsiTheme="minorHAnsi" w:cstheme="minorHAnsi"/>
          <w:lang w:val="sr-Cyrl-RS" w:eastAsia="hr-HR"/>
        </w:rPr>
        <w:t>подизањем</w:t>
      </w:r>
      <w:r w:rsidRPr="00663E29">
        <w:rPr>
          <w:rFonts w:asciiTheme="minorHAnsi" w:hAnsiTheme="minorHAnsi" w:cstheme="minorHAnsi"/>
          <w:lang w:val="sr-Cyrl-RS" w:eastAsia="hr-HR"/>
        </w:rPr>
        <w:t xml:space="preserve"> квалитета живота (доступност услуга, становање, образовање, социјална заштита),</w:t>
      </w:r>
    </w:p>
    <w:p w14:paraId="54B20A83" w14:textId="7B800F1F"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развојем вјештина и компетенција становништва у складу са потребама тржишта рада.</w:t>
      </w:r>
    </w:p>
    <w:p w14:paraId="4D4A1E41" w14:textId="77777777" w:rsidR="00663E29" w:rsidRPr="00663E29" w:rsidRDefault="00663E29" w:rsidP="00663E29">
      <w:pPr>
        <w:jc w:val="both"/>
        <w:rPr>
          <w:rFonts w:asciiTheme="minorHAnsi" w:hAnsiTheme="minorHAnsi" w:cstheme="minorHAnsi"/>
          <w:lang w:val="sr-Cyrl-RS" w:eastAsia="hr-HR"/>
        </w:rPr>
      </w:pPr>
    </w:p>
    <w:p w14:paraId="1C7E0E58" w14:textId="42FC886E" w:rsidR="00DA56F4"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Посебан акценат у оквиру овог фокуса ставља се на младе, жене и радно способне категорије становништва, као кључне носиоце будућег развоја, али и на прилагођавање локалних политика реалностима старења становништва</w:t>
      </w:r>
      <w:r w:rsidR="00351C97">
        <w:rPr>
          <w:rFonts w:asciiTheme="minorHAnsi" w:hAnsiTheme="minorHAnsi" w:cstheme="minorHAnsi"/>
          <w:lang w:val="sr-Cyrl-RS" w:eastAsia="hr-HR"/>
        </w:rPr>
        <w:t>.</w:t>
      </w:r>
    </w:p>
    <w:p w14:paraId="0EA88698" w14:textId="77777777" w:rsidR="007C14EA" w:rsidRPr="007C14EA" w:rsidRDefault="007C14EA" w:rsidP="007C14EA">
      <w:pPr>
        <w:jc w:val="both"/>
        <w:rPr>
          <w:rFonts w:asciiTheme="minorHAnsi" w:hAnsiTheme="minorHAnsi" w:cstheme="minorHAnsi"/>
          <w:lang w:val="sr-Latn-RS" w:eastAsia="hr-HR"/>
        </w:rPr>
      </w:pPr>
    </w:p>
    <w:p w14:paraId="127B869A" w14:textId="77777777" w:rsidR="00663E29" w:rsidRPr="00663E29" w:rsidRDefault="00663E29" w:rsidP="00663E29">
      <w:pPr>
        <w:jc w:val="both"/>
        <w:rPr>
          <w:rFonts w:asciiTheme="minorHAnsi" w:hAnsiTheme="minorHAnsi" w:cstheme="minorHAnsi"/>
          <w:b/>
          <w:bCs/>
          <w:lang w:val="sr-Latn-RS" w:eastAsia="hr-HR"/>
        </w:rPr>
      </w:pPr>
      <w:r w:rsidRPr="00663E29">
        <w:rPr>
          <w:rFonts w:asciiTheme="minorHAnsi" w:hAnsiTheme="minorHAnsi" w:cstheme="minorHAnsi"/>
          <w:b/>
          <w:bCs/>
          <w:lang w:val="sr-Latn-RS" w:eastAsia="hr-HR"/>
        </w:rPr>
        <w:t>Стратешки фокус 2: Диверзификација и јачање одрживе локалне економије</w:t>
      </w:r>
    </w:p>
    <w:p w14:paraId="4E2ADF64" w14:textId="19DD8567" w:rsidR="00663E29" w:rsidRPr="00663E29" w:rsidRDefault="00663E29" w:rsidP="00663E29">
      <w:pPr>
        <w:jc w:val="both"/>
        <w:rPr>
          <w:rFonts w:asciiTheme="minorHAnsi" w:hAnsiTheme="minorHAnsi" w:cstheme="minorHAnsi"/>
          <w:lang w:val="sr-Latn-RS" w:eastAsia="hr-HR"/>
        </w:rPr>
      </w:pPr>
      <w:r w:rsidRPr="00663E29">
        <w:rPr>
          <w:rFonts w:asciiTheme="minorHAnsi" w:hAnsiTheme="minorHAnsi" w:cstheme="minorHAnsi"/>
          <w:lang w:val="sr-Latn-RS" w:eastAsia="hr-HR"/>
        </w:rPr>
        <w:t>Постојећа економска структура општине Трново је уско профилисана, са доминацијом јавног сектора, примарних дјелатности и активности удружења које имају ограничен тржишни</w:t>
      </w:r>
      <w:r w:rsidR="00351C97">
        <w:rPr>
          <w:rFonts w:asciiTheme="minorHAnsi" w:hAnsiTheme="minorHAnsi" w:cstheme="minorHAnsi"/>
          <w:lang w:val="sr-Cyrl-RS" w:eastAsia="hr-HR"/>
        </w:rPr>
        <w:t xml:space="preserve"> и развојни</w:t>
      </w:r>
      <w:r w:rsidRPr="00663E29">
        <w:rPr>
          <w:rFonts w:asciiTheme="minorHAnsi" w:hAnsiTheme="minorHAnsi" w:cstheme="minorHAnsi"/>
          <w:lang w:val="sr-Latn-RS" w:eastAsia="hr-HR"/>
        </w:rPr>
        <w:t xml:space="preserve"> капацитет. Оваква структура не генерише довољан број квалитетних радних мјеста, нити обезбјеђује дугорочну економску отпорност.</w:t>
      </w:r>
    </w:p>
    <w:p w14:paraId="5DC8E06F" w14:textId="77777777" w:rsidR="00663E29" w:rsidRPr="00663E29" w:rsidRDefault="00663E29" w:rsidP="00663E29">
      <w:pPr>
        <w:jc w:val="both"/>
        <w:rPr>
          <w:rFonts w:asciiTheme="minorHAnsi" w:hAnsiTheme="minorHAnsi" w:cstheme="minorHAnsi"/>
          <w:lang w:val="sr-Latn-RS" w:eastAsia="hr-HR"/>
        </w:rPr>
      </w:pPr>
    </w:p>
    <w:p w14:paraId="69288B50" w14:textId="55648FE7"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 xml:space="preserve">Економски развој општине Трново </w:t>
      </w:r>
      <w:r>
        <w:rPr>
          <w:rFonts w:asciiTheme="minorHAnsi" w:hAnsiTheme="minorHAnsi" w:cstheme="minorHAnsi"/>
          <w:lang w:val="sr-Cyrl-RS" w:eastAsia="hr-HR"/>
        </w:rPr>
        <w:t>треба</w:t>
      </w:r>
      <w:r w:rsidRPr="004529B9">
        <w:rPr>
          <w:rFonts w:asciiTheme="minorHAnsi" w:hAnsiTheme="minorHAnsi" w:cstheme="minorHAnsi"/>
          <w:lang w:val="sr-Latn-RS" w:eastAsia="hr-HR"/>
        </w:rPr>
        <w:t xml:space="preserve"> бити заснован на реалним компаративним предностима – природним ресурсима, туристичком потенцијалу, </w:t>
      </w:r>
      <w:r w:rsidR="00225B35">
        <w:rPr>
          <w:rFonts w:asciiTheme="minorHAnsi" w:hAnsiTheme="minorHAnsi" w:cstheme="minorHAnsi"/>
          <w:lang w:val="sr-Cyrl-RS" w:eastAsia="hr-HR"/>
        </w:rPr>
        <w:t>”здравом простору”</w:t>
      </w:r>
      <w:r w:rsidRPr="004529B9">
        <w:rPr>
          <w:rFonts w:asciiTheme="minorHAnsi" w:hAnsiTheme="minorHAnsi" w:cstheme="minorHAnsi"/>
          <w:lang w:val="sr-Latn-RS" w:eastAsia="hr-HR"/>
        </w:rPr>
        <w:t xml:space="preserve"> и близини великих тржишта. У том контексту, туризам, пољопривреда и предузетништво представљају међусобно повезане носиоце развоја, а не одвојене секторе.</w:t>
      </w:r>
      <w:r w:rsidR="00225B35">
        <w:rPr>
          <w:rFonts w:asciiTheme="minorHAnsi" w:hAnsiTheme="minorHAnsi" w:cstheme="minorHAnsi"/>
          <w:lang w:val="sr-Cyrl-RS" w:eastAsia="hr-HR"/>
        </w:rPr>
        <w:t xml:space="preserve"> </w:t>
      </w:r>
      <w:r w:rsidRPr="004529B9">
        <w:rPr>
          <w:rFonts w:asciiTheme="minorHAnsi" w:hAnsiTheme="minorHAnsi" w:cstheme="minorHAnsi"/>
          <w:lang w:val="sr-Latn-RS" w:eastAsia="hr-HR"/>
        </w:rPr>
        <w:t>Овај стратешки фокус усмјерен је на:</w:t>
      </w:r>
    </w:p>
    <w:p w14:paraId="53755DB1" w14:textId="28777778"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t>диверзификацију локалне економије кроз тржишно оријентисане активности,</w:t>
      </w:r>
    </w:p>
    <w:p w14:paraId="58984324" w14:textId="0A2EF5E9"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t>развој туризма као кључног економског покретача,</w:t>
      </w:r>
    </w:p>
    <w:p w14:paraId="64548EDF" w14:textId="469CB1C7"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t>модернизацију и комерцијализацију пољопривреде и руралних подручја,</w:t>
      </w:r>
    </w:p>
    <w:p w14:paraId="1AF9F634" w14:textId="045CF9BC"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t>јачање предузетништва, малих бизниса и друштвеног предузетништва,</w:t>
      </w:r>
    </w:p>
    <w:p w14:paraId="0266DFAB" w14:textId="6AF016A5" w:rsidR="004529B9" w:rsidRPr="004529B9" w:rsidRDefault="004529B9" w:rsidP="004529B9">
      <w:pPr>
        <w:jc w:val="both"/>
        <w:rPr>
          <w:rFonts w:asciiTheme="minorHAnsi" w:hAnsiTheme="minorHAnsi" w:cstheme="minorHAnsi"/>
          <w:lang w:val="sr-Latn-RS" w:eastAsia="hr-HR"/>
        </w:rPr>
      </w:pPr>
      <w:r w:rsidRPr="004529B9">
        <w:rPr>
          <w:rFonts w:asciiTheme="minorHAnsi" w:hAnsiTheme="minorHAnsi" w:cstheme="minorHAnsi"/>
          <w:lang w:val="sr-Latn-RS" w:eastAsia="hr-HR"/>
        </w:rPr>
        <w:t>•</w:t>
      </w:r>
      <w:r w:rsidRPr="004529B9">
        <w:rPr>
          <w:rFonts w:asciiTheme="minorHAnsi" w:hAnsiTheme="minorHAnsi" w:cstheme="minorHAnsi"/>
          <w:lang w:val="sr-Latn-RS" w:eastAsia="hr-HR"/>
        </w:rPr>
        <w:tab/>
      </w:r>
      <w:r w:rsidR="00225B35">
        <w:rPr>
          <w:rFonts w:asciiTheme="minorHAnsi" w:hAnsiTheme="minorHAnsi" w:cstheme="minorHAnsi"/>
          <w:lang w:val="sr-Cyrl-RS" w:eastAsia="hr-HR"/>
        </w:rPr>
        <w:t xml:space="preserve">додатно </w:t>
      </w:r>
      <w:r w:rsidRPr="004529B9">
        <w:rPr>
          <w:rFonts w:asciiTheme="minorHAnsi" w:hAnsiTheme="minorHAnsi" w:cstheme="minorHAnsi"/>
          <w:lang w:val="sr-Latn-RS" w:eastAsia="hr-HR"/>
        </w:rPr>
        <w:t>активирање пословно-индустријских зона у функцији локалног развоја.</w:t>
      </w:r>
    </w:p>
    <w:p w14:paraId="3F9F4E21" w14:textId="77777777" w:rsidR="004529B9" w:rsidRPr="004529B9" w:rsidRDefault="004529B9" w:rsidP="004529B9">
      <w:pPr>
        <w:jc w:val="both"/>
        <w:rPr>
          <w:rFonts w:asciiTheme="minorHAnsi" w:hAnsiTheme="minorHAnsi" w:cstheme="minorHAnsi"/>
          <w:lang w:val="sr-Latn-RS" w:eastAsia="hr-HR"/>
        </w:rPr>
      </w:pPr>
    </w:p>
    <w:p w14:paraId="3CBBA18A" w14:textId="389347EE" w:rsidR="00663E29" w:rsidRPr="00225B35" w:rsidRDefault="00225B35" w:rsidP="00663E29">
      <w:pPr>
        <w:jc w:val="both"/>
        <w:rPr>
          <w:rFonts w:asciiTheme="minorHAnsi" w:hAnsiTheme="minorHAnsi" w:cstheme="minorHAnsi"/>
          <w:lang w:val="sr-Latn-RS" w:eastAsia="hr-HR"/>
        </w:rPr>
      </w:pPr>
      <w:r>
        <w:rPr>
          <w:rFonts w:asciiTheme="minorHAnsi" w:hAnsiTheme="minorHAnsi" w:cstheme="minorHAnsi"/>
          <w:lang w:val="sr-Cyrl-RS" w:eastAsia="hr-HR"/>
        </w:rPr>
        <w:t>У оквиру овог стратешког фокуса п</w:t>
      </w:r>
      <w:r w:rsidR="004529B9" w:rsidRPr="004529B9">
        <w:rPr>
          <w:rFonts w:asciiTheme="minorHAnsi" w:hAnsiTheme="minorHAnsi" w:cstheme="minorHAnsi"/>
          <w:lang w:val="sr-Latn-RS" w:eastAsia="hr-HR"/>
        </w:rPr>
        <w:t xml:space="preserve">осебан нагласак </w:t>
      </w:r>
      <w:r>
        <w:rPr>
          <w:rFonts w:asciiTheme="minorHAnsi" w:hAnsiTheme="minorHAnsi" w:cstheme="minorHAnsi"/>
          <w:lang w:val="sr-Cyrl-RS" w:eastAsia="hr-HR"/>
        </w:rPr>
        <w:t xml:space="preserve">се </w:t>
      </w:r>
      <w:r w:rsidR="004529B9" w:rsidRPr="004529B9">
        <w:rPr>
          <w:rFonts w:asciiTheme="minorHAnsi" w:hAnsiTheme="minorHAnsi" w:cstheme="minorHAnsi"/>
          <w:lang w:val="sr-Latn-RS" w:eastAsia="hr-HR"/>
        </w:rPr>
        <w:t>ставља на интеграцију туризма и пољопривреде кроз локалне производе, гастрономију, сеоски туризам и кратке ланце снабдијевања, чиме се повећава додата вриједност и стварају нова радна мјеста.</w:t>
      </w:r>
      <w:r>
        <w:rPr>
          <w:rFonts w:asciiTheme="minorHAnsi" w:hAnsiTheme="minorHAnsi" w:cstheme="minorHAnsi"/>
          <w:lang w:val="sr-Cyrl-RS" w:eastAsia="hr-HR"/>
        </w:rPr>
        <w:t xml:space="preserve"> Тиме </w:t>
      </w:r>
      <w:r w:rsidR="004529B9" w:rsidRPr="004529B9">
        <w:rPr>
          <w:rFonts w:asciiTheme="minorHAnsi" w:hAnsiTheme="minorHAnsi" w:cstheme="minorHAnsi"/>
          <w:lang w:val="sr-Latn-RS" w:eastAsia="hr-HR"/>
        </w:rPr>
        <w:t>економски развој постаје одрживији, мање зависан од јавног сектора и способан да генерише дугорочне ефекте на запошљавање и квалитет живота</w:t>
      </w:r>
      <w:r w:rsidR="00915D6C" w:rsidRPr="00663E29">
        <w:rPr>
          <w:rFonts w:asciiTheme="minorHAnsi" w:hAnsiTheme="minorHAnsi" w:cstheme="minorHAnsi"/>
          <w:lang w:val="sr-Latn-RS" w:eastAsia="hr-HR"/>
        </w:rPr>
        <w:t>.</w:t>
      </w:r>
    </w:p>
    <w:p w14:paraId="1DD97723" w14:textId="77777777" w:rsidR="00663E29" w:rsidRDefault="00663E29" w:rsidP="00663E29">
      <w:pPr>
        <w:jc w:val="both"/>
        <w:rPr>
          <w:rFonts w:asciiTheme="minorHAnsi" w:hAnsiTheme="minorHAnsi" w:cstheme="minorHAnsi"/>
          <w:lang w:val="sr-Cyrl-RS" w:eastAsia="hr-HR"/>
        </w:rPr>
      </w:pPr>
    </w:p>
    <w:p w14:paraId="48719BB0" w14:textId="56F8129F" w:rsidR="00663E29" w:rsidRPr="00663E29" w:rsidRDefault="00663E29" w:rsidP="00663E29">
      <w:pPr>
        <w:jc w:val="both"/>
        <w:rPr>
          <w:rFonts w:asciiTheme="minorHAnsi" w:hAnsiTheme="minorHAnsi" w:cstheme="minorHAnsi"/>
          <w:b/>
          <w:bCs/>
          <w:lang w:val="sr-Cyrl-RS" w:eastAsia="hr-HR"/>
        </w:rPr>
      </w:pPr>
      <w:r w:rsidRPr="00663E29">
        <w:rPr>
          <w:rFonts w:asciiTheme="minorHAnsi" w:hAnsiTheme="minorHAnsi" w:cstheme="minorHAnsi"/>
          <w:b/>
          <w:bCs/>
          <w:lang w:val="sr-Cyrl-RS" w:eastAsia="hr-HR"/>
        </w:rPr>
        <w:lastRenderedPageBreak/>
        <w:t xml:space="preserve">Стратешки фокус </w:t>
      </w:r>
      <w:r w:rsidR="004529B9">
        <w:rPr>
          <w:rFonts w:asciiTheme="minorHAnsi" w:hAnsiTheme="minorHAnsi" w:cstheme="minorHAnsi"/>
          <w:b/>
          <w:bCs/>
          <w:lang w:val="sr-Cyrl-RS" w:eastAsia="hr-HR"/>
        </w:rPr>
        <w:t>3</w:t>
      </w:r>
      <w:r w:rsidRPr="00663E29">
        <w:rPr>
          <w:rFonts w:asciiTheme="minorHAnsi" w:hAnsiTheme="minorHAnsi" w:cstheme="minorHAnsi"/>
          <w:b/>
          <w:bCs/>
          <w:lang w:val="sr-Cyrl-RS" w:eastAsia="hr-HR"/>
        </w:rPr>
        <w:t>: Јачање институционалних, финансијских и управљачких капацитета за одрживи развој</w:t>
      </w:r>
    </w:p>
    <w:p w14:paraId="3FEADFA9" w14:textId="1FF36A08"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Ограничени капацитети</w:t>
      </w:r>
      <w:r w:rsidR="00225B35">
        <w:rPr>
          <w:rFonts w:asciiTheme="minorHAnsi" w:hAnsiTheme="minorHAnsi" w:cstheme="minorHAnsi"/>
          <w:lang w:val="sr-Cyrl-RS" w:eastAsia="hr-HR"/>
        </w:rPr>
        <w:t xml:space="preserve"> једне мале и неразвијене локалне заједнице</w:t>
      </w:r>
      <w:r w:rsidRPr="00663E29">
        <w:rPr>
          <w:rFonts w:asciiTheme="minorHAnsi" w:hAnsiTheme="minorHAnsi" w:cstheme="minorHAnsi"/>
          <w:lang w:val="sr-Cyrl-RS" w:eastAsia="hr-HR"/>
        </w:rPr>
        <w:t xml:space="preserve"> </w:t>
      </w:r>
      <w:r w:rsidR="00225B35">
        <w:rPr>
          <w:rFonts w:asciiTheme="minorHAnsi" w:hAnsiTheme="minorHAnsi" w:cstheme="minorHAnsi"/>
          <w:lang w:val="sr-Cyrl-RS" w:eastAsia="hr-HR"/>
        </w:rPr>
        <w:t>упућују на</w:t>
      </w:r>
      <w:r w:rsidRPr="00663E29">
        <w:rPr>
          <w:rFonts w:asciiTheme="minorHAnsi" w:hAnsiTheme="minorHAnsi" w:cstheme="minorHAnsi"/>
          <w:lang w:val="sr-Cyrl-RS" w:eastAsia="hr-HR"/>
        </w:rPr>
        <w:t xml:space="preserve"> зависност од виших нивоа власти</w:t>
      </w:r>
      <w:r w:rsidR="00225B35">
        <w:rPr>
          <w:rFonts w:asciiTheme="minorHAnsi" w:hAnsiTheme="minorHAnsi" w:cstheme="minorHAnsi"/>
          <w:lang w:val="sr-Cyrl-RS" w:eastAsia="hr-HR"/>
        </w:rPr>
        <w:t>. То у значајној мјери лимитира</w:t>
      </w:r>
      <w:r w:rsidRPr="00663E29">
        <w:rPr>
          <w:rFonts w:asciiTheme="minorHAnsi" w:hAnsiTheme="minorHAnsi" w:cstheme="minorHAnsi"/>
          <w:lang w:val="sr-Cyrl-RS" w:eastAsia="hr-HR"/>
        </w:rPr>
        <w:t xml:space="preserve"> општин</w:t>
      </w:r>
      <w:r w:rsidR="00225B35">
        <w:rPr>
          <w:rFonts w:asciiTheme="minorHAnsi" w:hAnsiTheme="minorHAnsi" w:cstheme="minorHAnsi"/>
          <w:lang w:val="sr-Cyrl-RS" w:eastAsia="hr-HR"/>
        </w:rPr>
        <w:t>ску управу</w:t>
      </w:r>
      <w:r w:rsidRPr="00663E29">
        <w:rPr>
          <w:rFonts w:asciiTheme="minorHAnsi" w:hAnsiTheme="minorHAnsi" w:cstheme="minorHAnsi"/>
          <w:lang w:val="sr-Cyrl-RS" w:eastAsia="hr-HR"/>
        </w:rPr>
        <w:t xml:space="preserve"> Трново да планира и реализује сложеније развојне интервенције. Истовремено, сложен регулаторни оквир и потреба за бољом координацијом са другим институцијама представљају додатни изазов.</w:t>
      </w:r>
      <w:r w:rsidR="00225B35">
        <w:rPr>
          <w:rFonts w:asciiTheme="minorHAnsi" w:hAnsiTheme="minorHAnsi" w:cstheme="minorHAnsi"/>
          <w:lang w:val="sr-Cyrl-RS" w:eastAsia="hr-HR"/>
        </w:rPr>
        <w:t xml:space="preserve"> У складу с тим о</w:t>
      </w:r>
      <w:r w:rsidRPr="00663E29">
        <w:rPr>
          <w:rFonts w:asciiTheme="minorHAnsi" w:hAnsiTheme="minorHAnsi" w:cstheme="minorHAnsi"/>
          <w:lang w:val="sr-Cyrl-RS" w:eastAsia="hr-HR"/>
        </w:rPr>
        <w:t>вај стратешки фокус обухвата:</w:t>
      </w:r>
    </w:p>
    <w:p w14:paraId="3093304F" w14:textId="485602EA"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јачање капацитета локалне управе за планирање, имплементацију и праћење развојних политика,</w:t>
      </w:r>
    </w:p>
    <w:p w14:paraId="19B11F58" w14:textId="26BAADFD"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повећање ефикасности управљања јавним ресурсима и финансијама,</w:t>
      </w:r>
    </w:p>
    <w:p w14:paraId="3B0C21E0" w14:textId="62B19AB9"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активније кориштење екстерних извора финансирања (републички, ЕУ и донаторски фондови),</w:t>
      </w:r>
    </w:p>
    <w:p w14:paraId="5B7C5CF9" w14:textId="5289A6EA" w:rsidR="00663E29" w:rsidRPr="00663E29" w:rsidRDefault="00663E29" w:rsidP="00663E29">
      <w:pPr>
        <w:jc w:val="both"/>
        <w:rPr>
          <w:rFonts w:asciiTheme="minorHAnsi" w:hAnsiTheme="minorHAnsi" w:cstheme="minorHAnsi"/>
          <w:lang w:val="sr-Cyrl-RS" w:eastAsia="hr-HR"/>
        </w:rPr>
      </w:pPr>
      <w:r w:rsidRPr="00663E29">
        <w:rPr>
          <w:rFonts w:asciiTheme="minorHAnsi" w:hAnsiTheme="minorHAnsi" w:cstheme="minorHAnsi"/>
          <w:lang w:val="sr-Cyrl-RS" w:eastAsia="hr-HR"/>
        </w:rPr>
        <w:t>•</w:t>
      </w:r>
      <w:r w:rsidRPr="00663E29">
        <w:rPr>
          <w:rFonts w:asciiTheme="minorHAnsi" w:hAnsiTheme="minorHAnsi" w:cstheme="minorHAnsi"/>
          <w:lang w:val="sr-Cyrl-RS" w:eastAsia="hr-HR"/>
        </w:rPr>
        <w:tab/>
        <w:t>унапређење сарадње са другим општинама, градом Источно Сарајево и вишим нивоима власти.</w:t>
      </w:r>
    </w:p>
    <w:p w14:paraId="4D07AB0D" w14:textId="77777777" w:rsidR="00663E29" w:rsidRPr="00663E29" w:rsidRDefault="00663E29" w:rsidP="00663E29">
      <w:pPr>
        <w:jc w:val="both"/>
        <w:rPr>
          <w:rFonts w:asciiTheme="minorHAnsi" w:hAnsiTheme="minorHAnsi" w:cstheme="minorHAnsi"/>
          <w:lang w:val="sr-Cyrl-RS" w:eastAsia="hr-HR"/>
        </w:rPr>
      </w:pPr>
    </w:p>
    <w:p w14:paraId="7FF54AEC" w14:textId="3A39EF75" w:rsidR="00663E29" w:rsidRPr="00663E29" w:rsidRDefault="00663E29" w:rsidP="00663E29">
      <w:pPr>
        <w:jc w:val="both"/>
        <w:rPr>
          <w:rFonts w:asciiTheme="minorHAnsi" w:hAnsiTheme="minorHAnsi" w:cstheme="minorHAnsi"/>
          <w:lang w:val="sr-Cyrl-RS" w:eastAsia="hr-HR"/>
        </w:rPr>
        <w:sectPr w:rsidR="00663E29" w:rsidRPr="00663E29" w:rsidSect="000205AD">
          <w:pgSz w:w="11900" w:h="16840"/>
          <w:pgMar w:top="1440" w:right="1440" w:bottom="1440" w:left="1440" w:header="708" w:footer="708" w:gutter="0"/>
          <w:cols w:space="720"/>
        </w:sectPr>
      </w:pPr>
      <w:r w:rsidRPr="00663E29">
        <w:rPr>
          <w:rFonts w:asciiTheme="minorHAnsi" w:hAnsiTheme="minorHAnsi" w:cstheme="minorHAnsi"/>
          <w:lang w:val="sr-Cyrl-RS" w:eastAsia="hr-HR"/>
        </w:rPr>
        <w:t>Јачањем институционалних капацитета стварају се предуслови за успјешну реализацију свих осталих стратешких фокуса и дугорочну одрживост развоја.</w:t>
      </w:r>
    </w:p>
    <w:p w14:paraId="2397571A" w14:textId="2D1F5AF6" w:rsidR="004D0A1A" w:rsidRDefault="004D0A1A" w:rsidP="0018366E">
      <w:pPr>
        <w:pStyle w:val="Heading2"/>
        <w:numPr>
          <w:ilvl w:val="1"/>
          <w:numId w:val="4"/>
        </w:numPr>
      </w:pPr>
      <w:bookmarkStart w:id="29" w:name="_Toc220340334"/>
      <w:r>
        <w:lastRenderedPageBreak/>
        <w:t xml:space="preserve">Визија и стратешки циљеви </w:t>
      </w:r>
      <w:r>
        <w:rPr>
          <w:lang w:val="sr-Cyrl-RS"/>
        </w:rPr>
        <w:t>развоја</w:t>
      </w:r>
      <w:bookmarkEnd w:id="29"/>
      <w:r>
        <w:rPr>
          <w:lang w:val="sr-Cyrl-RS"/>
        </w:rPr>
        <w:t xml:space="preserve"> </w:t>
      </w:r>
    </w:p>
    <w:p w14:paraId="49CCF58C" w14:textId="77777777" w:rsidR="004D0A1A" w:rsidRPr="004D0A1A" w:rsidRDefault="004D0A1A" w:rsidP="004D0A1A">
      <w:pPr>
        <w:rPr>
          <w:lang w:val="hr-HR" w:eastAsia="hr-HR"/>
        </w:rPr>
      </w:pPr>
    </w:p>
    <w:p w14:paraId="3ABC2341" w14:textId="1A93B19E" w:rsidR="004D0A1A" w:rsidRDefault="004D0A1A" w:rsidP="00FF1338">
      <w:pPr>
        <w:pStyle w:val="Heading3"/>
        <w:numPr>
          <w:ilvl w:val="0"/>
          <w:numId w:val="0"/>
        </w:numPr>
        <w:shd w:val="clear" w:color="auto" w:fill="E7E6E6" w:themeFill="background2"/>
        <w:ind w:left="426"/>
      </w:pPr>
      <w:bookmarkStart w:id="30" w:name="_Toc220340335"/>
      <w:r>
        <w:rPr>
          <w:lang w:val="sr-Cyrl-RS"/>
        </w:rPr>
        <w:t xml:space="preserve">а) </w:t>
      </w:r>
      <w:r>
        <w:t>Визија развоја</w:t>
      </w:r>
      <w:bookmarkEnd w:id="30"/>
      <w:r>
        <w:t xml:space="preserve"> </w:t>
      </w:r>
    </w:p>
    <w:p w14:paraId="6248921D" w14:textId="77777777" w:rsidR="007C14EA" w:rsidRDefault="007C14EA" w:rsidP="007C14EA">
      <w:pPr>
        <w:rPr>
          <w:lang w:val="sr-Cyrl-RS" w:eastAsia="hr-HR"/>
        </w:rPr>
      </w:pPr>
    </w:p>
    <w:p w14:paraId="7CC4C1FE" w14:textId="3E2BB442" w:rsidR="00FC2C6A" w:rsidRPr="00FC2C6A" w:rsidRDefault="00FC2C6A" w:rsidP="00FC2C6A">
      <w:pPr>
        <w:rPr>
          <w:rFonts w:asciiTheme="minorHAnsi" w:hAnsiTheme="minorHAnsi" w:cstheme="minorHAnsi"/>
          <w:lang w:val="sr-Cyrl-BA"/>
        </w:rPr>
      </w:pPr>
      <w:r w:rsidRPr="00FC2C6A">
        <w:rPr>
          <w:rFonts w:asciiTheme="minorHAnsi" w:hAnsiTheme="minorHAnsi" w:cstheme="minorHAnsi"/>
          <w:lang w:val="sr-Cyrl-BA"/>
        </w:rPr>
        <w:t>Трново – хомогена заједница у непосредној близини урбаних центара, препознатљива по мирном окружењу, очуваној природи и наглашеним развојним потенцијалима</w:t>
      </w:r>
      <w:r>
        <w:rPr>
          <w:rFonts w:asciiTheme="minorHAnsi" w:hAnsiTheme="minorHAnsi" w:cstheme="minorHAnsi"/>
          <w:lang w:val="sr-Cyrl-BA"/>
        </w:rPr>
        <w:t>.</w:t>
      </w:r>
    </w:p>
    <w:p w14:paraId="4387D126" w14:textId="108C988B" w:rsidR="00C010D4" w:rsidRDefault="00C010D4" w:rsidP="00E161A1">
      <w:pPr>
        <w:pStyle w:val="ListParagraph"/>
        <w:spacing w:line="240" w:lineRule="auto"/>
        <w:ind w:left="0"/>
        <w:jc w:val="both"/>
        <w:rPr>
          <w:rFonts w:asciiTheme="minorHAnsi" w:hAnsiTheme="minorHAnsi" w:cstheme="minorHAnsi"/>
          <w:color w:val="000000" w:themeColor="text1"/>
          <w:sz w:val="24"/>
          <w:szCs w:val="24"/>
          <w:lang w:val="sr-Cyrl-RS" w:eastAsia="hr-HR"/>
        </w:rPr>
      </w:pPr>
    </w:p>
    <w:p w14:paraId="6C647BF2" w14:textId="25B55AA5" w:rsidR="00E161A1" w:rsidRPr="007C7528" w:rsidRDefault="00E161A1" w:rsidP="00E161A1">
      <w:pPr>
        <w:pStyle w:val="ListParagraph"/>
        <w:spacing w:line="240" w:lineRule="auto"/>
        <w:ind w:left="0"/>
        <w:jc w:val="both"/>
        <w:rPr>
          <w:rFonts w:asciiTheme="minorHAnsi" w:hAnsiTheme="minorHAnsi" w:cstheme="minorHAnsi"/>
          <w:color w:val="000000" w:themeColor="text1"/>
          <w:sz w:val="24"/>
          <w:szCs w:val="24"/>
          <w:lang w:val="sr-Cyrl-RS" w:eastAsia="hr-HR"/>
        </w:rPr>
      </w:pPr>
      <w:r>
        <w:rPr>
          <w:rFonts w:asciiTheme="minorHAnsi" w:hAnsiTheme="minorHAnsi" w:cstheme="minorHAnsi"/>
          <w:color w:val="000000" w:themeColor="text1"/>
          <w:sz w:val="24"/>
          <w:szCs w:val="24"/>
          <w:lang w:val="sr-Cyrl-RS" w:eastAsia="hr-HR"/>
        </w:rPr>
        <w:t xml:space="preserve">У складу са наведеним, изјава о визија развоја за наредни седмогодишњи период гласи: </w:t>
      </w:r>
    </w:p>
    <w:p w14:paraId="53912D4C" w14:textId="77777777" w:rsidR="00757AB0" w:rsidRDefault="00757AB0" w:rsidP="00FF1338">
      <w:pPr>
        <w:pStyle w:val="ListParagraph"/>
        <w:shd w:val="clear" w:color="auto" w:fill="E7E6E6" w:themeFill="background2"/>
        <w:ind w:left="0"/>
        <w:jc w:val="center"/>
        <w:rPr>
          <w:rFonts w:asciiTheme="minorHAnsi" w:hAnsiTheme="minorHAnsi" w:cstheme="minorHAnsi"/>
          <w:b/>
          <w:bCs/>
          <w:sz w:val="24"/>
          <w:szCs w:val="24"/>
          <w:lang w:val="sr-Cyrl-RS" w:eastAsia="hr-HR"/>
        </w:rPr>
      </w:pPr>
    </w:p>
    <w:p w14:paraId="661CD7A4" w14:textId="59C8EA94" w:rsidR="00E161A1" w:rsidRDefault="00F47555" w:rsidP="00FF1338">
      <w:pPr>
        <w:pStyle w:val="ListParagraph"/>
        <w:shd w:val="clear" w:color="auto" w:fill="E7E6E6" w:themeFill="background2"/>
        <w:ind w:left="0"/>
        <w:jc w:val="center"/>
        <w:rPr>
          <w:rFonts w:asciiTheme="minorHAnsi" w:hAnsiTheme="minorHAnsi" w:cstheme="minorHAnsi"/>
          <w:b/>
          <w:bCs/>
          <w:sz w:val="24"/>
          <w:szCs w:val="24"/>
          <w:lang w:val="sr-Cyrl-RS" w:eastAsia="hr-HR"/>
        </w:rPr>
      </w:pPr>
      <w:r w:rsidRPr="00F47555">
        <w:rPr>
          <w:rFonts w:asciiTheme="minorHAnsi" w:hAnsiTheme="minorHAnsi" w:cstheme="minorHAnsi"/>
          <w:b/>
          <w:bCs/>
          <w:sz w:val="24"/>
          <w:szCs w:val="24"/>
          <w:lang w:val="sr-Cyrl-RS" w:eastAsia="hr-HR"/>
        </w:rPr>
        <w:t>Трново – хомогена заједница у непосредној близини урбаних центара, препознатљива по мирном окружењу, очуваној природи и наглашеним развојним потенцијалима.</w:t>
      </w:r>
    </w:p>
    <w:p w14:paraId="13BF8D1B" w14:textId="77777777" w:rsidR="00F47555" w:rsidRPr="00204077" w:rsidRDefault="00F47555" w:rsidP="00FF1338">
      <w:pPr>
        <w:pStyle w:val="ListParagraph"/>
        <w:shd w:val="clear" w:color="auto" w:fill="E7E6E6" w:themeFill="background2"/>
        <w:ind w:left="0"/>
        <w:jc w:val="center"/>
        <w:rPr>
          <w:rFonts w:asciiTheme="minorHAnsi" w:hAnsiTheme="minorHAnsi" w:cstheme="minorHAnsi"/>
          <w:b/>
          <w:bCs/>
          <w:sz w:val="24"/>
          <w:szCs w:val="24"/>
          <w:lang w:val="sr-Cyrl-RS" w:eastAsia="hr-HR"/>
        </w:rPr>
      </w:pPr>
    </w:p>
    <w:p w14:paraId="5CB9D793" w14:textId="0FD7AEDE" w:rsidR="00FC2C6A" w:rsidRPr="00FC2C6A" w:rsidRDefault="00F47555" w:rsidP="00FC2C6A">
      <w:pPr>
        <w:rPr>
          <w:rFonts w:asciiTheme="minorHAnsi" w:hAnsiTheme="minorHAnsi" w:cstheme="minorHAnsi"/>
          <w:lang w:val="sr-Cyrl-BA"/>
        </w:rPr>
      </w:pPr>
      <w:r w:rsidRPr="00F47555">
        <w:rPr>
          <w:rFonts w:asciiTheme="minorHAnsi" w:hAnsiTheme="minorHAnsi" w:cstheme="minorHAnsi"/>
          <w:lang w:val="sr-Cyrl-BA"/>
        </w:rPr>
        <w:t xml:space="preserve">Кратка изјава о визији: </w:t>
      </w:r>
    </w:p>
    <w:p w14:paraId="7BE6B4FA" w14:textId="3208A3EB" w:rsidR="00FC2C6A" w:rsidRPr="00F47555" w:rsidRDefault="00F47555" w:rsidP="00FF1338">
      <w:pPr>
        <w:pStyle w:val="ListParagraph"/>
        <w:shd w:val="clear" w:color="auto" w:fill="E7E6E6" w:themeFill="background2"/>
        <w:ind w:left="0"/>
        <w:jc w:val="center"/>
        <w:rPr>
          <w:rFonts w:asciiTheme="minorHAnsi" w:hAnsiTheme="minorHAnsi" w:cstheme="minorHAnsi"/>
          <w:b/>
          <w:bCs/>
          <w:color w:val="000000" w:themeColor="text1"/>
          <w:sz w:val="24"/>
          <w:szCs w:val="24"/>
          <w:lang w:val="sr-Cyrl-RS" w:eastAsia="hr-HR"/>
        </w:rPr>
      </w:pPr>
      <w:r w:rsidRPr="00F47555">
        <w:rPr>
          <w:rFonts w:asciiTheme="minorHAnsi" w:hAnsiTheme="minorHAnsi" w:cstheme="minorHAnsi"/>
          <w:b/>
          <w:bCs/>
          <w:color w:val="000000" w:themeColor="text1"/>
          <w:sz w:val="24"/>
          <w:szCs w:val="24"/>
          <w:lang w:val="sr-Cyrl-RS" w:eastAsia="hr-HR"/>
        </w:rPr>
        <w:t xml:space="preserve">Трново - </w:t>
      </w:r>
      <w:proofErr w:type="spellStart"/>
      <w:r w:rsidRPr="00F47555">
        <w:rPr>
          <w:rFonts w:asciiTheme="minorHAnsi" w:hAnsiTheme="minorHAnsi" w:cstheme="minorHAnsi"/>
          <w:b/>
          <w:bCs/>
          <w:color w:val="000000" w:themeColor="text1"/>
          <w:sz w:val="24"/>
          <w:szCs w:val="24"/>
          <w:lang w:val="sr-Cyrl-RS" w:eastAsia="hr-HR"/>
        </w:rPr>
        <w:t>мјесто</w:t>
      </w:r>
      <w:proofErr w:type="spellEnd"/>
      <w:r w:rsidRPr="00F47555">
        <w:rPr>
          <w:rFonts w:asciiTheme="minorHAnsi" w:hAnsiTheme="minorHAnsi" w:cstheme="minorHAnsi"/>
          <w:b/>
          <w:bCs/>
          <w:color w:val="000000" w:themeColor="text1"/>
          <w:sz w:val="24"/>
          <w:szCs w:val="24"/>
          <w:lang w:val="sr-Cyrl-RS" w:eastAsia="hr-HR"/>
        </w:rPr>
        <w:t xml:space="preserve"> </w:t>
      </w:r>
      <w:proofErr w:type="spellStart"/>
      <w:r w:rsidRPr="00F47555">
        <w:rPr>
          <w:rFonts w:asciiTheme="minorHAnsi" w:hAnsiTheme="minorHAnsi" w:cstheme="minorHAnsi"/>
          <w:b/>
          <w:bCs/>
          <w:color w:val="000000" w:themeColor="text1"/>
          <w:sz w:val="24"/>
          <w:szCs w:val="24"/>
          <w:lang w:val="sr-Cyrl-RS" w:eastAsia="hr-HR"/>
        </w:rPr>
        <w:t>гдје</w:t>
      </w:r>
      <w:proofErr w:type="spellEnd"/>
      <w:r w:rsidRPr="00F47555">
        <w:rPr>
          <w:rFonts w:asciiTheme="minorHAnsi" w:hAnsiTheme="minorHAnsi" w:cstheme="minorHAnsi"/>
          <w:b/>
          <w:bCs/>
          <w:color w:val="000000" w:themeColor="text1"/>
          <w:sz w:val="24"/>
          <w:szCs w:val="24"/>
          <w:lang w:val="sr-Cyrl-RS" w:eastAsia="hr-HR"/>
        </w:rPr>
        <w:t xml:space="preserve"> се живи пуним плућима!</w:t>
      </w:r>
    </w:p>
    <w:p w14:paraId="177B9AD2" w14:textId="77777777" w:rsidR="00A07AA0" w:rsidRDefault="00A07AA0" w:rsidP="004D0A1A">
      <w:pPr>
        <w:rPr>
          <w:lang w:val="sr-Cyrl-RS" w:eastAsia="hr-HR"/>
        </w:rPr>
      </w:pPr>
    </w:p>
    <w:p w14:paraId="21AB3631" w14:textId="2F11C5ED" w:rsidR="004D0A1A" w:rsidRDefault="004D0A1A" w:rsidP="00FF1338">
      <w:pPr>
        <w:pStyle w:val="Heading3"/>
        <w:numPr>
          <w:ilvl w:val="0"/>
          <w:numId w:val="0"/>
        </w:numPr>
        <w:shd w:val="clear" w:color="auto" w:fill="E7E6E6" w:themeFill="background2"/>
        <w:ind w:left="426"/>
      </w:pPr>
      <w:bookmarkStart w:id="31" w:name="_Toc220340336"/>
      <w:r>
        <w:rPr>
          <w:lang w:val="sr-Cyrl-RS"/>
        </w:rPr>
        <w:t xml:space="preserve">б) </w:t>
      </w:r>
      <w:r>
        <w:t>Стратешки циљеви развоја</w:t>
      </w:r>
      <w:bookmarkEnd w:id="31"/>
      <w:r>
        <w:t xml:space="preserve"> </w:t>
      </w:r>
    </w:p>
    <w:p w14:paraId="6A78C8D2" w14:textId="77777777" w:rsidR="007C14EA" w:rsidRDefault="007C14EA" w:rsidP="007C14EA">
      <w:pPr>
        <w:rPr>
          <w:lang w:val="sr-Cyrl-BA" w:eastAsia="hr-HR"/>
        </w:rPr>
      </w:pPr>
    </w:p>
    <w:p w14:paraId="7EE7640D" w14:textId="5BBF2195" w:rsidR="00FC2C6A" w:rsidRDefault="007C14EA" w:rsidP="00F47555">
      <w:pPr>
        <w:shd w:val="clear" w:color="auto" w:fill="BDD6EE" w:themeFill="accent5" w:themeFillTint="66"/>
        <w:jc w:val="both"/>
        <w:rPr>
          <w:rFonts w:asciiTheme="minorHAnsi" w:hAnsiTheme="minorHAnsi" w:cstheme="minorHAnsi"/>
          <w:i/>
          <w:iCs/>
          <w:lang w:val="sr-Cyrl-BA"/>
        </w:rPr>
      </w:pPr>
      <w:r>
        <w:rPr>
          <w:rFonts w:ascii="Calibri" w:hAnsi="Calibri" w:cs="Calibri"/>
          <w:b/>
          <w:lang w:val="sr-Cyrl-BA"/>
        </w:rPr>
        <w:t>Стратешки циљ 1</w:t>
      </w:r>
      <w:r w:rsidRPr="00690276">
        <w:rPr>
          <w:rFonts w:ascii="Calibri" w:hAnsi="Calibri" w:cs="Calibri"/>
          <w:b/>
          <w:lang w:val="sr-Cyrl-BA"/>
        </w:rPr>
        <w:t xml:space="preserve">: </w:t>
      </w:r>
      <w:r w:rsidR="00FC2C6A" w:rsidRPr="00FC2C6A">
        <w:rPr>
          <w:rFonts w:asciiTheme="minorHAnsi" w:hAnsiTheme="minorHAnsi" w:cstheme="minorHAnsi"/>
          <w:i/>
          <w:iCs/>
          <w:lang w:val="sr-Cyrl-BA"/>
        </w:rPr>
        <w:t>Унапређење пословног окружења, квалитета живота и демографска ревитализација општине</w:t>
      </w:r>
    </w:p>
    <w:p w14:paraId="47111DC5" w14:textId="77777777" w:rsidR="00FC2C6A" w:rsidRDefault="00FC2C6A" w:rsidP="00FC2C6A">
      <w:pPr>
        <w:jc w:val="both"/>
        <w:rPr>
          <w:rFonts w:asciiTheme="minorHAnsi" w:hAnsiTheme="minorHAnsi" w:cstheme="minorHAnsi"/>
          <w:i/>
          <w:iCs/>
          <w:lang w:val="sr-Cyrl-BA"/>
        </w:rPr>
      </w:pPr>
    </w:p>
    <w:p w14:paraId="3CD5AA95" w14:textId="77777777" w:rsidR="00FC2C6A" w:rsidRPr="00FC2C6A" w:rsidRDefault="00FC2C6A" w:rsidP="00FF1338">
      <w:pPr>
        <w:shd w:val="clear" w:color="auto" w:fill="BDD6EE" w:themeFill="accent5" w:themeFillTint="66"/>
        <w:rPr>
          <w:rFonts w:asciiTheme="minorHAnsi" w:hAnsiTheme="minorHAnsi" w:cstheme="minorHAnsi"/>
          <w:u w:val="single"/>
          <w:lang w:val="sr-Cyrl-BA"/>
        </w:rPr>
      </w:pPr>
      <w:r w:rsidRPr="00FC2C6A">
        <w:rPr>
          <w:rFonts w:asciiTheme="minorHAnsi" w:hAnsiTheme="minorHAnsi" w:cstheme="minorHAnsi"/>
          <w:u w:val="single"/>
          <w:lang w:val="sr-Cyrl-BA"/>
        </w:rPr>
        <w:t>Индикатори:</w:t>
      </w:r>
    </w:p>
    <w:p w14:paraId="6BFDECBE" w14:textId="77777777" w:rsidR="00FC2C6A" w:rsidRPr="00F47555" w:rsidRDefault="00FC2C6A" w:rsidP="00FF1338">
      <w:pPr>
        <w:pStyle w:val="ListParagraph"/>
        <w:numPr>
          <w:ilvl w:val="0"/>
          <w:numId w:val="35"/>
        </w:numPr>
        <w:shd w:val="clear" w:color="auto" w:fill="BDD6EE" w:themeFill="accent5" w:themeFillTint="66"/>
        <w:spacing w:line="278" w:lineRule="auto"/>
        <w:contextualSpacing/>
        <w:rPr>
          <w:rFonts w:cs="Calibri"/>
          <w:sz w:val="24"/>
          <w:szCs w:val="24"/>
          <w:lang w:val="sr-Cyrl-BA"/>
        </w:rPr>
      </w:pPr>
      <w:r w:rsidRPr="00F47555">
        <w:rPr>
          <w:rFonts w:cs="Calibri"/>
          <w:sz w:val="24"/>
          <w:szCs w:val="24"/>
          <w:lang w:val="sr-Cyrl-BA"/>
        </w:rPr>
        <w:t>Укупан број становника и проценат учешћа младих</w:t>
      </w:r>
    </w:p>
    <w:p w14:paraId="07703455" w14:textId="77777777" w:rsidR="00FC2C6A" w:rsidRPr="00F47555" w:rsidRDefault="00FC2C6A" w:rsidP="00FF1338">
      <w:pPr>
        <w:pStyle w:val="ListParagraph"/>
        <w:numPr>
          <w:ilvl w:val="0"/>
          <w:numId w:val="35"/>
        </w:numPr>
        <w:shd w:val="clear" w:color="auto" w:fill="BDD6EE" w:themeFill="accent5" w:themeFillTint="66"/>
        <w:spacing w:line="278" w:lineRule="auto"/>
        <w:contextualSpacing/>
        <w:rPr>
          <w:rFonts w:cs="Calibri"/>
          <w:sz w:val="24"/>
          <w:szCs w:val="24"/>
          <w:lang w:val="sr-Cyrl-BA"/>
        </w:rPr>
      </w:pPr>
      <w:r w:rsidRPr="00F47555">
        <w:rPr>
          <w:rFonts w:cs="Calibri"/>
          <w:sz w:val="24"/>
          <w:szCs w:val="24"/>
          <w:lang w:val="sr-Cyrl-BA"/>
        </w:rPr>
        <w:t>Износ просјечне нето плате</w:t>
      </w:r>
    </w:p>
    <w:p w14:paraId="7694455E" w14:textId="77777777" w:rsidR="00FC2C6A" w:rsidRPr="00F47555" w:rsidRDefault="00FC2C6A" w:rsidP="00FF1338">
      <w:pPr>
        <w:pStyle w:val="ListParagraph"/>
        <w:numPr>
          <w:ilvl w:val="0"/>
          <w:numId w:val="35"/>
        </w:numPr>
        <w:shd w:val="clear" w:color="auto" w:fill="BDD6EE" w:themeFill="accent5" w:themeFillTint="66"/>
        <w:spacing w:line="278" w:lineRule="auto"/>
        <w:contextualSpacing/>
        <w:rPr>
          <w:rFonts w:cs="Calibri"/>
          <w:sz w:val="24"/>
          <w:szCs w:val="24"/>
          <w:lang w:val="sr-Cyrl-BA"/>
        </w:rPr>
      </w:pPr>
      <w:r w:rsidRPr="00F47555">
        <w:rPr>
          <w:rFonts w:cs="Calibri"/>
          <w:sz w:val="24"/>
          <w:szCs w:val="24"/>
          <w:lang w:val="sr-Cyrl-BA"/>
        </w:rPr>
        <w:t>Број пословних субјеката и попуњеност индустријских зона</w:t>
      </w:r>
    </w:p>
    <w:p w14:paraId="7642B92A" w14:textId="2641DDDF" w:rsidR="00FC2C6A" w:rsidRDefault="007C14EA" w:rsidP="00FF1338">
      <w:pPr>
        <w:shd w:val="clear" w:color="auto" w:fill="FFE599" w:themeFill="accent4" w:themeFillTint="66"/>
        <w:rPr>
          <w:rFonts w:asciiTheme="minorHAnsi" w:hAnsiTheme="minorHAnsi" w:cstheme="minorHAnsi"/>
          <w:i/>
          <w:iCs/>
          <w:lang w:val="sr-Cyrl-BA"/>
        </w:rPr>
      </w:pPr>
      <w:r w:rsidRPr="00690276">
        <w:rPr>
          <w:rFonts w:ascii="Calibri" w:hAnsi="Calibri" w:cs="Calibri"/>
          <w:b/>
          <w:lang w:val="sr-Cyrl-BA"/>
        </w:rPr>
        <w:t xml:space="preserve">Стратешки </w:t>
      </w:r>
      <w:r>
        <w:rPr>
          <w:rFonts w:ascii="Calibri" w:hAnsi="Calibri" w:cs="Calibri"/>
          <w:b/>
          <w:lang w:val="sr-Cyrl-BA"/>
        </w:rPr>
        <w:t>циљ 2</w:t>
      </w:r>
      <w:r w:rsidRPr="00690276">
        <w:rPr>
          <w:rFonts w:ascii="Calibri" w:hAnsi="Calibri" w:cs="Calibri"/>
          <w:b/>
          <w:lang w:val="sr-Cyrl-BA"/>
        </w:rPr>
        <w:t xml:space="preserve">: </w:t>
      </w:r>
      <w:r w:rsidR="00FC2C6A" w:rsidRPr="00FC2C6A">
        <w:rPr>
          <w:rFonts w:asciiTheme="minorHAnsi" w:hAnsiTheme="minorHAnsi" w:cstheme="minorHAnsi"/>
          <w:i/>
          <w:iCs/>
          <w:lang w:val="sr-Cyrl-BA"/>
        </w:rPr>
        <w:t>Одрживо управљање простором, инфраструктуром и природним ресурсима</w:t>
      </w:r>
      <w:r w:rsidR="00FC2C6A">
        <w:rPr>
          <w:rFonts w:asciiTheme="minorHAnsi" w:hAnsiTheme="minorHAnsi" w:cstheme="minorHAnsi"/>
          <w:i/>
          <w:iCs/>
          <w:lang w:val="sr-Cyrl-BA"/>
        </w:rPr>
        <w:t>.</w:t>
      </w:r>
    </w:p>
    <w:p w14:paraId="3A676D3A" w14:textId="77777777" w:rsidR="00FC2C6A" w:rsidRDefault="00FC2C6A" w:rsidP="00FC2C6A">
      <w:pPr>
        <w:rPr>
          <w:rFonts w:asciiTheme="minorHAnsi" w:hAnsiTheme="minorHAnsi" w:cstheme="minorHAnsi"/>
          <w:i/>
          <w:iCs/>
          <w:lang w:val="sr-Cyrl-BA"/>
        </w:rPr>
      </w:pPr>
    </w:p>
    <w:p w14:paraId="5813F603" w14:textId="77777777" w:rsidR="00FC2C6A" w:rsidRPr="00FC2C6A" w:rsidRDefault="00FC2C6A" w:rsidP="00FF1338">
      <w:pPr>
        <w:shd w:val="clear" w:color="auto" w:fill="FFE599" w:themeFill="accent4" w:themeFillTint="66"/>
        <w:rPr>
          <w:rFonts w:asciiTheme="minorHAnsi" w:hAnsiTheme="minorHAnsi" w:cstheme="minorHAnsi"/>
          <w:u w:val="single"/>
          <w:lang w:val="sr-Cyrl-BA"/>
        </w:rPr>
      </w:pPr>
      <w:r w:rsidRPr="00FC2C6A">
        <w:rPr>
          <w:rFonts w:asciiTheme="minorHAnsi" w:hAnsiTheme="minorHAnsi" w:cstheme="minorHAnsi"/>
          <w:u w:val="single"/>
          <w:lang w:val="sr-Cyrl-BA"/>
        </w:rPr>
        <w:t>Индикатори:</w:t>
      </w:r>
    </w:p>
    <w:p w14:paraId="10D1A370" w14:textId="77777777" w:rsidR="00FC2C6A" w:rsidRPr="00FC2C6A" w:rsidRDefault="00FC2C6A" w:rsidP="00FF1338">
      <w:pPr>
        <w:pStyle w:val="ListParagraph"/>
        <w:numPr>
          <w:ilvl w:val="0"/>
          <w:numId w:val="35"/>
        </w:numPr>
        <w:shd w:val="clear" w:color="auto" w:fill="FFE599" w:themeFill="accent4" w:themeFillTint="66"/>
        <w:spacing w:line="278" w:lineRule="auto"/>
        <w:contextualSpacing/>
        <w:rPr>
          <w:rFonts w:asciiTheme="minorHAnsi" w:hAnsiTheme="minorHAnsi" w:cstheme="minorHAnsi"/>
          <w:sz w:val="24"/>
          <w:szCs w:val="24"/>
          <w:lang w:val="sr-Cyrl-BA"/>
        </w:rPr>
      </w:pPr>
      <w:r w:rsidRPr="00FC2C6A">
        <w:rPr>
          <w:rFonts w:asciiTheme="minorHAnsi" w:hAnsiTheme="minorHAnsi" w:cstheme="minorHAnsi"/>
          <w:sz w:val="24"/>
          <w:szCs w:val="24"/>
          <w:lang w:val="sr-Cyrl-BA"/>
        </w:rPr>
        <w:t>Површина заштићених и плански управљаних природних подручја</w:t>
      </w:r>
    </w:p>
    <w:p w14:paraId="5577CB10" w14:textId="77777777" w:rsidR="00FC2C6A" w:rsidRPr="00FC2C6A" w:rsidRDefault="00FC2C6A" w:rsidP="00FF1338">
      <w:pPr>
        <w:pStyle w:val="ListParagraph"/>
        <w:numPr>
          <w:ilvl w:val="0"/>
          <w:numId w:val="35"/>
        </w:numPr>
        <w:shd w:val="clear" w:color="auto" w:fill="FFE599" w:themeFill="accent4" w:themeFillTint="66"/>
        <w:spacing w:line="278" w:lineRule="auto"/>
        <w:contextualSpacing/>
        <w:rPr>
          <w:rFonts w:asciiTheme="minorHAnsi" w:hAnsiTheme="minorHAnsi" w:cstheme="minorHAnsi"/>
          <w:sz w:val="24"/>
          <w:szCs w:val="24"/>
          <w:lang w:val="sr-Cyrl-BA"/>
        </w:rPr>
      </w:pPr>
      <w:r w:rsidRPr="00FC2C6A">
        <w:rPr>
          <w:rFonts w:asciiTheme="minorHAnsi" w:hAnsiTheme="minorHAnsi" w:cstheme="minorHAnsi"/>
          <w:sz w:val="24"/>
          <w:szCs w:val="24"/>
          <w:lang w:val="sr-Cyrl-BA"/>
        </w:rPr>
        <w:t>Степен реализације / уређења комуналне инфраструктуре</w:t>
      </w:r>
    </w:p>
    <w:p w14:paraId="06F16B48" w14:textId="55534CF9" w:rsidR="00FC2C6A" w:rsidRPr="00F47555" w:rsidRDefault="00FC2C6A" w:rsidP="00FF1338">
      <w:pPr>
        <w:pStyle w:val="ListParagraph"/>
        <w:numPr>
          <w:ilvl w:val="0"/>
          <w:numId w:val="35"/>
        </w:numPr>
        <w:shd w:val="clear" w:color="auto" w:fill="FFE599" w:themeFill="accent4" w:themeFillTint="66"/>
        <w:spacing w:line="278" w:lineRule="auto"/>
        <w:contextualSpacing/>
        <w:rPr>
          <w:rFonts w:asciiTheme="minorHAnsi" w:hAnsiTheme="minorHAnsi" w:cstheme="minorHAnsi"/>
          <w:sz w:val="24"/>
          <w:szCs w:val="24"/>
          <w:lang w:val="sr-Cyrl-BA"/>
        </w:rPr>
      </w:pPr>
      <w:r w:rsidRPr="00FC2C6A">
        <w:rPr>
          <w:rFonts w:asciiTheme="minorHAnsi" w:hAnsiTheme="minorHAnsi" w:cstheme="minorHAnsi"/>
          <w:sz w:val="24"/>
          <w:szCs w:val="24"/>
          <w:lang w:val="sr-Cyrl-BA"/>
        </w:rPr>
        <w:t>Вриједност инвестиције у пројекте одрживог управљања природним ресурсима</w:t>
      </w:r>
    </w:p>
    <w:p w14:paraId="723AD65E" w14:textId="77777777" w:rsidR="00FC2C6A" w:rsidRDefault="00FC2C6A" w:rsidP="007C14EA">
      <w:pPr>
        <w:jc w:val="both"/>
        <w:rPr>
          <w:rFonts w:ascii="Calibri" w:hAnsi="Calibri" w:cs="Calibri"/>
          <w:lang w:val="sr-Cyrl-BA"/>
        </w:rPr>
      </w:pPr>
    </w:p>
    <w:p w14:paraId="7A219FAE" w14:textId="77777777" w:rsidR="007C14EA" w:rsidRDefault="007C14EA" w:rsidP="007C14EA">
      <w:pPr>
        <w:jc w:val="both"/>
        <w:rPr>
          <w:rFonts w:ascii="Calibri" w:hAnsi="Calibri" w:cs="Calibri"/>
          <w:b/>
          <w:lang w:val="sr-Cyrl-BA"/>
        </w:rPr>
      </w:pPr>
      <w:r w:rsidRPr="00C05FBF">
        <w:rPr>
          <w:rFonts w:ascii="Calibri" w:hAnsi="Calibri" w:cs="Calibri"/>
          <w:b/>
          <w:lang w:val="sr-Cyrl-BA"/>
        </w:rPr>
        <w:t>Индикатори стратешких циљева</w:t>
      </w:r>
    </w:p>
    <w:p w14:paraId="76F7D164" w14:textId="77777777" w:rsidR="007C14EA" w:rsidRPr="002C030E" w:rsidRDefault="007C14EA" w:rsidP="007C14EA">
      <w:pPr>
        <w:jc w:val="both"/>
        <w:rPr>
          <w:rFonts w:ascii="Calibri" w:hAnsi="Calibri" w:cs="Calibri"/>
          <w:bCs/>
          <w:lang w:val="sr-Cyrl-BA"/>
        </w:rPr>
      </w:pPr>
    </w:p>
    <w:p w14:paraId="1C28DAD9" w14:textId="3BEFB207" w:rsidR="007C14EA" w:rsidRDefault="007C14EA" w:rsidP="007C14EA">
      <w:pPr>
        <w:jc w:val="both"/>
        <w:rPr>
          <w:rFonts w:ascii="Calibri" w:hAnsi="Calibri" w:cs="Calibri"/>
          <w:lang w:val="sr-Cyrl-BA"/>
        </w:rPr>
      </w:pPr>
      <w:r>
        <w:rPr>
          <w:rFonts w:ascii="Calibri" w:hAnsi="Calibri" w:cs="Calibri"/>
          <w:lang w:val="sr-Cyrl-BA"/>
        </w:rPr>
        <w:t>Индикатори који се препоручују за мјерење остварења наведених стратешких циљева, заједно са полазним и циљним вриједностима за 20</w:t>
      </w:r>
      <w:r w:rsidR="00A07AA0">
        <w:rPr>
          <w:rFonts w:ascii="Calibri" w:hAnsi="Calibri" w:cs="Calibri"/>
          <w:lang w:val="sr-Cyrl-BA"/>
        </w:rPr>
        <w:t>3</w:t>
      </w:r>
      <w:r w:rsidR="00A516F9">
        <w:rPr>
          <w:rFonts w:ascii="Calibri" w:hAnsi="Calibri" w:cs="Calibri"/>
          <w:lang w:val="sr-Cyrl-BA"/>
        </w:rPr>
        <w:t>2</w:t>
      </w:r>
      <w:r>
        <w:rPr>
          <w:rFonts w:ascii="Calibri" w:hAnsi="Calibri" w:cs="Calibri"/>
          <w:lang w:val="sr-Cyrl-BA"/>
        </w:rPr>
        <w:t>. годину представљени су у наредној табели.</w:t>
      </w:r>
    </w:p>
    <w:p w14:paraId="66607180" w14:textId="77777777" w:rsidR="007C14EA" w:rsidRDefault="007C14EA" w:rsidP="007C14EA">
      <w:pPr>
        <w:jc w:val="both"/>
        <w:rPr>
          <w:rFonts w:ascii="Calibri" w:hAnsi="Calibri" w:cs="Calibri"/>
          <w:lang w:val="sr-Cyrl-BA"/>
        </w:rPr>
      </w:pPr>
      <w:r>
        <w:rPr>
          <w:rFonts w:ascii="Calibri" w:hAnsi="Calibri" w:cs="Calibri"/>
          <w:lang w:val="sr-Cyrl-BA"/>
        </w:rPr>
        <w:lastRenderedPageBreak/>
        <w:t xml:space="preserve"> </w:t>
      </w:r>
    </w:p>
    <w:p w14:paraId="1CEF1DF5" w14:textId="7AAED924" w:rsidR="007C14EA" w:rsidRPr="00A07AA0" w:rsidRDefault="007C14EA" w:rsidP="007C14EA">
      <w:pPr>
        <w:jc w:val="center"/>
        <w:rPr>
          <w:rFonts w:ascii="Calibri" w:hAnsi="Calibri" w:cs="Calibri"/>
          <w:bCs/>
          <w:lang w:val="sr-Cyrl-BA"/>
        </w:rPr>
      </w:pPr>
      <w:r w:rsidRPr="00A07AA0">
        <w:rPr>
          <w:rFonts w:ascii="Calibri" w:hAnsi="Calibri" w:cs="Calibri"/>
          <w:bCs/>
          <w:i/>
          <w:lang w:val="sr-Cyrl-BA"/>
        </w:rPr>
        <w:t xml:space="preserve">Табела </w:t>
      </w:r>
      <w:r w:rsidR="00A07AA0" w:rsidRPr="00A07AA0">
        <w:rPr>
          <w:rFonts w:ascii="Calibri" w:hAnsi="Calibri" w:cs="Calibri"/>
          <w:bCs/>
          <w:i/>
          <w:lang w:val="sr-Cyrl-BA"/>
        </w:rPr>
        <w:t>49</w:t>
      </w:r>
      <w:r w:rsidRPr="00A07AA0">
        <w:rPr>
          <w:rFonts w:ascii="Calibri" w:hAnsi="Calibri" w:cs="Calibri"/>
          <w:bCs/>
          <w:i/>
          <w:lang w:val="sr-Cyrl-BA"/>
        </w:rPr>
        <w:t>:</w:t>
      </w:r>
      <w:r w:rsidRPr="00A07AA0">
        <w:rPr>
          <w:rFonts w:ascii="Calibri" w:hAnsi="Calibri" w:cs="Calibri"/>
          <w:bCs/>
          <w:iCs/>
          <w:lang w:val="sr-Cyrl-BA"/>
        </w:rPr>
        <w:t xml:space="preserve"> Индикатори стратешких циљева</w:t>
      </w:r>
    </w:p>
    <w:tbl>
      <w:tblPr>
        <w:tblW w:w="492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6"/>
        <w:gridCol w:w="2341"/>
        <w:gridCol w:w="1633"/>
        <w:gridCol w:w="1676"/>
      </w:tblGrid>
      <w:tr w:rsidR="007C14EA" w:rsidRPr="008E5D8E" w14:paraId="75081F80" w14:textId="77777777" w:rsidTr="00F47555">
        <w:trPr>
          <w:trHeight w:val="323"/>
        </w:trPr>
        <w:tc>
          <w:tcPr>
            <w:tcW w:w="1814" w:type="pct"/>
            <w:tcBorders>
              <w:bottom w:val="single" w:sz="4" w:space="0" w:color="auto"/>
            </w:tcBorders>
            <w:shd w:val="clear" w:color="auto" w:fill="D9D9D9"/>
            <w:vAlign w:val="center"/>
          </w:tcPr>
          <w:p w14:paraId="1C5D0D68" w14:textId="77777777" w:rsidR="007C14EA" w:rsidRPr="00B11F0A" w:rsidRDefault="007C14EA" w:rsidP="006F4F39">
            <w:pPr>
              <w:jc w:val="center"/>
              <w:rPr>
                <w:rFonts w:ascii="Calibri" w:hAnsi="Calibri" w:cs="Calibri"/>
                <w:b/>
                <w:noProof/>
              </w:rPr>
            </w:pPr>
            <w:r w:rsidRPr="00B11F0A">
              <w:rPr>
                <w:rFonts w:ascii="Calibri" w:hAnsi="Calibri" w:cs="Calibri"/>
                <w:b/>
                <w:noProof/>
                <w:lang w:val="sr-Latn-BA"/>
              </w:rPr>
              <w:t>Стратешки циљеви</w:t>
            </w:r>
          </w:p>
        </w:tc>
        <w:tc>
          <w:tcPr>
            <w:tcW w:w="1320" w:type="pct"/>
            <w:shd w:val="clear" w:color="auto" w:fill="D9D9D9"/>
            <w:vAlign w:val="center"/>
          </w:tcPr>
          <w:p w14:paraId="38D81A9C" w14:textId="77777777" w:rsidR="007C14EA" w:rsidRPr="00B11F0A" w:rsidRDefault="007C14EA" w:rsidP="006F4F39">
            <w:pPr>
              <w:jc w:val="center"/>
              <w:rPr>
                <w:rFonts w:ascii="Calibri" w:hAnsi="Calibri" w:cs="Calibri"/>
                <w:b/>
              </w:rPr>
            </w:pPr>
            <w:r w:rsidRPr="00B11F0A">
              <w:rPr>
                <w:rFonts w:ascii="Calibri" w:hAnsi="Calibri" w:cs="Calibri"/>
                <w:b/>
                <w:noProof/>
                <w:lang w:val="sr-Latn-BA"/>
              </w:rPr>
              <w:t>Индикатори утицаја</w:t>
            </w:r>
          </w:p>
        </w:tc>
        <w:tc>
          <w:tcPr>
            <w:tcW w:w="921" w:type="pct"/>
            <w:shd w:val="clear" w:color="auto" w:fill="D9D9D9"/>
            <w:vAlign w:val="center"/>
          </w:tcPr>
          <w:p w14:paraId="5581A59E" w14:textId="77777777" w:rsidR="007C14EA" w:rsidRPr="00B11F0A" w:rsidRDefault="007C14EA" w:rsidP="006F4F39">
            <w:pPr>
              <w:jc w:val="center"/>
              <w:rPr>
                <w:rFonts w:ascii="Calibri" w:hAnsi="Calibri" w:cs="Calibri"/>
                <w:b/>
                <w:noProof/>
              </w:rPr>
            </w:pPr>
            <w:r w:rsidRPr="00B11F0A">
              <w:rPr>
                <w:rFonts w:ascii="Calibri" w:hAnsi="Calibri" w:cs="Calibri"/>
                <w:b/>
                <w:noProof/>
                <w:lang w:val="sr-Latn-BA"/>
              </w:rPr>
              <w:t>Полазна вриједност</w:t>
            </w:r>
          </w:p>
          <w:p w14:paraId="69BB7B28" w14:textId="55E39C31" w:rsidR="007C14EA" w:rsidRPr="00B11F0A" w:rsidRDefault="007C14EA" w:rsidP="006F4F39">
            <w:pPr>
              <w:jc w:val="center"/>
              <w:rPr>
                <w:rFonts w:ascii="Calibri" w:hAnsi="Calibri" w:cs="Calibri"/>
                <w:b/>
              </w:rPr>
            </w:pPr>
            <w:r w:rsidRPr="00B11F0A">
              <w:rPr>
                <w:rFonts w:ascii="Calibri" w:hAnsi="Calibri" w:cs="Calibri"/>
                <w:b/>
                <w:noProof/>
                <w:lang w:val="sr-Latn-BA"/>
              </w:rPr>
              <w:t>(202</w:t>
            </w:r>
            <w:r w:rsidR="00A516F9">
              <w:rPr>
                <w:rFonts w:ascii="Calibri" w:hAnsi="Calibri" w:cs="Calibri"/>
                <w:b/>
                <w:noProof/>
                <w:lang w:val="sr-Cyrl-RS"/>
              </w:rPr>
              <w:t>4</w:t>
            </w:r>
            <w:r w:rsidR="00676079">
              <w:rPr>
                <w:rFonts w:ascii="Calibri" w:hAnsi="Calibri" w:cs="Calibri"/>
                <w:b/>
                <w:noProof/>
                <w:lang w:val="sr-Cyrl-RS"/>
              </w:rPr>
              <w:t>. година</w:t>
            </w:r>
            <w:r w:rsidRPr="00B11F0A">
              <w:rPr>
                <w:rFonts w:ascii="Calibri" w:hAnsi="Calibri" w:cs="Calibri"/>
                <w:b/>
                <w:noProof/>
                <w:lang w:val="sr-Latn-BA"/>
              </w:rPr>
              <w:t>)</w:t>
            </w:r>
          </w:p>
        </w:tc>
        <w:tc>
          <w:tcPr>
            <w:tcW w:w="945" w:type="pct"/>
            <w:shd w:val="clear" w:color="auto" w:fill="D9D9D9"/>
            <w:vAlign w:val="center"/>
          </w:tcPr>
          <w:p w14:paraId="6C89DF53" w14:textId="77777777" w:rsidR="00676079" w:rsidRDefault="007C14EA" w:rsidP="006F4F39">
            <w:pPr>
              <w:jc w:val="center"/>
              <w:rPr>
                <w:rFonts w:ascii="Calibri" w:hAnsi="Calibri" w:cs="Calibri"/>
                <w:b/>
                <w:noProof/>
                <w:lang w:val="sr-Latn-BA"/>
              </w:rPr>
            </w:pPr>
            <w:r w:rsidRPr="00B11F0A">
              <w:rPr>
                <w:rFonts w:ascii="Calibri" w:hAnsi="Calibri" w:cs="Calibri"/>
                <w:b/>
                <w:noProof/>
                <w:lang w:val="sr-Latn-BA"/>
              </w:rPr>
              <w:t xml:space="preserve">Циљна вриједност </w:t>
            </w:r>
          </w:p>
          <w:p w14:paraId="5870A8CA" w14:textId="4018FC02" w:rsidR="007C14EA" w:rsidRPr="00B11F0A" w:rsidRDefault="007C14EA" w:rsidP="006F4F39">
            <w:pPr>
              <w:jc w:val="center"/>
              <w:rPr>
                <w:rFonts w:ascii="Calibri" w:hAnsi="Calibri" w:cs="Calibri"/>
                <w:b/>
              </w:rPr>
            </w:pPr>
            <w:r w:rsidRPr="00B11F0A">
              <w:rPr>
                <w:rFonts w:ascii="Calibri" w:hAnsi="Calibri" w:cs="Calibri"/>
                <w:b/>
                <w:noProof/>
                <w:lang w:val="sr-Latn-BA"/>
              </w:rPr>
              <w:t>(20</w:t>
            </w:r>
            <w:r w:rsidR="00757AB0">
              <w:rPr>
                <w:rFonts w:ascii="Calibri" w:hAnsi="Calibri" w:cs="Calibri"/>
                <w:b/>
                <w:noProof/>
                <w:lang w:val="sr-Cyrl-RS"/>
              </w:rPr>
              <w:t>3</w:t>
            </w:r>
            <w:r w:rsidR="00A516F9">
              <w:rPr>
                <w:rFonts w:ascii="Calibri" w:hAnsi="Calibri" w:cs="Calibri"/>
                <w:b/>
                <w:noProof/>
                <w:lang w:val="sr-Cyrl-RS"/>
              </w:rPr>
              <w:t>2</w:t>
            </w:r>
            <w:r w:rsidR="00676079">
              <w:rPr>
                <w:rFonts w:ascii="Calibri" w:hAnsi="Calibri" w:cs="Calibri"/>
                <w:b/>
                <w:noProof/>
                <w:lang w:val="sr-Cyrl-RS"/>
              </w:rPr>
              <w:t>. година</w:t>
            </w:r>
            <w:r w:rsidRPr="00B11F0A">
              <w:rPr>
                <w:rFonts w:ascii="Calibri" w:hAnsi="Calibri" w:cs="Calibri"/>
                <w:b/>
                <w:noProof/>
                <w:lang w:val="sr-Latn-BA"/>
              </w:rPr>
              <w:t>)</w:t>
            </w:r>
          </w:p>
        </w:tc>
      </w:tr>
      <w:tr w:rsidR="00F47555" w:rsidRPr="008E5D8E" w14:paraId="6C38EE6F" w14:textId="77777777" w:rsidTr="00F47555">
        <w:trPr>
          <w:trHeight w:val="305"/>
        </w:trPr>
        <w:tc>
          <w:tcPr>
            <w:tcW w:w="1814" w:type="pct"/>
            <w:vMerge w:val="restart"/>
            <w:tcBorders>
              <w:top w:val="single" w:sz="4" w:space="0" w:color="auto"/>
              <w:left w:val="single" w:sz="4" w:space="0" w:color="auto"/>
              <w:right w:val="single" w:sz="4" w:space="0" w:color="auto"/>
            </w:tcBorders>
            <w:shd w:val="clear" w:color="auto" w:fill="BDD6EE" w:themeFill="accent5" w:themeFillTint="66"/>
            <w:vAlign w:val="center"/>
          </w:tcPr>
          <w:p w14:paraId="1ACDF5BD" w14:textId="156F0687" w:rsidR="00F47555" w:rsidRPr="00B11F0A" w:rsidRDefault="00F47555" w:rsidP="00F47555">
            <w:pPr>
              <w:rPr>
                <w:rFonts w:ascii="Calibri" w:hAnsi="Calibri" w:cs="Calibri"/>
                <w:b/>
                <w:lang w:val="sr-Cyrl-BA"/>
              </w:rPr>
            </w:pPr>
            <w:r w:rsidRPr="00337529">
              <w:rPr>
                <w:rFonts w:ascii="Calibri" w:hAnsi="Calibri" w:cs="Calibri"/>
                <w:b/>
                <w:lang w:val="sr-Cyrl-BA"/>
              </w:rPr>
              <w:t xml:space="preserve">1. </w:t>
            </w:r>
            <w:r w:rsidRPr="00F47555">
              <w:rPr>
                <w:rFonts w:ascii="Calibri" w:hAnsi="Calibri" w:cs="Calibri"/>
                <w:b/>
                <w:lang w:val="sr-Cyrl-BA"/>
              </w:rPr>
              <w:t>Унапређење пословног окружења, квалитета живота и демографска ревитализација општине</w:t>
            </w:r>
          </w:p>
        </w:tc>
        <w:tc>
          <w:tcPr>
            <w:tcW w:w="1320" w:type="pct"/>
            <w:tcBorders>
              <w:left w:val="single" w:sz="4" w:space="0" w:color="auto"/>
            </w:tcBorders>
            <w:shd w:val="clear" w:color="auto" w:fill="DEEAF6" w:themeFill="accent5" w:themeFillTint="33"/>
          </w:tcPr>
          <w:p w14:paraId="6A5903D6" w14:textId="15C57574" w:rsidR="00F47555" w:rsidRPr="00F47555" w:rsidRDefault="00F47555" w:rsidP="00F47555">
            <w:pPr>
              <w:rPr>
                <w:rFonts w:ascii="Calibri" w:hAnsi="Calibri" w:cs="Calibri"/>
              </w:rPr>
            </w:pPr>
            <w:r w:rsidRPr="00F47555">
              <w:rPr>
                <w:rFonts w:ascii="Calibri" w:hAnsi="Calibri" w:cs="Calibri"/>
                <w:lang w:val="sr-Cyrl-BA"/>
              </w:rPr>
              <w:t>Укупан број становника и проценат учешћа младих</w:t>
            </w:r>
          </w:p>
        </w:tc>
        <w:tc>
          <w:tcPr>
            <w:tcW w:w="921" w:type="pct"/>
            <w:shd w:val="clear" w:color="auto" w:fill="DEEAF6" w:themeFill="accent5" w:themeFillTint="33"/>
            <w:vAlign w:val="center"/>
          </w:tcPr>
          <w:p w14:paraId="73F52113" w14:textId="09383D12" w:rsidR="00F47555" w:rsidRPr="00B11F0A" w:rsidRDefault="00F47555" w:rsidP="00F47555">
            <w:pPr>
              <w:jc w:val="center"/>
              <w:rPr>
                <w:rFonts w:ascii="Calibri" w:hAnsi="Calibri" w:cs="Calibri"/>
                <w:noProof/>
                <w:lang w:val="sr-Cyrl-BA"/>
              </w:rPr>
            </w:pPr>
          </w:p>
        </w:tc>
        <w:tc>
          <w:tcPr>
            <w:tcW w:w="945" w:type="pct"/>
            <w:shd w:val="clear" w:color="auto" w:fill="DEEAF6" w:themeFill="accent5" w:themeFillTint="33"/>
            <w:vAlign w:val="center"/>
          </w:tcPr>
          <w:p w14:paraId="1E02CB2B" w14:textId="018FEB08" w:rsidR="00F47555" w:rsidRPr="00B11F0A" w:rsidRDefault="00F47555" w:rsidP="00F47555">
            <w:pPr>
              <w:jc w:val="center"/>
              <w:rPr>
                <w:rFonts w:ascii="Calibri" w:hAnsi="Calibri" w:cs="Calibri"/>
                <w:noProof/>
                <w:lang w:val="sr-Cyrl-BA"/>
              </w:rPr>
            </w:pPr>
          </w:p>
        </w:tc>
      </w:tr>
      <w:tr w:rsidR="00F47555" w:rsidRPr="008E5D8E" w14:paraId="28C3DD63" w14:textId="77777777" w:rsidTr="00F47555">
        <w:trPr>
          <w:trHeight w:val="350"/>
        </w:trPr>
        <w:tc>
          <w:tcPr>
            <w:tcW w:w="1814" w:type="pct"/>
            <w:vMerge/>
            <w:tcBorders>
              <w:top w:val="single" w:sz="4" w:space="0" w:color="auto"/>
              <w:left w:val="single" w:sz="4" w:space="0" w:color="auto"/>
              <w:right w:val="single" w:sz="4" w:space="0" w:color="auto"/>
            </w:tcBorders>
            <w:shd w:val="clear" w:color="auto" w:fill="BDD6EE" w:themeFill="accent5" w:themeFillTint="66"/>
            <w:vAlign w:val="center"/>
          </w:tcPr>
          <w:p w14:paraId="31DCFBCB" w14:textId="77777777" w:rsidR="00F47555" w:rsidRPr="00337529" w:rsidRDefault="00F47555" w:rsidP="00F47555">
            <w:pPr>
              <w:rPr>
                <w:rFonts w:ascii="Calibri" w:hAnsi="Calibri" w:cs="Calibri"/>
                <w:b/>
                <w:lang w:val="sr-Cyrl-BA"/>
              </w:rPr>
            </w:pPr>
          </w:p>
        </w:tc>
        <w:tc>
          <w:tcPr>
            <w:tcW w:w="1320" w:type="pct"/>
            <w:tcBorders>
              <w:left w:val="single" w:sz="4" w:space="0" w:color="auto"/>
            </w:tcBorders>
            <w:shd w:val="clear" w:color="auto" w:fill="DEEAF6" w:themeFill="accent5" w:themeFillTint="33"/>
          </w:tcPr>
          <w:p w14:paraId="05B45B0A" w14:textId="533793C5" w:rsidR="00F47555" w:rsidRPr="00F47555" w:rsidRDefault="00F47555" w:rsidP="00F47555">
            <w:pPr>
              <w:rPr>
                <w:rFonts w:ascii="Calibri" w:hAnsi="Calibri" w:cs="Calibri"/>
              </w:rPr>
            </w:pPr>
            <w:r w:rsidRPr="00F47555">
              <w:rPr>
                <w:rFonts w:ascii="Calibri" w:hAnsi="Calibri" w:cs="Calibri"/>
                <w:lang w:val="sr-Cyrl-BA"/>
              </w:rPr>
              <w:t>Износ просјечне нето плате</w:t>
            </w:r>
          </w:p>
        </w:tc>
        <w:tc>
          <w:tcPr>
            <w:tcW w:w="921" w:type="pct"/>
            <w:shd w:val="clear" w:color="auto" w:fill="DEEAF6" w:themeFill="accent5" w:themeFillTint="33"/>
            <w:vAlign w:val="center"/>
          </w:tcPr>
          <w:p w14:paraId="73153C43" w14:textId="77777777" w:rsidR="00F47555" w:rsidRPr="00B11F0A" w:rsidRDefault="00F47555" w:rsidP="00F47555">
            <w:pPr>
              <w:jc w:val="center"/>
              <w:rPr>
                <w:rFonts w:ascii="Calibri" w:hAnsi="Calibri" w:cs="Calibri"/>
                <w:noProof/>
                <w:lang w:val="sr-Cyrl-BA"/>
              </w:rPr>
            </w:pPr>
          </w:p>
        </w:tc>
        <w:tc>
          <w:tcPr>
            <w:tcW w:w="945" w:type="pct"/>
            <w:shd w:val="clear" w:color="auto" w:fill="DEEAF6" w:themeFill="accent5" w:themeFillTint="33"/>
            <w:vAlign w:val="center"/>
          </w:tcPr>
          <w:p w14:paraId="10B5C7EF" w14:textId="77777777" w:rsidR="00F47555" w:rsidRPr="00B11F0A" w:rsidRDefault="00F47555" w:rsidP="00F47555">
            <w:pPr>
              <w:jc w:val="center"/>
              <w:rPr>
                <w:rFonts w:ascii="Calibri" w:hAnsi="Calibri" w:cs="Calibri"/>
                <w:noProof/>
                <w:lang w:val="sr-Cyrl-BA"/>
              </w:rPr>
            </w:pPr>
          </w:p>
        </w:tc>
      </w:tr>
      <w:tr w:rsidR="00F47555" w:rsidRPr="008E5D8E" w14:paraId="369B859D" w14:textId="77777777" w:rsidTr="00F47555">
        <w:trPr>
          <w:trHeight w:val="282"/>
        </w:trPr>
        <w:tc>
          <w:tcPr>
            <w:tcW w:w="1814" w:type="pct"/>
            <w:vMerge/>
            <w:tcBorders>
              <w:left w:val="single" w:sz="4" w:space="0" w:color="auto"/>
              <w:bottom w:val="single" w:sz="4" w:space="0" w:color="auto"/>
              <w:right w:val="single" w:sz="4" w:space="0" w:color="auto"/>
            </w:tcBorders>
            <w:shd w:val="clear" w:color="auto" w:fill="BDD6EE" w:themeFill="accent5" w:themeFillTint="66"/>
            <w:vAlign w:val="center"/>
          </w:tcPr>
          <w:p w14:paraId="53AD74B3" w14:textId="4CF1D1D8" w:rsidR="00F47555" w:rsidRPr="000B6F8A" w:rsidRDefault="00F47555" w:rsidP="00F47555">
            <w:pPr>
              <w:rPr>
                <w:rFonts w:ascii="Calibri" w:hAnsi="Calibri" w:cs="Calibri"/>
                <w:lang w:val="sr-Cyrl-BA"/>
              </w:rPr>
            </w:pPr>
          </w:p>
        </w:tc>
        <w:tc>
          <w:tcPr>
            <w:tcW w:w="1320" w:type="pct"/>
            <w:tcBorders>
              <w:left w:val="single" w:sz="4" w:space="0" w:color="auto"/>
            </w:tcBorders>
            <w:shd w:val="clear" w:color="auto" w:fill="DEEAF6" w:themeFill="accent5" w:themeFillTint="33"/>
          </w:tcPr>
          <w:p w14:paraId="4062D2F7" w14:textId="162CC1FD" w:rsidR="00F47555" w:rsidRPr="00F47555" w:rsidRDefault="00F47555" w:rsidP="00F47555">
            <w:pPr>
              <w:rPr>
                <w:rFonts w:ascii="Calibri" w:hAnsi="Calibri" w:cs="Calibri"/>
              </w:rPr>
            </w:pPr>
            <w:r w:rsidRPr="00F47555">
              <w:rPr>
                <w:rFonts w:ascii="Calibri" w:hAnsi="Calibri" w:cs="Calibri"/>
                <w:lang w:val="sr-Cyrl-BA"/>
              </w:rPr>
              <w:t>Број пословних субјеката и попуњеност индустријских зона</w:t>
            </w:r>
          </w:p>
        </w:tc>
        <w:tc>
          <w:tcPr>
            <w:tcW w:w="921" w:type="pct"/>
            <w:shd w:val="clear" w:color="auto" w:fill="DEEAF6" w:themeFill="accent5" w:themeFillTint="33"/>
            <w:vAlign w:val="center"/>
          </w:tcPr>
          <w:p w14:paraId="2A4422B3" w14:textId="1BB2DC7C" w:rsidR="00F47555" w:rsidRPr="00B11F0A" w:rsidRDefault="00F47555" w:rsidP="00F47555">
            <w:pPr>
              <w:jc w:val="right"/>
              <w:rPr>
                <w:rFonts w:ascii="Calibri" w:hAnsi="Calibri" w:cs="Calibri"/>
                <w:noProof/>
                <w:lang w:val="sr-Cyrl-BA"/>
              </w:rPr>
            </w:pPr>
          </w:p>
        </w:tc>
        <w:tc>
          <w:tcPr>
            <w:tcW w:w="945" w:type="pct"/>
            <w:shd w:val="clear" w:color="auto" w:fill="DEEAF6" w:themeFill="accent5" w:themeFillTint="33"/>
            <w:vAlign w:val="center"/>
          </w:tcPr>
          <w:p w14:paraId="12F4061F" w14:textId="49E4056F" w:rsidR="00F47555" w:rsidRPr="00B11F0A" w:rsidRDefault="00F47555" w:rsidP="00F47555">
            <w:pPr>
              <w:jc w:val="right"/>
              <w:rPr>
                <w:rFonts w:ascii="Calibri" w:hAnsi="Calibri" w:cs="Calibri"/>
                <w:noProof/>
                <w:lang w:val="sr-Cyrl-BA"/>
              </w:rPr>
            </w:pPr>
          </w:p>
        </w:tc>
      </w:tr>
      <w:tr w:rsidR="00F47555" w:rsidRPr="008E5D8E" w14:paraId="2F6B2796" w14:textId="77777777" w:rsidTr="00F47555">
        <w:trPr>
          <w:trHeight w:val="260"/>
        </w:trPr>
        <w:tc>
          <w:tcPr>
            <w:tcW w:w="1814" w:type="pct"/>
            <w:vMerge w:val="restart"/>
            <w:tcBorders>
              <w:top w:val="single" w:sz="4" w:space="0" w:color="auto"/>
              <w:left w:val="single" w:sz="4" w:space="0" w:color="auto"/>
              <w:right w:val="single" w:sz="4" w:space="0" w:color="auto"/>
            </w:tcBorders>
            <w:shd w:val="clear" w:color="auto" w:fill="FFE599" w:themeFill="accent4" w:themeFillTint="66"/>
            <w:vAlign w:val="center"/>
          </w:tcPr>
          <w:p w14:paraId="42F7FFE9" w14:textId="26F8B0DD" w:rsidR="00F47555" w:rsidRPr="00D036D0" w:rsidRDefault="00F47555" w:rsidP="00F47555">
            <w:pPr>
              <w:rPr>
                <w:rFonts w:ascii="Calibri" w:hAnsi="Calibri" w:cs="Calibri"/>
                <w:b/>
                <w:lang w:val="sr-Cyrl-RS"/>
              </w:rPr>
            </w:pPr>
            <w:r w:rsidRPr="00B87E0E">
              <w:rPr>
                <w:rFonts w:ascii="Calibri" w:hAnsi="Calibri" w:cs="Calibri"/>
                <w:b/>
                <w:color w:val="000000" w:themeColor="text1"/>
                <w:lang w:val="sr-Cyrl-BA"/>
              </w:rPr>
              <w:t xml:space="preserve">2. </w:t>
            </w:r>
            <w:r w:rsidRPr="00F47555">
              <w:rPr>
                <w:rFonts w:ascii="Calibri" w:hAnsi="Calibri" w:cs="Calibri"/>
                <w:b/>
                <w:color w:val="000000" w:themeColor="text1"/>
                <w:lang w:val="sr-Cyrl-BA"/>
              </w:rPr>
              <w:t>Одрживо управљање простором, инфраструктуром и природним ресурсима.</w:t>
            </w:r>
          </w:p>
        </w:tc>
        <w:tc>
          <w:tcPr>
            <w:tcW w:w="1320" w:type="pct"/>
            <w:tcBorders>
              <w:left w:val="single" w:sz="4" w:space="0" w:color="auto"/>
            </w:tcBorders>
            <w:shd w:val="clear" w:color="auto" w:fill="FFF2CC" w:themeFill="accent4" w:themeFillTint="33"/>
          </w:tcPr>
          <w:p w14:paraId="3F2169E2" w14:textId="6870237A" w:rsidR="00F47555" w:rsidRPr="00204077" w:rsidRDefault="00F47555" w:rsidP="00F47555">
            <w:pPr>
              <w:rPr>
                <w:rFonts w:ascii="Calibri" w:hAnsi="Calibri" w:cs="Calibri"/>
                <w:noProof/>
                <w:lang w:val="sr-Cyrl-RS"/>
              </w:rPr>
            </w:pPr>
            <w:r w:rsidRPr="00B22711">
              <w:rPr>
                <w:rFonts w:asciiTheme="minorHAnsi" w:hAnsiTheme="minorHAnsi" w:cstheme="minorHAnsi"/>
                <w:lang w:val="sr-Cyrl-BA"/>
              </w:rPr>
              <w:t>Површина заштићених и плански управљаних природних подручја</w:t>
            </w:r>
          </w:p>
        </w:tc>
        <w:tc>
          <w:tcPr>
            <w:tcW w:w="921" w:type="pct"/>
            <w:shd w:val="clear" w:color="auto" w:fill="FFF2CC" w:themeFill="accent4" w:themeFillTint="33"/>
            <w:vAlign w:val="center"/>
          </w:tcPr>
          <w:p w14:paraId="7FE7CD94" w14:textId="1988A408" w:rsidR="00F47555" w:rsidRPr="003D5B22" w:rsidRDefault="00F47555" w:rsidP="00F47555">
            <w:pPr>
              <w:jc w:val="center"/>
              <w:rPr>
                <w:rFonts w:ascii="Calibri" w:hAnsi="Calibri" w:cs="Calibri"/>
                <w:noProof/>
                <w:lang w:val="sr-Cyrl-RS"/>
              </w:rPr>
            </w:pPr>
          </w:p>
        </w:tc>
        <w:tc>
          <w:tcPr>
            <w:tcW w:w="945" w:type="pct"/>
            <w:shd w:val="clear" w:color="auto" w:fill="FFF2CC" w:themeFill="accent4" w:themeFillTint="33"/>
            <w:vAlign w:val="center"/>
          </w:tcPr>
          <w:p w14:paraId="7AC695BB" w14:textId="6DBDC1DA" w:rsidR="00F47555" w:rsidRPr="00B11F0A" w:rsidRDefault="00F47555" w:rsidP="00F47555">
            <w:pPr>
              <w:jc w:val="right"/>
              <w:rPr>
                <w:rFonts w:ascii="Calibri" w:hAnsi="Calibri" w:cs="Calibri"/>
                <w:noProof/>
                <w:lang w:val="sr-Cyrl-BA"/>
              </w:rPr>
            </w:pPr>
          </w:p>
        </w:tc>
      </w:tr>
      <w:tr w:rsidR="00F47555" w:rsidRPr="008E5D8E" w14:paraId="18FF1851" w14:textId="77777777" w:rsidTr="00F47555">
        <w:trPr>
          <w:trHeight w:val="260"/>
        </w:trPr>
        <w:tc>
          <w:tcPr>
            <w:tcW w:w="1814" w:type="pct"/>
            <w:vMerge/>
            <w:tcBorders>
              <w:top w:val="single" w:sz="4" w:space="0" w:color="auto"/>
              <w:left w:val="single" w:sz="4" w:space="0" w:color="auto"/>
              <w:right w:val="single" w:sz="4" w:space="0" w:color="auto"/>
            </w:tcBorders>
            <w:shd w:val="clear" w:color="auto" w:fill="FFE599" w:themeFill="accent4" w:themeFillTint="66"/>
            <w:vAlign w:val="center"/>
          </w:tcPr>
          <w:p w14:paraId="59A577AD" w14:textId="77777777" w:rsidR="00F47555" w:rsidRPr="00B87E0E" w:rsidRDefault="00F47555" w:rsidP="00F47555">
            <w:pPr>
              <w:rPr>
                <w:rFonts w:ascii="Calibri" w:hAnsi="Calibri" w:cs="Calibri"/>
                <w:b/>
                <w:color w:val="000000" w:themeColor="text1"/>
                <w:lang w:val="sr-Cyrl-BA"/>
              </w:rPr>
            </w:pPr>
          </w:p>
        </w:tc>
        <w:tc>
          <w:tcPr>
            <w:tcW w:w="1320" w:type="pct"/>
            <w:tcBorders>
              <w:left w:val="single" w:sz="4" w:space="0" w:color="auto"/>
            </w:tcBorders>
            <w:shd w:val="clear" w:color="auto" w:fill="FFF2CC" w:themeFill="accent4" w:themeFillTint="33"/>
          </w:tcPr>
          <w:p w14:paraId="3BED092E" w14:textId="310DF5C8" w:rsidR="00F47555" w:rsidRPr="00204077" w:rsidRDefault="00F47555" w:rsidP="00F47555">
            <w:pPr>
              <w:rPr>
                <w:rFonts w:ascii="Calibri" w:hAnsi="Calibri" w:cs="Calibri"/>
                <w:noProof/>
                <w:lang w:val="sr-Cyrl-RS"/>
              </w:rPr>
            </w:pPr>
            <w:r w:rsidRPr="00B22711">
              <w:rPr>
                <w:rFonts w:asciiTheme="minorHAnsi" w:hAnsiTheme="minorHAnsi" w:cstheme="minorHAnsi"/>
                <w:lang w:val="sr-Cyrl-BA"/>
              </w:rPr>
              <w:t>Степен реализације / уређења комуналне инфраструктуре</w:t>
            </w:r>
          </w:p>
        </w:tc>
        <w:tc>
          <w:tcPr>
            <w:tcW w:w="921" w:type="pct"/>
            <w:shd w:val="clear" w:color="auto" w:fill="FFF2CC" w:themeFill="accent4" w:themeFillTint="33"/>
            <w:vAlign w:val="center"/>
          </w:tcPr>
          <w:p w14:paraId="0F8601AE" w14:textId="77777777" w:rsidR="00F47555" w:rsidRPr="003D5B22" w:rsidRDefault="00F47555" w:rsidP="00F47555">
            <w:pPr>
              <w:jc w:val="center"/>
              <w:rPr>
                <w:rFonts w:ascii="Calibri" w:hAnsi="Calibri" w:cs="Calibri"/>
                <w:noProof/>
                <w:lang w:val="sr-Cyrl-RS"/>
              </w:rPr>
            </w:pPr>
          </w:p>
        </w:tc>
        <w:tc>
          <w:tcPr>
            <w:tcW w:w="945" w:type="pct"/>
            <w:shd w:val="clear" w:color="auto" w:fill="FFF2CC" w:themeFill="accent4" w:themeFillTint="33"/>
            <w:vAlign w:val="center"/>
          </w:tcPr>
          <w:p w14:paraId="22FB2D21" w14:textId="77777777" w:rsidR="00F47555" w:rsidRPr="00B11F0A" w:rsidRDefault="00F47555" w:rsidP="00F47555">
            <w:pPr>
              <w:jc w:val="right"/>
              <w:rPr>
                <w:rFonts w:ascii="Calibri" w:hAnsi="Calibri" w:cs="Calibri"/>
                <w:noProof/>
                <w:lang w:val="sr-Cyrl-BA"/>
              </w:rPr>
            </w:pPr>
          </w:p>
        </w:tc>
      </w:tr>
      <w:tr w:rsidR="00F47555" w:rsidRPr="008E5D8E" w14:paraId="1A82251A" w14:textId="77777777" w:rsidTr="00F47555">
        <w:trPr>
          <w:trHeight w:val="348"/>
        </w:trPr>
        <w:tc>
          <w:tcPr>
            <w:tcW w:w="1814" w:type="pct"/>
            <w:vMerge/>
            <w:tcBorders>
              <w:left w:val="single" w:sz="4" w:space="0" w:color="auto"/>
              <w:bottom w:val="single" w:sz="4" w:space="0" w:color="auto"/>
              <w:right w:val="single" w:sz="4" w:space="0" w:color="auto"/>
            </w:tcBorders>
            <w:shd w:val="clear" w:color="auto" w:fill="FFE599" w:themeFill="accent4" w:themeFillTint="66"/>
            <w:vAlign w:val="center"/>
          </w:tcPr>
          <w:p w14:paraId="4C9AC9F8" w14:textId="77777777" w:rsidR="00F47555" w:rsidRPr="00B11F0A" w:rsidRDefault="00F47555" w:rsidP="00F47555">
            <w:pPr>
              <w:rPr>
                <w:rFonts w:ascii="Calibri" w:hAnsi="Calibri" w:cs="Calibri"/>
                <w:b/>
                <w:lang w:val="sr-Cyrl-BA"/>
              </w:rPr>
            </w:pPr>
          </w:p>
        </w:tc>
        <w:tc>
          <w:tcPr>
            <w:tcW w:w="1320" w:type="pct"/>
            <w:tcBorders>
              <w:left w:val="single" w:sz="4" w:space="0" w:color="auto"/>
            </w:tcBorders>
            <w:shd w:val="clear" w:color="auto" w:fill="FFF2CC" w:themeFill="accent4" w:themeFillTint="33"/>
          </w:tcPr>
          <w:p w14:paraId="6942FEE4" w14:textId="7F9ADA29" w:rsidR="00F47555" w:rsidRPr="00BA52E5" w:rsidRDefault="00F47555" w:rsidP="00F47555">
            <w:pPr>
              <w:rPr>
                <w:rFonts w:ascii="Calibri" w:hAnsi="Calibri" w:cs="Calibri"/>
                <w:noProof/>
                <w:lang w:val="sr-Cyrl-RS"/>
              </w:rPr>
            </w:pPr>
            <w:r w:rsidRPr="00B22711">
              <w:rPr>
                <w:rFonts w:asciiTheme="minorHAnsi" w:hAnsiTheme="minorHAnsi" w:cstheme="minorHAnsi"/>
                <w:lang w:val="sr-Cyrl-BA"/>
              </w:rPr>
              <w:t>Вриједност инвестиције у пројекте одрживог управљања природним ресурсима</w:t>
            </w:r>
          </w:p>
        </w:tc>
        <w:tc>
          <w:tcPr>
            <w:tcW w:w="921" w:type="pct"/>
            <w:shd w:val="clear" w:color="auto" w:fill="FFF2CC" w:themeFill="accent4" w:themeFillTint="33"/>
            <w:vAlign w:val="center"/>
          </w:tcPr>
          <w:p w14:paraId="4A395BD3" w14:textId="46DDAA71" w:rsidR="00F47555" w:rsidRPr="00BA52E5" w:rsidRDefault="00F47555" w:rsidP="00F47555">
            <w:pPr>
              <w:jc w:val="center"/>
              <w:rPr>
                <w:rFonts w:ascii="Calibri" w:hAnsi="Calibri" w:cs="Calibri"/>
                <w:noProof/>
                <w:lang w:val="sr-Cyrl-RS"/>
              </w:rPr>
            </w:pPr>
          </w:p>
        </w:tc>
        <w:tc>
          <w:tcPr>
            <w:tcW w:w="945" w:type="pct"/>
            <w:shd w:val="clear" w:color="auto" w:fill="FFF2CC" w:themeFill="accent4" w:themeFillTint="33"/>
            <w:vAlign w:val="center"/>
          </w:tcPr>
          <w:p w14:paraId="1584962E" w14:textId="361B0D65" w:rsidR="00F47555" w:rsidRPr="00EF1B9A" w:rsidRDefault="00F47555" w:rsidP="00F47555">
            <w:pPr>
              <w:pStyle w:val="NoSpacing"/>
              <w:ind w:left="-85"/>
              <w:jc w:val="center"/>
              <w:rPr>
                <w:noProof/>
                <w:sz w:val="24"/>
                <w:szCs w:val="24"/>
              </w:rPr>
            </w:pPr>
          </w:p>
        </w:tc>
      </w:tr>
    </w:tbl>
    <w:p w14:paraId="4B048F55" w14:textId="77777777" w:rsidR="007C14EA" w:rsidRPr="00C05FBF" w:rsidRDefault="007C14EA" w:rsidP="007C14EA">
      <w:pPr>
        <w:rPr>
          <w:rFonts w:ascii="Calibri" w:hAnsi="Calibri" w:cs="Calibri"/>
          <w:noProof/>
          <w:lang w:val="sr-Latn-BA"/>
        </w:rPr>
      </w:pPr>
    </w:p>
    <w:p w14:paraId="08FB975C" w14:textId="6DB8A427" w:rsidR="007C14EA" w:rsidRDefault="007C14EA" w:rsidP="007C14EA">
      <w:pPr>
        <w:jc w:val="both"/>
        <w:rPr>
          <w:rFonts w:ascii="Calibri" w:hAnsi="Calibri" w:cs="Calibri"/>
          <w:noProof/>
          <w:lang w:val="sr-Cyrl-BA"/>
        </w:rPr>
      </w:pPr>
    </w:p>
    <w:p w14:paraId="0E276F62" w14:textId="77777777" w:rsidR="007C14EA" w:rsidRDefault="007C14EA" w:rsidP="007C14EA">
      <w:pPr>
        <w:rPr>
          <w:lang w:val="sr-Cyrl-BA" w:eastAsia="hr-HR"/>
        </w:rPr>
      </w:pPr>
    </w:p>
    <w:p w14:paraId="5998DD3B" w14:textId="77777777" w:rsidR="00CB1C55" w:rsidRDefault="00CB1C55" w:rsidP="007C14EA">
      <w:pPr>
        <w:rPr>
          <w:lang w:val="sr-Cyrl-BA" w:eastAsia="hr-HR"/>
        </w:rPr>
      </w:pPr>
    </w:p>
    <w:p w14:paraId="44C5BA90" w14:textId="77777777" w:rsidR="00CB1C55" w:rsidRDefault="00CB1C55" w:rsidP="007C14EA">
      <w:pPr>
        <w:rPr>
          <w:lang w:val="sr-Cyrl-BA" w:eastAsia="hr-HR"/>
        </w:rPr>
      </w:pPr>
    </w:p>
    <w:p w14:paraId="52572B64" w14:textId="77777777" w:rsidR="00CB1C55" w:rsidRDefault="00CB1C55" w:rsidP="007C14EA">
      <w:pPr>
        <w:rPr>
          <w:lang w:val="sr-Cyrl-BA" w:eastAsia="hr-HR"/>
        </w:rPr>
      </w:pPr>
    </w:p>
    <w:p w14:paraId="2DBBF1EE" w14:textId="77777777" w:rsidR="00CB1C55" w:rsidRDefault="00CB1C55" w:rsidP="007C14EA">
      <w:pPr>
        <w:rPr>
          <w:lang w:val="sr-Cyrl-BA" w:eastAsia="hr-HR"/>
        </w:rPr>
      </w:pPr>
    </w:p>
    <w:p w14:paraId="26469A3C" w14:textId="77777777" w:rsidR="00CB1C55" w:rsidRDefault="00CB1C55" w:rsidP="007C14EA">
      <w:pPr>
        <w:rPr>
          <w:lang w:val="sr-Cyrl-BA" w:eastAsia="hr-HR"/>
        </w:rPr>
      </w:pPr>
    </w:p>
    <w:p w14:paraId="0D9BFA04" w14:textId="77777777" w:rsidR="00CB1C55" w:rsidRDefault="00CB1C55" w:rsidP="007C14EA">
      <w:pPr>
        <w:rPr>
          <w:lang w:val="sr-Cyrl-BA" w:eastAsia="hr-HR"/>
        </w:rPr>
        <w:sectPr w:rsidR="00CB1C55" w:rsidSect="000205AD">
          <w:pgSz w:w="11900" w:h="16840"/>
          <w:pgMar w:top="1440" w:right="1440" w:bottom="1440" w:left="1440" w:header="708" w:footer="708" w:gutter="0"/>
          <w:cols w:space="720"/>
        </w:sectPr>
      </w:pPr>
    </w:p>
    <w:p w14:paraId="513CB5DD" w14:textId="77777777" w:rsidR="00B606B2" w:rsidRPr="00B606B2" w:rsidRDefault="00B606B2" w:rsidP="00F47555">
      <w:pPr>
        <w:pStyle w:val="Heading1"/>
        <w:numPr>
          <w:ilvl w:val="0"/>
          <w:numId w:val="0"/>
        </w:numPr>
        <w:rPr>
          <w:lang w:val="sr-Latn-RS"/>
        </w:rPr>
      </w:pPr>
    </w:p>
    <w:sectPr w:rsidR="00B606B2" w:rsidRPr="00B606B2" w:rsidSect="00F47555">
      <w:pgSz w:w="11907" w:h="16839" w:code="9"/>
      <w:pgMar w:top="1188" w:right="1377" w:bottom="72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E2C01" w14:textId="77777777" w:rsidR="003709CA" w:rsidRDefault="003709CA">
      <w:r>
        <w:separator/>
      </w:r>
    </w:p>
  </w:endnote>
  <w:endnote w:type="continuationSeparator" w:id="0">
    <w:p w14:paraId="4156B5AF" w14:textId="77777777" w:rsidR="003709CA" w:rsidRDefault="00370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EE"/>
    <w:family w:val="roman"/>
    <w:pitch w:val="variable"/>
  </w:font>
  <w:font w:name="Noto Sans CJK SC">
    <w:panose1 w:val="020B0604020202020204"/>
    <w:charset w:val="01"/>
    <w:family w:val="auto"/>
    <w:pitch w:val="variable"/>
  </w:font>
  <w:font w:name="FreeSans">
    <w:altName w:val="Times New Roman"/>
    <w:panose1 w:val="020B0604020202020204"/>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StarSymbol">
    <w:altName w:val="Arial Unicode MS"/>
    <w:panose1 w:val="020B0604020202020204"/>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Frutiger LT Std 45 Light">
    <w:altName w:val="Times New Roman"/>
    <w:panose1 w:val="020B0604020202020204"/>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E1CF" w14:textId="77777777" w:rsidR="00395075" w:rsidRDefault="00395075">
    <w:pPr>
      <w:pStyle w:val="Footer"/>
      <w:jc w:val="right"/>
    </w:pPr>
    <w:r>
      <w:t xml:space="preserve"> </w:t>
    </w:r>
  </w:p>
  <w:p w14:paraId="50E79525" w14:textId="77777777" w:rsidR="00395075" w:rsidRDefault="003950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64C9" w14:textId="0A018364" w:rsidR="00395075" w:rsidRDefault="00395075">
    <w:pPr>
      <w:pStyle w:val="Footer"/>
      <w:jc w:val="right"/>
    </w:pPr>
    <w:r>
      <w:fldChar w:fldCharType="begin"/>
    </w:r>
    <w:r>
      <w:instrText xml:space="preserve"> PAGE   \* MERGEFORMAT </w:instrText>
    </w:r>
    <w:r>
      <w:fldChar w:fldCharType="separate"/>
    </w:r>
    <w:r w:rsidR="00674888">
      <w:rPr>
        <w:noProof/>
      </w:rPr>
      <w:t>3</w:t>
    </w:r>
    <w:r w:rsidR="00674888">
      <w:rPr>
        <w:noProof/>
      </w:rPr>
      <w:t>1</w:t>
    </w:r>
    <w:r>
      <w:fldChar w:fldCharType="end"/>
    </w:r>
  </w:p>
  <w:p w14:paraId="416C4524" w14:textId="77777777" w:rsidR="00395075" w:rsidRDefault="003950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57B0A" w14:textId="77777777" w:rsidR="00335FA5" w:rsidRDefault="00335FA5">
    <w:pPr>
      <w:pStyle w:val="Footer"/>
      <w:jc w:val="right"/>
    </w:pPr>
    <w:r>
      <w:fldChar w:fldCharType="begin"/>
    </w:r>
    <w:r>
      <w:instrText xml:space="preserve"> PAGE   \* MERGEFORMAT </w:instrText>
    </w:r>
    <w:r>
      <w:fldChar w:fldCharType="separate"/>
    </w:r>
    <w:r>
      <w:rPr>
        <w:noProof/>
      </w:rPr>
      <w:t>3</w:t>
    </w:r>
    <w:r>
      <w:rPr>
        <w:noProof/>
      </w:rPr>
      <w:t>1</w:t>
    </w:r>
    <w:r>
      <w:fldChar w:fldCharType="end"/>
    </w:r>
  </w:p>
  <w:p w14:paraId="545E2EFC" w14:textId="77777777" w:rsidR="00335FA5" w:rsidRDefault="0033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A7B4" w14:textId="77777777" w:rsidR="003709CA" w:rsidRDefault="003709CA">
      <w:r>
        <w:separator/>
      </w:r>
    </w:p>
  </w:footnote>
  <w:footnote w:type="continuationSeparator" w:id="0">
    <w:p w14:paraId="78B982C3" w14:textId="77777777" w:rsidR="003709CA" w:rsidRDefault="003709CA">
      <w:r>
        <w:continuationSeparator/>
      </w:r>
    </w:p>
  </w:footnote>
  <w:footnote w:id="1">
    <w:p w14:paraId="1398BDFF" w14:textId="77777777" w:rsidR="002D418C" w:rsidRPr="0024211A" w:rsidRDefault="002D418C" w:rsidP="002D418C">
      <w:pPr>
        <w:pStyle w:val="FootnoteText"/>
        <w:rPr>
          <w:lang w:val="sr-Cyrl-RS"/>
        </w:rPr>
      </w:pPr>
      <w:r>
        <w:rPr>
          <w:rStyle w:val="FootnoteReference"/>
        </w:rPr>
        <w:footnoteRef/>
      </w:r>
      <w:r>
        <w:t xml:space="preserve"> </w:t>
      </w:r>
      <w:r>
        <w:rPr>
          <w:lang w:val="sr-Cyrl-RS"/>
        </w:rPr>
        <w:t>Службени гласник Републике Српске број 93</w:t>
      </w:r>
      <w:r>
        <w:rPr>
          <w:lang w:val="sr-Latn-RS"/>
        </w:rPr>
        <w:t>/</w:t>
      </w:r>
      <w:r>
        <w:rPr>
          <w:lang w:val="sr-Cyrl-RS"/>
        </w:rPr>
        <w:t>23</w:t>
      </w:r>
    </w:p>
  </w:footnote>
  <w:footnote w:id="2">
    <w:p w14:paraId="161E53EB" w14:textId="5ABD6D87" w:rsidR="008927B4" w:rsidRPr="008927B4" w:rsidRDefault="008927B4" w:rsidP="008927B4">
      <w:pPr>
        <w:pStyle w:val="FootnoteText"/>
        <w:jc w:val="both"/>
        <w:rPr>
          <w:lang w:val="sr-Cyrl-RS"/>
        </w:rPr>
      </w:pPr>
      <w:r>
        <w:rPr>
          <w:rStyle w:val="FootnoteReference"/>
        </w:rPr>
        <w:footnoteRef/>
      </w:r>
      <w:r>
        <w:t xml:space="preserve"> </w:t>
      </w:r>
      <w:r w:rsidRPr="008927B4">
        <w:rPr>
          <w:rFonts w:cs="Microsoft Sans Serif"/>
          <w:color w:val="000000" w:themeColor="text1"/>
          <w:sz w:val="16"/>
          <w:szCs w:val="16"/>
          <w:lang w:val="sr-Cyrl-BA"/>
          <w14:textOutline w14:w="0" w14:cap="flat" w14:cmpd="sng" w14:algn="ctr">
            <w14:noFill/>
            <w14:prstDash w14:val="solid"/>
            <w14:round/>
          </w14:textOutline>
        </w:rPr>
        <w:t>Kаменолом ''МЈ-Земљокоп-Инжењеринг'' д.о.о. Источна Илиџа посједује еколошку дозволу број: 15.4.1.96-126/23 од 11.09.2023 године и водну дозволу издату од стране ЈП ''Воде Српске''са роком важења до 14.06.2027 године. Дана 24.01.2025 године дошло је до појаве клизишта на локалитету Крупачке стијене -</w:t>
      </w:r>
      <w:r w:rsidR="00483B10">
        <w:rPr>
          <w:rFonts w:cs="Microsoft Sans Serif"/>
          <w:color w:val="000000" w:themeColor="text1"/>
          <w:sz w:val="16"/>
          <w:szCs w:val="16"/>
          <w:lang w:val="sr-Cyrl-BA"/>
          <w14:textOutline w14:w="0" w14:cap="flat" w14:cmpd="sng" w14:algn="ctr">
            <w14:noFill/>
            <w14:prstDash w14:val="solid"/>
            <w14:round/>
          </w14:textOutline>
        </w:rPr>
        <w:t xml:space="preserve"> </w:t>
      </w:r>
      <w:r w:rsidRPr="008927B4">
        <w:rPr>
          <w:rFonts w:cs="Microsoft Sans Serif"/>
          <w:color w:val="000000" w:themeColor="text1"/>
          <w:sz w:val="16"/>
          <w:szCs w:val="16"/>
          <w:lang w:val="sr-Cyrl-BA"/>
          <w14:textOutline w14:w="0" w14:cap="flat" w14:cmpd="sng" w14:algn="ctr">
            <w14:noFill/>
            <w14:prstDash w14:val="solid"/>
            <w14:round/>
          </w14:textOutline>
        </w:rPr>
        <w:t>Караула непосреднио уз каменолом ''МЈ-Земљокоп-Инжењеринг''. Општина Трново обратила се свим релевантним институцијама тражећи предузимање мјера као и помоћ у санацији, цијенећи да је клизиште угрожавалао и угрожава корито ријеке Жељезнице и магистрални пут М1-111. Од стране Јавне установе ''Воде Српске“ достављен је одговор да је до појаве клизишта дошло усљед оптерећивања косине депонованом јаловином  из каменолома и неадекватног дренирања природне косине захтјеваним системом дренажних канала те да су затражили од ''МЈ-Земљокоп-Инжењеринг '' д.о.о. Источна Илиџа да предузме све неопходне мјере како би  корито ријеке Жељезнице очистили од наноса и вратили у првобитно стање. Такође је наложено предузимање мјера у циљу отклањања узрока за настанак клизишта и стабилизацију косине како би се отклонили ризици за појаву додатног клизишта и промјене  режима вода у предметном водотоку. Од стране'' МЈ Земљокоп–Инжењеринг ''д.о.о. Источна Илиџа  предузете активности како би се клизиште зауставило и омогућио проток воде</w:t>
      </w:r>
      <w:r>
        <w:rPr>
          <w:rFonts w:cs="Microsoft Sans Serif"/>
          <w:color w:val="000000" w:themeColor="text1"/>
          <w:sz w:val="16"/>
          <w:szCs w:val="16"/>
          <w:lang w:val="sr-Cyrl-BA"/>
          <w14:textOutline w14:w="0" w14:cap="flat" w14:cmpd="sng" w14:algn="ctr">
            <w14:noFill/>
            <w14:prstDash w14:val="solid"/>
            <w14:round/>
          </w14:textOutli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D200F"/>
    <w:multiLevelType w:val="hybridMultilevel"/>
    <w:tmpl w:val="493CE644"/>
    <w:lvl w:ilvl="0" w:tplc="6C8A4C60">
      <w:numFmt w:val="bullet"/>
      <w:lvlText w:val=""/>
      <w:lvlJc w:val="left"/>
      <w:pPr>
        <w:ind w:left="720" w:hanging="360"/>
      </w:pPr>
      <w:rPr>
        <w:rFonts w:ascii="Symbol" w:eastAsia="Times New Roman" w:hAnsi="Symbol"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42B07"/>
    <w:multiLevelType w:val="hybridMultilevel"/>
    <w:tmpl w:val="87FE97D8"/>
    <w:lvl w:ilvl="0" w:tplc="79C87D0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515BB5"/>
    <w:multiLevelType w:val="hybridMultilevel"/>
    <w:tmpl w:val="13F88B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33273"/>
    <w:multiLevelType w:val="hybridMultilevel"/>
    <w:tmpl w:val="33BC3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325F5"/>
    <w:multiLevelType w:val="multilevel"/>
    <w:tmpl w:val="F654B90C"/>
    <w:styleLink w:val="Style12"/>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ascii="Arial" w:hAnsi="Arial" w:hint="default"/>
        <w:sz w:val="20"/>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0">
    <w:nsid w:val="0CA53D71"/>
    <w:multiLevelType w:val="multilevel"/>
    <w:tmpl w:val="6648735C"/>
    <w:lvl w:ilvl="0">
      <w:start w:val="5"/>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0D720A66"/>
    <w:multiLevelType w:val="multilevel"/>
    <w:tmpl w:val="410CD1B0"/>
    <w:lvl w:ilvl="0">
      <w:start w:val="1"/>
      <w:numFmt w:val="decimal"/>
      <w:pStyle w:val="Style19"/>
      <w:lvlText w:val="%1."/>
      <w:lvlJc w:val="left"/>
      <w:pPr>
        <w:ind w:left="360" w:hanging="360"/>
      </w:pPr>
      <w:rPr>
        <w:rFonts w:hint="default"/>
      </w:rPr>
    </w:lvl>
    <w:lvl w:ilvl="1">
      <w:start w:val="1"/>
      <w:numFmt w:val="none"/>
      <w:lvlText w:val="3.1."/>
      <w:lvlJc w:val="left"/>
      <w:pPr>
        <w:ind w:left="1080" w:hanging="360"/>
      </w:pPr>
      <w:rPr>
        <w:rFonts w:hint="default"/>
      </w:rPr>
    </w:lvl>
    <w:lvl w:ilvl="2">
      <w:start w:val="1"/>
      <w:numFmt w:val="none"/>
      <w:lvlText w:val="3.1.1."/>
      <w:lvlJc w:val="right"/>
      <w:pPr>
        <w:ind w:left="1800" w:hanging="180"/>
      </w:pPr>
      <w:rPr>
        <w:rFonts w:hint="default"/>
      </w:rPr>
    </w:lvl>
    <w:lvl w:ilvl="3">
      <w:start w:val="1"/>
      <w:numFmt w:val="none"/>
      <w:lvlText w:val="3.1.1.1."/>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0EB031F7"/>
    <w:multiLevelType w:val="hybridMultilevel"/>
    <w:tmpl w:val="C64269F4"/>
    <w:lvl w:ilvl="0" w:tplc="F0465170">
      <w:start w:val="202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631BB1"/>
    <w:multiLevelType w:val="hybridMultilevel"/>
    <w:tmpl w:val="0F6E2D92"/>
    <w:lvl w:ilvl="0" w:tplc="D2520E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4031D9"/>
    <w:multiLevelType w:val="hybridMultilevel"/>
    <w:tmpl w:val="4D70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74DBF"/>
    <w:multiLevelType w:val="multilevel"/>
    <w:tmpl w:val="B756DDB8"/>
    <w:lvl w:ilvl="0">
      <w:start w:val="1"/>
      <w:numFmt w:val="decimal"/>
      <w:lvlText w:val="%1."/>
      <w:lvlJc w:val="left"/>
      <w:pPr>
        <w:ind w:left="432" w:hanging="432"/>
      </w:pPr>
      <w:rPr>
        <w:rFonts w:hint="default"/>
      </w:rPr>
    </w:lvl>
    <w:lvl w:ilvl="1">
      <w:start w:val="1"/>
      <w:numFmt w:val="decimal"/>
      <w:lvlText w:val="%1.%2"/>
      <w:lvlJc w:val="left"/>
      <w:pPr>
        <w:ind w:left="1002" w:hanging="576"/>
      </w:pPr>
      <w:rPr>
        <w:rFonts w:ascii="Calibri" w:hAnsi="Calibri" w:cs="Calibri" w:hint="default"/>
        <w:sz w:val="26"/>
        <w:szCs w:val="26"/>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2F012DE"/>
    <w:multiLevelType w:val="multilevel"/>
    <w:tmpl w:val="711A54C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1002" w:hanging="576"/>
      </w:pPr>
      <w:rPr>
        <w:rFonts w:ascii="Calibri" w:hAnsi="Calibri" w:cs="Calibri" w:hint="default"/>
        <w:sz w:val="26"/>
        <w:szCs w:val="26"/>
        <w:lang w:val="sr-Latn-BA"/>
      </w:rPr>
    </w:lvl>
    <w:lvl w:ilvl="2">
      <w:start w:val="1"/>
      <w:numFmt w:val="decimal"/>
      <w:lvlText w:val="%1.%2.%3"/>
      <w:lvlJc w:val="left"/>
      <w:pPr>
        <w:ind w:left="720"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3">
      <w:start w:val="1"/>
      <w:numFmt w:val="decimal"/>
      <w:pStyle w:val="Heading4"/>
      <w:lvlText w:val="%1.%2.%3.%4"/>
      <w:lvlJc w:val="left"/>
      <w:pPr>
        <w:ind w:left="864" w:hanging="864"/>
      </w:pPr>
      <w:rPr>
        <w:rFonts w:hint="default"/>
        <w:b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239A77D1"/>
    <w:multiLevelType w:val="hybridMultilevel"/>
    <w:tmpl w:val="879030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9D2D25"/>
    <w:multiLevelType w:val="hybridMultilevel"/>
    <w:tmpl w:val="37F2B594"/>
    <w:lvl w:ilvl="0" w:tplc="04090001">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40343"/>
    <w:multiLevelType w:val="multilevel"/>
    <w:tmpl w:val="5624F412"/>
    <w:lvl w:ilvl="0">
      <w:start w:val="1"/>
      <w:numFmt w:val="decimal"/>
      <w:lvlText w:val="%1"/>
      <w:lvlJc w:val="left"/>
      <w:pPr>
        <w:ind w:left="600" w:hanging="600"/>
      </w:pPr>
      <w:rPr>
        <w:rFonts w:eastAsia="Calibri" w:hint="default"/>
      </w:rPr>
    </w:lvl>
    <w:lvl w:ilvl="1">
      <w:start w:val="1"/>
      <w:numFmt w:val="decimal"/>
      <w:lvlText w:val="%1.%2"/>
      <w:lvlJc w:val="left"/>
      <w:pPr>
        <w:ind w:left="600" w:hanging="60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b/>
        <w:bCs/>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2AA82CC0"/>
    <w:multiLevelType w:val="multilevel"/>
    <w:tmpl w:val="0409001D"/>
    <w:styleLink w:val="Style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Arial" w:hAnsi="Arial"/>
        <w:sz w:val="20"/>
      </w:rPr>
    </w:lvl>
  </w:abstractNum>
  <w:abstractNum w:abstractNumId="16" w15:restartNumberingAfterBreak="0">
    <w:nsid w:val="2F3134D9"/>
    <w:multiLevelType w:val="hybridMultilevel"/>
    <w:tmpl w:val="CC9ADFC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5008F9"/>
    <w:multiLevelType w:val="hybridMultilevel"/>
    <w:tmpl w:val="942E25B4"/>
    <w:lvl w:ilvl="0" w:tplc="71DEC6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0B1F17"/>
    <w:multiLevelType w:val="hybridMultilevel"/>
    <w:tmpl w:val="1F7AFFEE"/>
    <w:lvl w:ilvl="0" w:tplc="FCC6D71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E069E2"/>
    <w:multiLevelType w:val="hybridMultilevel"/>
    <w:tmpl w:val="A5F2C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1A0AD6"/>
    <w:multiLevelType w:val="hybridMultilevel"/>
    <w:tmpl w:val="02FCD9EE"/>
    <w:lvl w:ilvl="0" w:tplc="FA843E1C">
      <w:start w:val="1"/>
      <w:numFmt w:val="bullet"/>
      <w:pStyle w:val="listparagraphdo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2A7CD5"/>
    <w:multiLevelType w:val="hybridMultilevel"/>
    <w:tmpl w:val="9F28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D13398"/>
    <w:multiLevelType w:val="multilevel"/>
    <w:tmpl w:val="0F50B8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9003799"/>
    <w:multiLevelType w:val="hybridMultilevel"/>
    <w:tmpl w:val="B284FE0C"/>
    <w:lvl w:ilvl="0" w:tplc="DA34AF12">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F74D7C"/>
    <w:multiLevelType w:val="hybridMultilevel"/>
    <w:tmpl w:val="85E8B3F6"/>
    <w:lvl w:ilvl="0" w:tplc="79427CF2">
      <w:start w:val="1"/>
      <w:numFmt w:val="decimal"/>
      <w:pStyle w:val="Style16"/>
      <w:lvlText w:val="3.%1."/>
      <w:lvlJc w:val="left"/>
      <w:pPr>
        <w:ind w:left="72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4705E1"/>
    <w:multiLevelType w:val="multilevel"/>
    <w:tmpl w:val="04090029"/>
    <w:styleLink w:val="Style13"/>
    <w:lvl w:ilvl="0">
      <w:start w:val="3"/>
      <w:numFmt w:val="decimal"/>
      <w:suff w:val="space"/>
      <w:lvlText w:val="Chapter %1"/>
      <w:lvlJc w:val="left"/>
      <w:pPr>
        <w:ind w:left="0" w:firstLine="0"/>
      </w:pPr>
      <w:rPr>
        <w:rFonts w:ascii="Cambria" w:hAnsi="Cambria"/>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6DB44D9"/>
    <w:multiLevelType w:val="multilevel"/>
    <w:tmpl w:val="D6C86340"/>
    <w:lvl w:ilvl="0">
      <w:start w:val="2"/>
      <w:numFmt w:val="decimal"/>
      <w:lvlText w:val="%1."/>
      <w:lvlJc w:val="left"/>
      <w:pPr>
        <w:ind w:left="400" w:hanging="40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8160759"/>
    <w:multiLevelType w:val="multilevel"/>
    <w:tmpl w:val="2AD81CE4"/>
    <w:lvl w:ilvl="0">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D9861E2"/>
    <w:multiLevelType w:val="hybridMultilevel"/>
    <w:tmpl w:val="4D46EE58"/>
    <w:lvl w:ilvl="0" w:tplc="337A2AC8">
      <w:start w:val="1"/>
      <w:numFmt w:val="lowerLetter"/>
      <w:pStyle w:val="Heading3"/>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0B30B97"/>
    <w:multiLevelType w:val="multilevel"/>
    <w:tmpl w:val="0409001D"/>
    <w:styleLink w:val="Style10"/>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4C64328"/>
    <w:multiLevelType w:val="hybridMultilevel"/>
    <w:tmpl w:val="36B2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D15697"/>
    <w:multiLevelType w:val="multilevel"/>
    <w:tmpl w:val="58A66E32"/>
    <w:styleLink w:val="CurrentList1"/>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2" w15:restartNumberingAfterBreak="0">
    <w:nsid w:val="6C640F86"/>
    <w:multiLevelType w:val="hybridMultilevel"/>
    <w:tmpl w:val="4F06123E"/>
    <w:lvl w:ilvl="0" w:tplc="5868E626">
      <w:numFmt w:val="bullet"/>
      <w:lvlText w:val=""/>
      <w:lvlJc w:val="left"/>
      <w:pPr>
        <w:ind w:left="720" w:hanging="360"/>
      </w:pPr>
      <w:rPr>
        <w:rFonts w:ascii="Symbol" w:eastAsia="Times New Roman" w:hAnsi="Symbol" w:cs="Times New Roman"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873CC7"/>
    <w:multiLevelType w:val="hybridMultilevel"/>
    <w:tmpl w:val="E20C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B342DC"/>
    <w:multiLevelType w:val="hybridMultilevel"/>
    <w:tmpl w:val="7F5A341C"/>
    <w:lvl w:ilvl="0" w:tplc="4E407B4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901757">
    <w:abstractNumId w:val="11"/>
  </w:num>
  <w:num w:numId="2" w16cid:durableId="1497378807">
    <w:abstractNumId w:val="10"/>
  </w:num>
  <w:num w:numId="3" w16cid:durableId="1723552743">
    <w:abstractNumId w:val="28"/>
  </w:num>
  <w:num w:numId="4" w16cid:durableId="230770258">
    <w:abstractNumId w:val="26"/>
  </w:num>
  <w:num w:numId="5" w16cid:durableId="406998501">
    <w:abstractNumId w:val="13"/>
  </w:num>
  <w:num w:numId="6" w16cid:durableId="144780019">
    <w:abstractNumId w:val="19"/>
  </w:num>
  <w:num w:numId="7" w16cid:durableId="1623148017">
    <w:abstractNumId w:val="18"/>
  </w:num>
  <w:num w:numId="8" w16cid:durableId="925118703">
    <w:abstractNumId w:val="1"/>
  </w:num>
  <w:num w:numId="9" w16cid:durableId="801583895">
    <w:abstractNumId w:val="0"/>
  </w:num>
  <w:num w:numId="10" w16cid:durableId="1983191356">
    <w:abstractNumId w:val="32"/>
  </w:num>
  <w:num w:numId="11" w16cid:durableId="1736002705">
    <w:abstractNumId w:val="29"/>
  </w:num>
  <w:num w:numId="12" w16cid:durableId="2061515596">
    <w:abstractNumId w:val="15"/>
  </w:num>
  <w:num w:numId="13" w16cid:durableId="148328203">
    <w:abstractNumId w:val="4"/>
  </w:num>
  <w:num w:numId="14" w16cid:durableId="1541168293">
    <w:abstractNumId w:val="25"/>
  </w:num>
  <w:num w:numId="15" w16cid:durableId="1973628404">
    <w:abstractNumId w:val="6"/>
  </w:num>
  <w:num w:numId="16" w16cid:durableId="1946881290">
    <w:abstractNumId w:val="24"/>
  </w:num>
  <w:num w:numId="17" w16cid:durableId="977808760">
    <w:abstractNumId w:val="20"/>
  </w:num>
  <w:num w:numId="18" w16cid:durableId="1028407780">
    <w:abstractNumId w:val="5"/>
  </w:num>
  <w:num w:numId="19" w16cid:durableId="180432848">
    <w:abstractNumId w:val="31"/>
  </w:num>
  <w:num w:numId="20" w16cid:durableId="1285766971">
    <w:abstractNumId w:val="22"/>
  </w:num>
  <w:num w:numId="21" w16cid:durableId="1974940210">
    <w:abstractNumId w:val="14"/>
  </w:num>
  <w:num w:numId="22" w16cid:durableId="2065638356">
    <w:abstractNumId w:val="2"/>
  </w:num>
  <w:num w:numId="23" w16cid:durableId="1577664431">
    <w:abstractNumId w:val="17"/>
  </w:num>
  <w:num w:numId="24" w16cid:durableId="1531382751">
    <w:abstractNumId w:val="30"/>
  </w:num>
  <w:num w:numId="25" w16cid:durableId="1051465309">
    <w:abstractNumId w:val="16"/>
  </w:num>
  <w:num w:numId="26" w16cid:durableId="622885972">
    <w:abstractNumId w:val="27"/>
  </w:num>
  <w:num w:numId="27" w16cid:durableId="364982980">
    <w:abstractNumId w:val="7"/>
  </w:num>
  <w:num w:numId="28" w16cid:durableId="776562100">
    <w:abstractNumId w:val="12"/>
  </w:num>
  <w:num w:numId="29" w16cid:durableId="1976911767">
    <w:abstractNumId w:val="34"/>
  </w:num>
  <w:num w:numId="30" w16cid:durableId="1003972709">
    <w:abstractNumId w:val="3"/>
  </w:num>
  <w:num w:numId="31" w16cid:durableId="141125517">
    <w:abstractNumId w:val="33"/>
  </w:num>
  <w:num w:numId="32" w16cid:durableId="37828791">
    <w:abstractNumId w:val="9"/>
  </w:num>
  <w:num w:numId="33" w16cid:durableId="835457565">
    <w:abstractNumId w:val="21"/>
  </w:num>
  <w:num w:numId="34" w16cid:durableId="727731932">
    <w:abstractNumId w:val="8"/>
  </w:num>
  <w:num w:numId="35" w16cid:durableId="285089839">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hideSpelling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EC8"/>
    <w:rsid w:val="00005395"/>
    <w:rsid w:val="0000776A"/>
    <w:rsid w:val="0001013D"/>
    <w:rsid w:val="000104B3"/>
    <w:rsid w:val="000105BB"/>
    <w:rsid w:val="0001167B"/>
    <w:rsid w:val="00014862"/>
    <w:rsid w:val="000205AD"/>
    <w:rsid w:val="00020AFF"/>
    <w:rsid w:val="00022704"/>
    <w:rsid w:val="00022A26"/>
    <w:rsid w:val="00023CAE"/>
    <w:rsid w:val="00024A46"/>
    <w:rsid w:val="0002551E"/>
    <w:rsid w:val="000261F8"/>
    <w:rsid w:val="00027A36"/>
    <w:rsid w:val="000315E9"/>
    <w:rsid w:val="00032108"/>
    <w:rsid w:val="0003450C"/>
    <w:rsid w:val="00035E21"/>
    <w:rsid w:val="000367A8"/>
    <w:rsid w:val="00041EB7"/>
    <w:rsid w:val="00045AC3"/>
    <w:rsid w:val="00046E5F"/>
    <w:rsid w:val="00052288"/>
    <w:rsid w:val="0005403F"/>
    <w:rsid w:val="000549D6"/>
    <w:rsid w:val="00057FB8"/>
    <w:rsid w:val="00060543"/>
    <w:rsid w:val="00060D7C"/>
    <w:rsid w:val="00060E3C"/>
    <w:rsid w:val="00061265"/>
    <w:rsid w:val="00061A91"/>
    <w:rsid w:val="000627A8"/>
    <w:rsid w:val="00062EDF"/>
    <w:rsid w:val="00063E68"/>
    <w:rsid w:val="00065EC7"/>
    <w:rsid w:val="0006747F"/>
    <w:rsid w:val="0007386F"/>
    <w:rsid w:val="0007644A"/>
    <w:rsid w:val="0007698F"/>
    <w:rsid w:val="00080003"/>
    <w:rsid w:val="00080207"/>
    <w:rsid w:val="0008063D"/>
    <w:rsid w:val="000837A6"/>
    <w:rsid w:val="00083851"/>
    <w:rsid w:val="00084F20"/>
    <w:rsid w:val="00086278"/>
    <w:rsid w:val="000879F6"/>
    <w:rsid w:val="0009041A"/>
    <w:rsid w:val="00094E6D"/>
    <w:rsid w:val="000952A7"/>
    <w:rsid w:val="0009654B"/>
    <w:rsid w:val="00097D21"/>
    <w:rsid w:val="000A0A84"/>
    <w:rsid w:val="000A2794"/>
    <w:rsid w:val="000A3F4F"/>
    <w:rsid w:val="000A4C04"/>
    <w:rsid w:val="000A58B5"/>
    <w:rsid w:val="000A5BAC"/>
    <w:rsid w:val="000A5E7E"/>
    <w:rsid w:val="000B3584"/>
    <w:rsid w:val="000B4B20"/>
    <w:rsid w:val="000B4D15"/>
    <w:rsid w:val="000B69C0"/>
    <w:rsid w:val="000B6B95"/>
    <w:rsid w:val="000C07E2"/>
    <w:rsid w:val="000C1E4E"/>
    <w:rsid w:val="000C2E7D"/>
    <w:rsid w:val="000C3C2D"/>
    <w:rsid w:val="000C44AA"/>
    <w:rsid w:val="000C51C5"/>
    <w:rsid w:val="000D2840"/>
    <w:rsid w:val="000D3208"/>
    <w:rsid w:val="000D36DB"/>
    <w:rsid w:val="000D3A29"/>
    <w:rsid w:val="000D407D"/>
    <w:rsid w:val="000D5D75"/>
    <w:rsid w:val="000D659C"/>
    <w:rsid w:val="000E052C"/>
    <w:rsid w:val="000E07D4"/>
    <w:rsid w:val="000E1AB0"/>
    <w:rsid w:val="000E2C8B"/>
    <w:rsid w:val="000E310C"/>
    <w:rsid w:val="000E501D"/>
    <w:rsid w:val="000E568C"/>
    <w:rsid w:val="000E6F27"/>
    <w:rsid w:val="000E6F4B"/>
    <w:rsid w:val="000E770D"/>
    <w:rsid w:val="000F047C"/>
    <w:rsid w:val="000F3576"/>
    <w:rsid w:val="000F392A"/>
    <w:rsid w:val="000F4078"/>
    <w:rsid w:val="000F5471"/>
    <w:rsid w:val="000F66F7"/>
    <w:rsid w:val="001005F1"/>
    <w:rsid w:val="00111464"/>
    <w:rsid w:val="00113B60"/>
    <w:rsid w:val="0011458D"/>
    <w:rsid w:val="00115C28"/>
    <w:rsid w:val="00116C9F"/>
    <w:rsid w:val="00117A2F"/>
    <w:rsid w:val="00121E36"/>
    <w:rsid w:val="00125F8B"/>
    <w:rsid w:val="00125FBC"/>
    <w:rsid w:val="0012756E"/>
    <w:rsid w:val="00127B31"/>
    <w:rsid w:val="00127F9B"/>
    <w:rsid w:val="00130E2F"/>
    <w:rsid w:val="00132257"/>
    <w:rsid w:val="001324F8"/>
    <w:rsid w:val="0013372C"/>
    <w:rsid w:val="001337C3"/>
    <w:rsid w:val="00133BDC"/>
    <w:rsid w:val="00134991"/>
    <w:rsid w:val="0013499D"/>
    <w:rsid w:val="00136EC4"/>
    <w:rsid w:val="001401B2"/>
    <w:rsid w:val="001413B1"/>
    <w:rsid w:val="001446AF"/>
    <w:rsid w:val="0015326C"/>
    <w:rsid w:val="00157F51"/>
    <w:rsid w:val="00160733"/>
    <w:rsid w:val="00161B19"/>
    <w:rsid w:val="001624E5"/>
    <w:rsid w:val="001640F8"/>
    <w:rsid w:val="00164C7D"/>
    <w:rsid w:val="00165D21"/>
    <w:rsid w:val="00165E13"/>
    <w:rsid w:val="00165F51"/>
    <w:rsid w:val="00167364"/>
    <w:rsid w:val="00170140"/>
    <w:rsid w:val="00170D86"/>
    <w:rsid w:val="00171ACB"/>
    <w:rsid w:val="00174761"/>
    <w:rsid w:val="00177967"/>
    <w:rsid w:val="001807DB"/>
    <w:rsid w:val="00182E80"/>
    <w:rsid w:val="0018366E"/>
    <w:rsid w:val="00183F1C"/>
    <w:rsid w:val="001846E6"/>
    <w:rsid w:val="0018534D"/>
    <w:rsid w:val="00192BF9"/>
    <w:rsid w:val="00193409"/>
    <w:rsid w:val="001A1AB1"/>
    <w:rsid w:val="001A2BD7"/>
    <w:rsid w:val="001A3522"/>
    <w:rsid w:val="001A36E3"/>
    <w:rsid w:val="001A5FCF"/>
    <w:rsid w:val="001A6D48"/>
    <w:rsid w:val="001A766B"/>
    <w:rsid w:val="001B35EA"/>
    <w:rsid w:val="001B55A6"/>
    <w:rsid w:val="001B7EB1"/>
    <w:rsid w:val="001C0876"/>
    <w:rsid w:val="001C6E3B"/>
    <w:rsid w:val="001C751D"/>
    <w:rsid w:val="001D0B69"/>
    <w:rsid w:val="001D2907"/>
    <w:rsid w:val="001D2BC0"/>
    <w:rsid w:val="001D46F2"/>
    <w:rsid w:val="001D5BAF"/>
    <w:rsid w:val="001D6AB5"/>
    <w:rsid w:val="001D7E8C"/>
    <w:rsid w:val="001E1216"/>
    <w:rsid w:val="001E2508"/>
    <w:rsid w:val="001E3664"/>
    <w:rsid w:val="001E7D47"/>
    <w:rsid w:val="001F0DD9"/>
    <w:rsid w:val="001F2197"/>
    <w:rsid w:val="001F4FA8"/>
    <w:rsid w:val="001F5714"/>
    <w:rsid w:val="001F585E"/>
    <w:rsid w:val="00200238"/>
    <w:rsid w:val="0020052C"/>
    <w:rsid w:val="002027F0"/>
    <w:rsid w:val="00204077"/>
    <w:rsid w:val="00205C5C"/>
    <w:rsid w:val="00210352"/>
    <w:rsid w:val="00213A3D"/>
    <w:rsid w:val="00214482"/>
    <w:rsid w:val="00215306"/>
    <w:rsid w:val="002153F5"/>
    <w:rsid w:val="002166AE"/>
    <w:rsid w:val="00216990"/>
    <w:rsid w:val="00222985"/>
    <w:rsid w:val="00223700"/>
    <w:rsid w:val="002246F2"/>
    <w:rsid w:val="00225B35"/>
    <w:rsid w:val="00225D89"/>
    <w:rsid w:val="00226F55"/>
    <w:rsid w:val="00231118"/>
    <w:rsid w:val="00232535"/>
    <w:rsid w:val="0023359F"/>
    <w:rsid w:val="00233923"/>
    <w:rsid w:val="002347D0"/>
    <w:rsid w:val="00234D4A"/>
    <w:rsid w:val="00235A0A"/>
    <w:rsid w:val="00235D92"/>
    <w:rsid w:val="00235FC6"/>
    <w:rsid w:val="00236317"/>
    <w:rsid w:val="0023631A"/>
    <w:rsid w:val="00237F69"/>
    <w:rsid w:val="00241D16"/>
    <w:rsid w:val="00244244"/>
    <w:rsid w:val="0024478B"/>
    <w:rsid w:val="00245CE4"/>
    <w:rsid w:val="00246F97"/>
    <w:rsid w:val="00247847"/>
    <w:rsid w:val="00247F07"/>
    <w:rsid w:val="002514C9"/>
    <w:rsid w:val="00252CEB"/>
    <w:rsid w:val="00255833"/>
    <w:rsid w:val="00260885"/>
    <w:rsid w:val="00260EB9"/>
    <w:rsid w:val="00261E7F"/>
    <w:rsid w:val="00262659"/>
    <w:rsid w:val="0026564E"/>
    <w:rsid w:val="00266BB8"/>
    <w:rsid w:val="0026739E"/>
    <w:rsid w:val="00267E2A"/>
    <w:rsid w:val="002702D9"/>
    <w:rsid w:val="00274803"/>
    <w:rsid w:val="0027691B"/>
    <w:rsid w:val="00276B76"/>
    <w:rsid w:val="00277914"/>
    <w:rsid w:val="00280054"/>
    <w:rsid w:val="00280EC4"/>
    <w:rsid w:val="002846F9"/>
    <w:rsid w:val="0028565B"/>
    <w:rsid w:val="002866C3"/>
    <w:rsid w:val="0028694E"/>
    <w:rsid w:val="00287959"/>
    <w:rsid w:val="002904EC"/>
    <w:rsid w:val="002926CF"/>
    <w:rsid w:val="00294124"/>
    <w:rsid w:val="00295A3D"/>
    <w:rsid w:val="002961D9"/>
    <w:rsid w:val="00297B85"/>
    <w:rsid w:val="002A0F73"/>
    <w:rsid w:val="002A4643"/>
    <w:rsid w:val="002B12A0"/>
    <w:rsid w:val="002B1D51"/>
    <w:rsid w:val="002B2284"/>
    <w:rsid w:val="002B2D17"/>
    <w:rsid w:val="002B388E"/>
    <w:rsid w:val="002B4583"/>
    <w:rsid w:val="002B4F26"/>
    <w:rsid w:val="002B6012"/>
    <w:rsid w:val="002B7969"/>
    <w:rsid w:val="002B7AFF"/>
    <w:rsid w:val="002C1660"/>
    <w:rsid w:val="002C1EF2"/>
    <w:rsid w:val="002C2E62"/>
    <w:rsid w:val="002C3149"/>
    <w:rsid w:val="002C3A64"/>
    <w:rsid w:val="002C41EB"/>
    <w:rsid w:val="002C52DE"/>
    <w:rsid w:val="002C71BA"/>
    <w:rsid w:val="002D2C46"/>
    <w:rsid w:val="002D418C"/>
    <w:rsid w:val="002D4F5E"/>
    <w:rsid w:val="002D7ABF"/>
    <w:rsid w:val="002E2275"/>
    <w:rsid w:val="002E3EB3"/>
    <w:rsid w:val="002E4837"/>
    <w:rsid w:val="002E5BB0"/>
    <w:rsid w:val="002E65CB"/>
    <w:rsid w:val="002F481C"/>
    <w:rsid w:val="002F4C18"/>
    <w:rsid w:val="002F7636"/>
    <w:rsid w:val="00300059"/>
    <w:rsid w:val="00303079"/>
    <w:rsid w:val="00305413"/>
    <w:rsid w:val="00305E51"/>
    <w:rsid w:val="003072BD"/>
    <w:rsid w:val="00307CD7"/>
    <w:rsid w:val="00312453"/>
    <w:rsid w:val="00313724"/>
    <w:rsid w:val="00313FA9"/>
    <w:rsid w:val="00314FEF"/>
    <w:rsid w:val="00316CF1"/>
    <w:rsid w:val="00316F0C"/>
    <w:rsid w:val="00317611"/>
    <w:rsid w:val="0031770F"/>
    <w:rsid w:val="00320903"/>
    <w:rsid w:val="00321EDA"/>
    <w:rsid w:val="0032447E"/>
    <w:rsid w:val="003341DF"/>
    <w:rsid w:val="00335FA5"/>
    <w:rsid w:val="00337529"/>
    <w:rsid w:val="003401EA"/>
    <w:rsid w:val="00340D70"/>
    <w:rsid w:val="003418D4"/>
    <w:rsid w:val="003428D8"/>
    <w:rsid w:val="00343900"/>
    <w:rsid w:val="00343D8C"/>
    <w:rsid w:val="00344E75"/>
    <w:rsid w:val="003450A8"/>
    <w:rsid w:val="00351C97"/>
    <w:rsid w:val="003562CA"/>
    <w:rsid w:val="0035689C"/>
    <w:rsid w:val="00361027"/>
    <w:rsid w:val="00362A0E"/>
    <w:rsid w:val="00366F47"/>
    <w:rsid w:val="00367C2F"/>
    <w:rsid w:val="003709CA"/>
    <w:rsid w:val="003718B4"/>
    <w:rsid w:val="003768AB"/>
    <w:rsid w:val="00380885"/>
    <w:rsid w:val="003818BE"/>
    <w:rsid w:val="00383978"/>
    <w:rsid w:val="00385742"/>
    <w:rsid w:val="00395075"/>
    <w:rsid w:val="00396858"/>
    <w:rsid w:val="003A0A5D"/>
    <w:rsid w:val="003A0D8E"/>
    <w:rsid w:val="003A4266"/>
    <w:rsid w:val="003A68D4"/>
    <w:rsid w:val="003B05A9"/>
    <w:rsid w:val="003B6EC8"/>
    <w:rsid w:val="003C1604"/>
    <w:rsid w:val="003C1EE9"/>
    <w:rsid w:val="003C3271"/>
    <w:rsid w:val="003D151E"/>
    <w:rsid w:val="003D25B2"/>
    <w:rsid w:val="003D3458"/>
    <w:rsid w:val="003D512A"/>
    <w:rsid w:val="003D5B22"/>
    <w:rsid w:val="003D7932"/>
    <w:rsid w:val="003E0A51"/>
    <w:rsid w:val="003E327F"/>
    <w:rsid w:val="003E3F8C"/>
    <w:rsid w:val="003E52E2"/>
    <w:rsid w:val="003E71C6"/>
    <w:rsid w:val="003E7721"/>
    <w:rsid w:val="003E7C51"/>
    <w:rsid w:val="003F0A28"/>
    <w:rsid w:val="003F3C05"/>
    <w:rsid w:val="003F3CB5"/>
    <w:rsid w:val="003F4829"/>
    <w:rsid w:val="003F524C"/>
    <w:rsid w:val="003F54EB"/>
    <w:rsid w:val="003F5E19"/>
    <w:rsid w:val="003F66EF"/>
    <w:rsid w:val="00400A6E"/>
    <w:rsid w:val="00402518"/>
    <w:rsid w:val="004035D0"/>
    <w:rsid w:val="00407367"/>
    <w:rsid w:val="00407F45"/>
    <w:rsid w:val="00411295"/>
    <w:rsid w:val="004176A7"/>
    <w:rsid w:val="0042243F"/>
    <w:rsid w:val="00422C45"/>
    <w:rsid w:val="00423575"/>
    <w:rsid w:val="00424374"/>
    <w:rsid w:val="00424EB0"/>
    <w:rsid w:val="0042603E"/>
    <w:rsid w:val="004325B5"/>
    <w:rsid w:val="004343EF"/>
    <w:rsid w:val="00435BDD"/>
    <w:rsid w:val="0044297D"/>
    <w:rsid w:val="0044297E"/>
    <w:rsid w:val="004430B3"/>
    <w:rsid w:val="0044353D"/>
    <w:rsid w:val="004447F2"/>
    <w:rsid w:val="00445C19"/>
    <w:rsid w:val="004509A6"/>
    <w:rsid w:val="00450CEE"/>
    <w:rsid w:val="00450D86"/>
    <w:rsid w:val="004529B9"/>
    <w:rsid w:val="00452A2C"/>
    <w:rsid w:val="00453B05"/>
    <w:rsid w:val="0045765B"/>
    <w:rsid w:val="00460E10"/>
    <w:rsid w:val="004612AA"/>
    <w:rsid w:val="00461912"/>
    <w:rsid w:val="0046266B"/>
    <w:rsid w:val="00465BD8"/>
    <w:rsid w:val="00465EA3"/>
    <w:rsid w:val="0047273D"/>
    <w:rsid w:val="00477F37"/>
    <w:rsid w:val="00481A87"/>
    <w:rsid w:val="00481CD2"/>
    <w:rsid w:val="0048227E"/>
    <w:rsid w:val="00482756"/>
    <w:rsid w:val="00482F4F"/>
    <w:rsid w:val="00483149"/>
    <w:rsid w:val="00483B10"/>
    <w:rsid w:val="00483C80"/>
    <w:rsid w:val="00485FD8"/>
    <w:rsid w:val="00486B82"/>
    <w:rsid w:val="004872B6"/>
    <w:rsid w:val="004958DA"/>
    <w:rsid w:val="004A49F0"/>
    <w:rsid w:val="004A74AA"/>
    <w:rsid w:val="004B3117"/>
    <w:rsid w:val="004B3249"/>
    <w:rsid w:val="004B4D04"/>
    <w:rsid w:val="004B632F"/>
    <w:rsid w:val="004B6425"/>
    <w:rsid w:val="004B6A93"/>
    <w:rsid w:val="004C1F3D"/>
    <w:rsid w:val="004C4E83"/>
    <w:rsid w:val="004C5C43"/>
    <w:rsid w:val="004C610E"/>
    <w:rsid w:val="004D0730"/>
    <w:rsid w:val="004D0A1A"/>
    <w:rsid w:val="004D1FDC"/>
    <w:rsid w:val="004D35DF"/>
    <w:rsid w:val="004D6B7D"/>
    <w:rsid w:val="004D768F"/>
    <w:rsid w:val="004E0323"/>
    <w:rsid w:val="004F0FDC"/>
    <w:rsid w:val="004F1168"/>
    <w:rsid w:val="004F2F7D"/>
    <w:rsid w:val="004F7152"/>
    <w:rsid w:val="004F7684"/>
    <w:rsid w:val="004F7AF1"/>
    <w:rsid w:val="00500696"/>
    <w:rsid w:val="005018EB"/>
    <w:rsid w:val="005148CA"/>
    <w:rsid w:val="005154FB"/>
    <w:rsid w:val="00515E44"/>
    <w:rsid w:val="00523791"/>
    <w:rsid w:val="005250B6"/>
    <w:rsid w:val="00526AEA"/>
    <w:rsid w:val="00526D16"/>
    <w:rsid w:val="005326B2"/>
    <w:rsid w:val="00532EE3"/>
    <w:rsid w:val="005331B9"/>
    <w:rsid w:val="00533B11"/>
    <w:rsid w:val="005361A0"/>
    <w:rsid w:val="005378B0"/>
    <w:rsid w:val="00540FD5"/>
    <w:rsid w:val="00543337"/>
    <w:rsid w:val="00552E40"/>
    <w:rsid w:val="005534C2"/>
    <w:rsid w:val="00554E3D"/>
    <w:rsid w:val="00556B1D"/>
    <w:rsid w:val="00560876"/>
    <w:rsid w:val="0056185F"/>
    <w:rsid w:val="00564651"/>
    <w:rsid w:val="00564822"/>
    <w:rsid w:val="005649B8"/>
    <w:rsid w:val="005656D8"/>
    <w:rsid w:val="00565A48"/>
    <w:rsid w:val="00565B58"/>
    <w:rsid w:val="0056618F"/>
    <w:rsid w:val="005672D7"/>
    <w:rsid w:val="00576184"/>
    <w:rsid w:val="00581D5A"/>
    <w:rsid w:val="005824D8"/>
    <w:rsid w:val="005839F0"/>
    <w:rsid w:val="00583BFC"/>
    <w:rsid w:val="00585DB0"/>
    <w:rsid w:val="005863B1"/>
    <w:rsid w:val="005868CC"/>
    <w:rsid w:val="00587DB6"/>
    <w:rsid w:val="00592D61"/>
    <w:rsid w:val="00595A3C"/>
    <w:rsid w:val="00596D6B"/>
    <w:rsid w:val="005A1B3F"/>
    <w:rsid w:val="005A23CD"/>
    <w:rsid w:val="005A27BD"/>
    <w:rsid w:val="005A4125"/>
    <w:rsid w:val="005B1BA2"/>
    <w:rsid w:val="005B225D"/>
    <w:rsid w:val="005B467D"/>
    <w:rsid w:val="005B667E"/>
    <w:rsid w:val="005B68B8"/>
    <w:rsid w:val="005B7A80"/>
    <w:rsid w:val="005C0951"/>
    <w:rsid w:val="005C35CB"/>
    <w:rsid w:val="005C374D"/>
    <w:rsid w:val="005C5BA0"/>
    <w:rsid w:val="005C7BCB"/>
    <w:rsid w:val="005D2CF6"/>
    <w:rsid w:val="005D2D3D"/>
    <w:rsid w:val="005D3ED2"/>
    <w:rsid w:val="005D47BA"/>
    <w:rsid w:val="005D52B8"/>
    <w:rsid w:val="005E024A"/>
    <w:rsid w:val="005E29FD"/>
    <w:rsid w:val="005E3EBE"/>
    <w:rsid w:val="005E7731"/>
    <w:rsid w:val="005F0CD5"/>
    <w:rsid w:val="005F5611"/>
    <w:rsid w:val="00605EEC"/>
    <w:rsid w:val="00607889"/>
    <w:rsid w:val="0061144E"/>
    <w:rsid w:val="00616B36"/>
    <w:rsid w:val="00622978"/>
    <w:rsid w:val="006246E5"/>
    <w:rsid w:val="00625999"/>
    <w:rsid w:val="00626A30"/>
    <w:rsid w:val="006310F1"/>
    <w:rsid w:val="006334CE"/>
    <w:rsid w:val="00633EF2"/>
    <w:rsid w:val="006352F6"/>
    <w:rsid w:val="00643940"/>
    <w:rsid w:val="00643C65"/>
    <w:rsid w:val="006538E2"/>
    <w:rsid w:val="00653FB0"/>
    <w:rsid w:val="00654E29"/>
    <w:rsid w:val="0065507C"/>
    <w:rsid w:val="00661458"/>
    <w:rsid w:val="006634F3"/>
    <w:rsid w:val="00663E29"/>
    <w:rsid w:val="00664CC3"/>
    <w:rsid w:val="00665D5E"/>
    <w:rsid w:val="00671CB7"/>
    <w:rsid w:val="00672987"/>
    <w:rsid w:val="00674888"/>
    <w:rsid w:val="00676079"/>
    <w:rsid w:val="00680F8B"/>
    <w:rsid w:val="00684329"/>
    <w:rsid w:val="006859B5"/>
    <w:rsid w:val="00686E08"/>
    <w:rsid w:val="00695190"/>
    <w:rsid w:val="006964DF"/>
    <w:rsid w:val="006A1603"/>
    <w:rsid w:val="006A2997"/>
    <w:rsid w:val="006A5F4A"/>
    <w:rsid w:val="006A6405"/>
    <w:rsid w:val="006B0433"/>
    <w:rsid w:val="006B0DB6"/>
    <w:rsid w:val="006B1584"/>
    <w:rsid w:val="006B3621"/>
    <w:rsid w:val="006B3EEF"/>
    <w:rsid w:val="006B4192"/>
    <w:rsid w:val="006B6FCF"/>
    <w:rsid w:val="006C17A0"/>
    <w:rsid w:val="006C183C"/>
    <w:rsid w:val="006C1DF4"/>
    <w:rsid w:val="006C2E35"/>
    <w:rsid w:val="006C4D0D"/>
    <w:rsid w:val="006C5666"/>
    <w:rsid w:val="006C7137"/>
    <w:rsid w:val="006D048F"/>
    <w:rsid w:val="006D1118"/>
    <w:rsid w:val="006D2944"/>
    <w:rsid w:val="006D3A97"/>
    <w:rsid w:val="006D4439"/>
    <w:rsid w:val="006D5CE0"/>
    <w:rsid w:val="006E537E"/>
    <w:rsid w:val="006E5388"/>
    <w:rsid w:val="006F1C97"/>
    <w:rsid w:val="006F2FAB"/>
    <w:rsid w:val="006F337C"/>
    <w:rsid w:val="006F467D"/>
    <w:rsid w:val="006F70CF"/>
    <w:rsid w:val="007019DC"/>
    <w:rsid w:val="0070226C"/>
    <w:rsid w:val="007034B0"/>
    <w:rsid w:val="00704DAA"/>
    <w:rsid w:val="00707303"/>
    <w:rsid w:val="0070745F"/>
    <w:rsid w:val="007104AC"/>
    <w:rsid w:val="00712307"/>
    <w:rsid w:val="00715C80"/>
    <w:rsid w:val="00715F47"/>
    <w:rsid w:val="00717656"/>
    <w:rsid w:val="00717CA0"/>
    <w:rsid w:val="00722D90"/>
    <w:rsid w:val="00731777"/>
    <w:rsid w:val="0073185B"/>
    <w:rsid w:val="00732B78"/>
    <w:rsid w:val="00732CA3"/>
    <w:rsid w:val="00735EEF"/>
    <w:rsid w:val="0073692E"/>
    <w:rsid w:val="007442B6"/>
    <w:rsid w:val="00747583"/>
    <w:rsid w:val="00747C00"/>
    <w:rsid w:val="00750DA6"/>
    <w:rsid w:val="00755042"/>
    <w:rsid w:val="00757AB0"/>
    <w:rsid w:val="00757DB7"/>
    <w:rsid w:val="00761570"/>
    <w:rsid w:val="00761EE1"/>
    <w:rsid w:val="00762BA2"/>
    <w:rsid w:val="00763FDD"/>
    <w:rsid w:val="00765660"/>
    <w:rsid w:val="007662CA"/>
    <w:rsid w:val="00770AD1"/>
    <w:rsid w:val="00772FCC"/>
    <w:rsid w:val="00773071"/>
    <w:rsid w:val="00773973"/>
    <w:rsid w:val="00774241"/>
    <w:rsid w:val="0077725A"/>
    <w:rsid w:val="007841DC"/>
    <w:rsid w:val="00785091"/>
    <w:rsid w:val="00787AEE"/>
    <w:rsid w:val="00790D2A"/>
    <w:rsid w:val="00791D7B"/>
    <w:rsid w:val="00791E39"/>
    <w:rsid w:val="0079278E"/>
    <w:rsid w:val="00796822"/>
    <w:rsid w:val="00797553"/>
    <w:rsid w:val="007A10AC"/>
    <w:rsid w:val="007A12D3"/>
    <w:rsid w:val="007A1BC3"/>
    <w:rsid w:val="007A2A32"/>
    <w:rsid w:val="007A3D07"/>
    <w:rsid w:val="007A42C6"/>
    <w:rsid w:val="007B0B50"/>
    <w:rsid w:val="007B1DD1"/>
    <w:rsid w:val="007B7E12"/>
    <w:rsid w:val="007C1011"/>
    <w:rsid w:val="007C14EA"/>
    <w:rsid w:val="007C7528"/>
    <w:rsid w:val="007C78A0"/>
    <w:rsid w:val="007D5496"/>
    <w:rsid w:val="007D6B52"/>
    <w:rsid w:val="007E0A8C"/>
    <w:rsid w:val="007E1AED"/>
    <w:rsid w:val="007E1F2F"/>
    <w:rsid w:val="007E2653"/>
    <w:rsid w:val="007E5CDF"/>
    <w:rsid w:val="007F20CC"/>
    <w:rsid w:val="007F2EBD"/>
    <w:rsid w:val="007F51FC"/>
    <w:rsid w:val="007F67F9"/>
    <w:rsid w:val="007F68D7"/>
    <w:rsid w:val="007F7489"/>
    <w:rsid w:val="00803541"/>
    <w:rsid w:val="00807BEA"/>
    <w:rsid w:val="008101E5"/>
    <w:rsid w:val="008108E0"/>
    <w:rsid w:val="00810B52"/>
    <w:rsid w:val="00811145"/>
    <w:rsid w:val="00817AB0"/>
    <w:rsid w:val="00820084"/>
    <w:rsid w:val="008229E8"/>
    <w:rsid w:val="0082435C"/>
    <w:rsid w:val="008245DB"/>
    <w:rsid w:val="00826039"/>
    <w:rsid w:val="008275B5"/>
    <w:rsid w:val="0083091B"/>
    <w:rsid w:val="00835D8B"/>
    <w:rsid w:val="00835DF1"/>
    <w:rsid w:val="00836DAE"/>
    <w:rsid w:val="008437A9"/>
    <w:rsid w:val="0085205C"/>
    <w:rsid w:val="008532FA"/>
    <w:rsid w:val="0085398A"/>
    <w:rsid w:val="00855BE8"/>
    <w:rsid w:val="00855D9F"/>
    <w:rsid w:val="00857B11"/>
    <w:rsid w:val="00857D25"/>
    <w:rsid w:val="00860E85"/>
    <w:rsid w:val="00864AC3"/>
    <w:rsid w:val="00865C62"/>
    <w:rsid w:val="008703B9"/>
    <w:rsid w:val="00875341"/>
    <w:rsid w:val="00877BBC"/>
    <w:rsid w:val="00883C68"/>
    <w:rsid w:val="008855B1"/>
    <w:rsid w:val="00886855"/>
    <w:rsid w:val="00891E3A"/>
    <w:rsid w:val="00891E56"/>
    <w:rsid w:val="00891E7A"/>
    <w:rsid w:val="008927B4"/>
    <w:rsid w:val="0089284E"/>
    <w:rsid w:val="00893D7F"/>
    <w:rsid w:val="00894EF2"/>
    <w:rsid w:val="00895280"/>
    <w:rsid w:val="00895CB0"/>
    <w:rsid w:val="00895EBA"/>
    <w:rsid w:val="008967A6"/>
    <w:rsid w:val="00897DEE"/>
    <w:rsid w:val="008A0204"/>
    <w:rsid w:val="008A0383"/>
    <w:rsid w:val="008A23B7"/>
    <w:rsid w:val="008A2594"/>
    <w:rsid w:val="008A2CF5"/>
    <w:rsid w:val="008A2E1C"/>
    <w:rsid w:val="008A35E4"/>
    <w:rsid w:val="008A47EF"/>
    <w:rsid w:val="008A4C92"/>
    <w:rsid w:val="008A7A51"/>
    <w:rsid w:val="008B3140"/>
    <w:rsid w:val="008C0214"/>
    <w:rsid w:val="008C1C93"/>
    <w:rsid w:val="008C404C"/>
    <w:rsid w:val="008C4090"/>
    <w:rsid w:val="008C4D71"/>
    <w:rsid w:val="008C547E"/>
    <w:rsid w:val="008C6A85"/>
    <w:rsid w:val="008C7A17"/>
    <w:rsid w:val="008C7EB9"/>
    <w:rsid w:val="008D1DCE"/>
    <w:rsid w:val="008D4EB8"/>
    <w:rsid w:val="008D516B"/>
    <w:rsid w:val="008D518D"/>
    <w:rsid w:val="008D6DC7"/>
    <w:rsid w:val="008D7D90"/>
    <w:rsid w:val="008E3E5D"/>
    <w:rsid w:val="008E4FB2"/>
    <w:rsid w:val="008E5250"/>
    <w:rsid w:val="008E5E11"/>
    <w:rsid w:val="008E687B"/>
    <w:rsid w:val="008F622A"/>
    <w:rsid w:val="008F66F8"/>
    <w:rsid w:val="008F6A80"/>
    <w:rsid w:val="008F79C1"/>
    <w:rsid w:val="008F7D57"/>
    <w:rsid w:val="0090323C"/>
    <w:rsid w:val="00906649"/>
    <w:rsid w:val="00910F0A"/>
    <w:rsid w:val="00912766"/>
    <w:rsid w:val="0091431B"/>
    <w:rsid w:val="009144F2"/>
    <w:rsid w:val="00914A51"/>
    <w:rsid w:val="00915D6C"/>
    <w:rsid w:val="009165CE"/>
    <w:rsid w:val="00922B71"/>
    <w:rsid w:val="009255BB"/>
    <w:rsid w:val="0093314C"/>
    <w:rsid w:val="009339F4"/>
    <w:rsid w:val="00940D39"/>
    <w:rsid w:val="009413C5"/>
    <w:rsid w:val="00944617"/>
    <w:rsid w:val="009462FC"/>
    <w:rsid w:val="0094639D"/>
    <w:rsid w:val="0094689E"/>
    <w:rsid w:val="00947E6B"/>
    <w:rsid w:val="00950950"/>
    <w:rsid w:val="00951183"/>
    <w:rsid w:val="009523FF"/>
    <w:rsid w:val="0095354B"/>
    <w:rsid w:val="009575F3"/>
    <w:rsid w:val="00957E67"/>
    <w:rsid w:val="0096166A"/>
    <w:rsid w:val="00963001"/>
    <w:rsid w:val="00963EDA"/>
    <w:rsid w:val="00966068"/>
    <w:rsid w:val="009675F5"/>
    <w:rsid w:val="009715D8"/>
    <w:rsid w:val="0097356B"/>
    <w:rsid w:val="009758BE"/>
    <w:rsid w:val="00976C79"/>
    <w:rsid w:val="00980AA6"/>
    <w:rsid w:val="00982FBB"/>
    <w:rsid w:val="00984056"/>
    <w:rsid w:val="00987AB3"/>
    <w:rsid w:val="009924C7"/>
    <w:rsid w:val="009927F9"/>
    <w:rsid w:val="009928AA"/>
    <w:rsid w:val="00992B19"/>
    <w:rsid w:val="00997F02"/>
    <w:rsid w:val="009A52A2"/>
    <w:rsid w:val="009A608F"/>
    <w:rsid w:val="009B2994"/>
    <w:rsid w:val="009B3644"/>
    <w:rsid w:val="009B4A20"/>
    <w:rsid w:val="009B57D5"/>
    <w:rsid w:val="009B6E59"/>
    <w:rsid w:val="009B7A87"/>
    <w:rsid w:val="009B7C38"/>
    <w:rsid w:val="009C0335"/>
    <w:rsid w:val="009C0B64"/>
    <w:rsid w:val="009C1259"/>
    <w:rsid w:val="009C1945"/>
    <w:rsid w:val="009C1C85"/>
    <w:rsid w:val="009C1D00"/>
    <w:rsid w:val="009C3E72"/>
    <w:rsid w:val="009C4A09"/>
    <w:rsid w:val="009C583A"/>
    <w:rsid w:val="009C5B8A"/>
    <w:rsid w:val="009D224D"/>
    <w:rsid w:val="009D28D9"/>
    <w:rsid w:val="009D5FB5"/>
    <w:rsid w:val="009D6629"/>
    <w:rsid w:val="009E1CBF"/>
    <w:rsid w:val="009E25E0"/>
    <w:rsid w:val="009F023F"/>
    <w:rsid w:val="009F1093"/>
    <w:rsid w:val="009F3029"/>
    <w:rsid w:val="009F34CB"/>
    <w:rsid w:val="009F5F99"/>
    <w:rsid w:val="009F6915"/>
    <w:rsid w:val="009F76C7"/>
    <w:rsid w:val="00A000B5"/>
    <w:rsid w:val="00A004FF"/>
    <w:rsid w:val="00A00733"/>
    <w:rsid w:val="00A00F5B"/>
    <w:rsid w:val="00A04AA2"/>
    <w:rsid w:val="00A07AA0"/>
    <w:rsid w:val="00A11157"/>
    <w:rsid w:val="00A173D6"/>
    <w:rsid w:val="00A20474"/>
    <w:rsid w:val="00A20EAE"/>
    <w:rsid w:val="00A21D0D"/>
    <w:rsid w:val="00A2320F"/>
    <w:rsid w:val="00A25B56"/>
    <w:rsid w:val="00A26847"/>
    <w:rsid w:val="00A30B46"/>
    <w:rsid w:val="00A34543"/>
    <w:rsid w:val="00A35811"/>
    <w:rsid w:val="00A35D07"/>
    <w:rsid w:val="00A40547"/>
    <w:rsid w:val="00A45BB1"/>
    <w:rsid w:val="00A469A2"/>
    <w:rsid w:val="00A47AC0"/>
    <w:rsid w:val="00A5050F"/>
    <w:rsid w:val="00A51681"/>
    <w:rsid w:val="00A516F9"/>
    <w:rsid w:val="00A5478A"/>
    <w:rsid w:val="00A55213"/>
    <w:rsid w:val="00A56CBA"/>
    <w:rsid w:val="00A62C40"/>
    <w:rsid w:val="00A649FB"/>
    <w:rsid w:val="00A67AF0"/>
    <w:rsid w:val="00A749C3"/>
    <w:rsid w:val="00A7557C"/>
    <w:rsid w:val="00A76A87"/>
    <w:rsid w:val="00A8009B"/>
    <w:rsid w:val="00A82BB0"/>
    <w:rsid w:val="00A83054"/>
    <w:rsid w:val="00A83339"/>
    <w:rsid w:val="00A83B64"/>
    <w:rsid w:val="00A8662F"/>
    <w:rsid w:val="00A86CA7"/>
    <w:rsid w:val="00A86F10"/>
    <w:rsid w:val="00A95251"/>
    <w:rsid w:val="00A96230"/>
    <w:rsid w:val="00AA2883"/>
    <w:rsid w:val="00AA655E"/>
    <w:rsid w:val="00AB106C"/>
    <w:rsid w:val="00AB29C8"/>
    <w:rsid w:val="00AB2FF8"/>
    <w:rsid w:val="00AB308C"/>
    <w:rsid w:val="00AB440D"/>
    <w:rsid w:val="00AB71EF"/>
    <w:rsid w:val="00AC393D"/>
    <w:rsid w:val="00AC5377"/>
    <w:rsid w:val="00AD28DF"/>
    <w:rsid w:val="00AD73BC"/>
    <w:rsid w:val="00AD75A8"/>
    <w:rsid w:val="00AE3317"/>
    <w:rsid w:val="00AE56D8"/>
    <w:rsid w:val="00AE57ED"/>
    <w:rsid w:val="00AE6294"/>
    <w:rsid w:val="00AF02F3"/>
    <w:rsid w:val="00AF1B19"/>
    <w:rsid w:val="00AF2617"/>
    <w:rsid w:val="00AF26AB"/>
    <w:rsid w:val="00B01BF9"/>
    <w:rsid w:val="00B0428A"/>
    <w:rsid w:val="00B04B37"/>
    <w:rsid w:val="00B06B95"/>
    <w:rsid w:val="00B1063F"/>
    <w:rsid w:val="00B16F73"/>
    <w:rsid w:val="00B2264E"/>
    <w:rsid w:val="00B22FA3"/>
    <w:rsid w:val="00B24252"/>
    <w:rsid w:val="00B26265"/>
    <w:rsid w:val="00B27BFF"/>
    <w:rsid w:val="00B3066C"/>
    <w:rsid w:val="00B31500"/>
    <w:rsid w:val="00B33C0F"/>
    <w:rsid w:val="00B3493A"/>
    <w:rsid w:val="00B45DF0"/>
    <w:rsid w:val="00B4771F"/>
    <w:rsid w:val="00B606B2"/>
    <w:rsid w:val="00B6389E"/>
    <w:rsid w:val="00B6649A"/>
    <w:rsid w:val="00B67EEB"/>
    <w:rsid w:val="00B705DF"/>
    <w:rsid w:val="00B723DD"/>
    <w:rsid w:val="00B72655"/>
    <w:rsid w:val="00B73A7C"/>
    <w:rsid w:val="00B75A95"/>
    <w:rsid w:val="00B75E2F"/>
    <w:rsid w:val="00B75FE7"/>
    <w:rsid w:val="00B806D6"/>
    <w:rsid w:val="00B820F6"/>
    <w:rsid w:val="00B84184"/>
    <w:rsid w:val="00B84874"/>
    <w:rsid w:val="00B87E0E"/>
    <w:rsid w:val="00B905BD"/>
    <w:rsid w:val="00B908B3"/>
    <w:rsid w:val="00B9289D"/>
    <w:rsid w:val="00B958FE"/>
    <w:rsid w:val="00B9673A"/>
    <w:rsid w:val="00B9748C"/>
    <w:rsid w:val="00BA02EA"/>
    <w:rsid w:val="00BA0A5E"/>
    <w:rsid w:val="00BA0C89"/>
    <w:rsid w:val="00BA4DC5"/>
    <w:rsid w:val="00BA52E5"/>
    <w:rsid w:val="00BA60F9"/>
    <w:rsid w:val="00BA6773"/>
    <w:rsid w:val="00BA692A"/>
    <w:rsid w:val="00BA6CDD"/>
    <w:rsid w:val="00BB19C0"/>
    <w:rsid w:val="00BB1E93"/>
    <w:rsid w:val="00BB1F1E"/>
    <w:rsid w:val="00BB2281"/>
    <w:rsid w:val="00BB3305"/>
    <w:rsid w:val="00BB3870"/>
    <w:rsid w:val="00BB6BCE"/>
    <w:rsid w:val="00BC0D9F"/>
    <w:rsid w:val="00BC152C"/>
    <w:rsid w:val="00BC5625"/>
    <w:rsid w:val="00BC64D6"/>
    <w:rsid w:val="00BC7B9B"/>
    <w:rsid w:val="00BD3FC2"/>
    <w:rsid w:val="00BD5CE4"/>
    <w:rsid w:val="00BE166B"/>
    <w:rsid w:val="00BE21FE"/>
    <w:rsid w:val="00BE2DBD"/>
    <w:rsid w:val="00BE58EC"/>
    <w:rsid w:val="00BE5BA8"/>
    <w:rsid w:val="00BF2675"/>
    <w:rsid w:val="00BF2AAE"/>
    <w:rsid w:val="00BF2C63"/>
    <w:rsid w:val="00BF4679"/>
    <w:rsid w:val="00BF6176"/>
    <w:rsid w:val="00BF663E"/>
    <w:rsid w:val="00C008BE"/>
    <w:rsid w:val="00C00A7F"/>
    <w:rsid w:val="00C010D4"/>
    <w:rsid w:val="00C01B4F"/>
    <w:rsid w:val="00C03452"/>
    <w:rsid w:val="00C03BB7"/>
    <w:rsid w:val="00C0523D"/>
    <w:rsid w:val="00C134C3"/>
    <w:rsid w:val="00C14C0C"/>
    <w:rsid w:val="00C1515E"/>
    <w:rsid w:val="00C151AF"/>
    <w:rsid w:val="00C179B1"/>
    <w:rsid w:val="00C20660"/>
    <w:rsid w:val="00C20ECF"/>
    <w:rsid w:val="00C216BE"/>
    <w:rsid w:val="00C22EAD"/>
    <w:rsid w:val="00C247F7"/>
    <w:rsid w:val="00C26936"/>
    <w:rsid w:val="00C26BBB"/>
    <w:rsid w:val="00C27520"/>
    <w:rsid w:val="00C318C4"/>
    <w:rsid w:val="00C3500E"/>
    <w:rsid w:val="00C3726D"/>
    <w:rsid w:val="00C404E2"/>
    <w:rsid w:val="00C43D6C"/>
    <w:rsid w:val="00C4491A"/>
    <w:rsid w:val="00C477CD"/>
    <w:rsid w:val="00C52057"/>
    <w:rsid w:val="00C523DA"/>
    <w:rsid w:val="00C5260C"/>
    <w:rsid w:val="00C53BAA"/>
    <w:rsid w:val="00C541B7"/>
    <w:rsid w:val="00C608C4"/>
    <w:rsid w:val="00C612A7"/>
    <w:rsid w:val="00C64C19"/>
    <w:rsid w:val="00C65C50"/>
    <w:rsid w:val="00C66551"/>
    <w:rsid w:val="00C66EFA"/>
    <w:rsid w:val="00C728D5"/>
    <w:rsid w:val="00C75370"/>
    <w:rsid w:val="00C76757"/>
    <w:rsid w:val="00C81371"/>
    <w:rsid w:val="00C83129"/>
    <w:rsid w:val="00C8402E"/>
    <w:rsid w:val="00C84EB1"/>
    <w:rsid w:val="00C86742"/>
    <w:rsid w:val="00C8721C"/>
    <w:rsid w:val="00C90B19"/>
    <w:rsid w:val="00C93773"/>
    <w:rsid w:val="00C954CD"/>
    <w:rsid w:val="00C95E8E"/>
    <w:rsid w:val="00C97989"/>
    <w:rsid w:val="00CA2982"/>
    <w:rsid w:val="00CA35A4"/>
    <w:rsid w:val="00CA5456"/>
    <w:rsid w:val="00CA5A39"/>
    <w:rsid w:val="00CA5EBC"/>
    <w:rsid w:val="00CB04EC"/>
    <w:rsid w:val="00CB1C55"/>
    <w:rsid w:val="00CB2AB4"/>
    <w:rsid w:val="00CB44CE"/>
    <w:rsid w:val="00CB4AA4"/>
    <w:rsid w:val="00CC081E"/>
    <w:rsid w:val="00CC625A"/>
    <w:rsid w:val="00CD1B67"/>
    <w:rsid w:val="00CD237F"/>
    <w:rsid w:val="00CD6E0E"/>
    <w:rsid w:val="00CD73CF"/>
    <w:rsid w:val="00CE0F51"/>
    <w:rsid w:val="00CE2A7C"/>
    <w:rsid w:val="00CE3C29"/>
    <w:rsid w:val="00CE5A25"/>
    <w:rsid w:val="00CE6995"/>
    <w:rsid w:val="00CF0AA1"/>
    <w:rsid w:val="00CF4850"/>
    <w:rsid w:val="00CF4887"/>
    <w:rsid w:val="00CF48F5"/>
    <w:rsid w:val="00CF55D0"/>
    <w:rsid w:val="00D018CB"/>
    <w:rsid w:val="00D018FD"/>
    <w:rsid w:val="00D0224C"/>
    <w:rsid w:val="00D0320D"/>
    <w:rsid w:val="00D03606"/>
    <w:rsid w:val="00D036D0"/>
    <w:rsid w:val="00D04102"/>
    <w:rsid w:val="00D05BD0"/>
    <w:rsid w:val="00D0624F"/>
    <w:rsid w:val="00D07771"/>
    <w:rsid w:val="00D10202"/>
    <w:rsid w:val="00D1397E"/>
    <w:rsid w:val="00D16421"/>
    <w:rsid w:val="00D20E11"/>
    <w:rsid w:val="00D219AF"/>
    <w:rsid w:val="00D24913"/>
    <w:rsid w:val="00D24B31"/>
    <w:rsid w:val="00D25BC1"/>
    <w:rsid w:val="00D271D0"/>
    <w:rsid w:val="00D27590"/>
    <w:rsid w:val="00D31B57"/>
    <w:rsid w:val="00D32E3F"/>
    <w:rsid w:val="00D36E59"/>
    <w:rsid w:val="00D439AF"/>
    <w:rsid w:val="00D43D64"/>
    <w:rsid w:val="00D44DB3"/>
    <w:rsid w:val="00D45253"/>
    <w:rsid w:val="00D45FB8"/>
    <w:rsid w:val="00D46680"/>
    <w:rsid w:val="00D507B6"/>
    <w:rsid w:val="00D5291C"/>
    <w:rsid w:val="00D52CBE"/>
    <w:rsid w:val="00D539F7"/>
    <w:rsid w:val="00D55F17"/>
    <w:rsid w:val="00D5714F"/>
    <w:rsid w:val="00D572B0"/>
    <w:rsid w:val="00D61051"/>
    <w:rsid w:val="00D61E57"/>
    <w:rsid w:val="00D64786"/>
    <w:rsid w:val="00D67491"/>
    <w:rsid w:val="00D67F42"/>
    <w:rsid w:val="00D75596"/>
    <w:rsid w:val="00D766AC"/>
    <w:rsid w:val="00D7680E"/>
    <w:rsid w:val="00D83D43"/>
    <w:rsid w:val="00D84BF1"/>
    <w:rsid w:val="00D92A85"/>
    <w:rsid w:val="00D9312A"/>
    <w:rsid w:val="00D94674"/>
    <w:rsid w:val="00D966A0"/>
    <w:rsid w:val="00DA0C4A"/>
    <w:rsid w:val="00DA1FEC"/>
    <w:rsid w:val="00DA5536"/>
    <w:rsid w:val="00DA56F4"/>
    <w:rsid w:val="00DA6184"/>
    <w:rsid w:val="00DB1D65"/>
    <w:rsid w:val="00DB2DB1"/>
    <w:rsid w:val="00DB2FE8"/>
    <w:rsid w:val="00DB4C27"/>
    <w:rsid w:val="00DB767C"/>
    <w:rsid w:val="00DC0259"/>
    <w:rsid w:val="00DC2369"/>
    <w:rsid w:val="00DC294E"/>
    <w:rsid w:val="00DC3CF2"/>
    <w:rsid w:val="00DC4371"/>
    <w:rsid w:val="00DC4381"/>
    <w:rsid w:val="00DC4413"/>
    <w:rsid w:val="00DC52B2"/>
    <w:rsid w:val="00DC5C1D"/>
    <w:rsid w:val="00DD2B06"/>
    <w:rsid w:val="00DD639B"/>
    <w:rsid w:val="00DD69BA"/>
    <w:rsid w:val="00DD6D37"/>
    <w:rsid w:val="00DE084F"/>
    <w:rsid w:val="00DE2372"/>
    <w:rsid w:val="00DE2E28"/>
    <w:rsid w:val="00DE570D"/>
    <w:rsid w:val="00DF3368"/>
    <w:rsid w:val="00DF3FA2"/>
    <w:rsid w:val="00DF70CE"/>
    <w:rsid w:val="00DF7B3E"/>
    <w:rsid w:val="00E06D3A"/>
    <w:rsid w:val="00E14958"/>
    <w:rsid w:val="00E151E3"/>
    <w:rsid w:val="00E15326"/>
    <w:rsid w:val="00E161A1"/>
    <w:rsid w:val="00E211FF"/>
    <w:rsid w:val="00E2159D"/>
    <w:rsid w:val="00E21BF5"/>
    <w:rsid w:val="00E2760B"/>
    <w:rsid w:val="00E27AD3"/>
    <w:rsid w:val="00E30950"/>
    <w:rsid w:val="00E30CFC"/>
    <w:rsid w:val="00E33108"/>
    <w:rsid w:val="00E34317"/>
    <w:rsid w:val="00E3481A"/>
    <w:rsid w:val="00E41BB2"/>
    <w:rsid w:val="00E429CB"/>
    <w:rsid w:val="00E432D8"/>
    <w:rsid w:val="00E513B2"/>
    <w:rsid w:val="00E516BE"/>
    <w:rsid w:val="00E61AF2"/>
    <w:rsid w:val="00E61E02"/>
    <w:rsid w:val="00E632D8"/>
    <w:rsid w:val="00E6377A"/>
    <w:rsid w:val="00E63CC0"/>
    <w:rsid w:val="00E63CF2"/>
    <w:rsid w:val="00E700CE"/>
    <w:rsid w:val="00E70CE8"/>
    <w:rsid w:val="00E72AEA"/>
    <w:rsid w:val="00E739D2"/>
    <w:rsid w:val="00E7451B"/>
    <w:rsid w:val="00E85614"/>
    <w:rsid w:val="00E861D5"/>
    <w:rsid w:val="00E878EF"/>
    <w:rsid w:val="00E91876"/>
    <w:rsid w:val="00E93506"/>
    <w:rsid w:val="00E953DC"/>
    <w:rsid w:val="00E975F4"/>
    <w:rsid w:val="00EA1606"/>
    <w:rsid w:val="00EA2FC7"/>
    <w:rsid w:val="00EA337E"/>
    <w:rsid w:val="00EA42CA"/>
    <w:rsid w:val="00EA525F"/>
    <w:rsid w:val="00EA6998"/>
    <w:rsid w:val="00EB76CC"/>
    <w:rsid w:val="00EC139F"/>
    <w:rsid w:val="00EC6330"/>
    <w:rsid w:val="00ED5744"/>
    <w:rsid w:val="00ED6206"/>
    <w:rsid w:val="00EE1D59"/>
    <w:rsid w:val="00EE6544"/>
    <w:rsid w:val="00EF1B9A"/>
    <w:rsid w:val="00F0022B"/>
    <w:rsid w:val="00F02F70"/>
    <w:rsid w:val="00F107B3"/>
    <w:rsid w:val="00F122EE"/>
    <w:rsid w:val="00F12B16"/>
    <w:rsid w:val="00F1605D"/>
    <w:rsid w:val="00F1639A"/>
    <w:rsid w:val="00F166B6"/>
    <w:rsid w:val="00F16BBA"/>
    <w:rsid w:val="00F225C0"/>
    <w:rsid w:val="00F3047B"/>
    <w:rsid w:val="00F31A10"/>
    <w:rsid w:val="00F32C3C"/>
    <w:rsid w:val="00F33476"/>
    <w:rsid w:val="00F35DAB"/>
    <w:rsid w:val="00F37198"/>
    <w:rsid w:val="00F40005"/>
    <w:rsid w:val="00F41243"/>
    <w:rsid w:val="00F41701"/>
    <w:rsid w:val="00F457B1"/>
    <w:rsid w:val="00F45C4B"/>
    <w:rsid w:val="00F47555"/>
    <w:rsid w:val="00F509DC"/>
    <w:rsid w:val="00F54150"/>
    <w:rsid w:val="00F57408"/>
    <w:rsid w:val="00F616B7"/>
    <w:rsid w:val="00F6258C"/>
    <w:rsid w:val="00F63F7D"/>
    <w:rsid w:val="00F65224"/>
    <w:rsid w:val="00F65B11"/>
    <w:rsid w:val="00F65B89"/>
    <w:rsid w:val="00F66E3F"/>
    <w:rsid w:val="00F7164A"/>
    <w:rsid w:val="00F75594"/>
    <w:rsid w:val="00F759A7"/>
    <w:rsid w:val="00F777A8"/>
    <w:rsid w:val="00F81C8D"/>
    <w:rsid w:val="00F8759C"/>
    <w:rsid w:val="00F9244F"/>
    <w:rsid w:val="00F9504F"/>
    <w:rsid w:val="00F96518"/>
    <w:rsid w:val="00F97041"/>
    <w:rsid w:val="00FA0892"/>
    <w:rsid w:val="00FA2629"/>
    <w:rsid w:val="00FA4156"/>
    <w:rsid w:val="00FA4D8B"/>
    <w:rsid w:val="00FA74DE"/>
    <w:rsid w:val="00FB0426"/>
    <w:rsid w:val="00FB0D35"/>
    <w:rsid w:val="00FB1073"/>
    <w:rsid w:val="00FB15A8"/>
    <w:rsid w:val="00FB3CC3"/>
    <w:rsid w:val="00FB46A1"/>
    <w:rsid w:val="00FB5E24"/>
    <w:rsid w:val="00FB61D7"/>
    <w:rsid w:val="00FB76AB"/>
    <w:rsid w:val="00FC01CA"/>
    <w:rsid w:val="00FC110B"/>
    <w:rsid w:val="00FC2955"/>
    <w:rsid w:val="00FC2A68"/>
    <w:rsid w:val="00FC2C6A"/>
    <w:rsid w:val="00FC4850"/>
    <w:rsid w:val="00FC722B"/>
    <w:rsid w:val="00FC7E98"/>
    <w:rsid w:val="00FD19AC"/>
    <w:rsid w:val="00FD1BF8"/>
    <w:rsid w:val="00FD24BF"/>
    <w:rsid w:val="00FD2E57"/>
    <w:rsid w:val="00FD30A9"/>
    <w:rsid w:val="00FD3A22"/>
    <w:rsid w:val="00FE4D3D"/>
    <w:rsid w:val="00FE510F"/>
    <w:rsid w:val="00FE51A4"/>
    <w:rsid w:val="00FE7EE7"/>
    <w:rsid w:val="00FF1338"/>
    <w:rsid w:val="00FF1FA3"/>
    <w:rsid w:val="00FF45D8"/>
    <w:rsid w:val="00FF6B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5A6A6"/>
  <w15:chartTrackingRefBased/>
  <w15:docId w15:val="{99F1D95B-64E9-479B-85CF-F141CCFB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56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6EC8"/>
    <w:pPr>
      <w:keepNext/>
      <w:numPr>
        <w:numId w:val="1"/>
      </w:numPr>
      <w:spacing w:before="240" w:after="60"/>
      <w:outlineLvl w:val="0"/>
    </w:pPr>
    <w:rPr>
      <w:rFonts w:ascii="Arial" w:eastAsia="Calibri" w:hAnsi="Arial"/>
      <w:b/>
      <w:bCs/>
      <w:kern w:val="32"/>
      <w:sz w:val="20"/>
      <w:szCs w:val="32"/>
      <w:lang w:val="hr-HR" w:eastAsia="hr-HR"/>
    </w:rPr>
  </w:style>
  <w:style w:type="paragraph" w:styleId="Heading2">
    <w:name w:val="heading 2"/>
    <w:basedOn w:val="Normal"/>
    <w:next w:val="Normal"/>
    <w:link w:val="Heading2Char"/>
    <w:uiPriority w:val="9"/>
    <w:qFormat/>
    <w:rsid w:val="003B6EC8"/>
    <w:pPr>
      <w:keepNext/>
      <w:numPr>
        <w:ilvl w:val="1"/>
        <w:numId w:val="1"/>
      </w:numPr>
      <w:spacing w:before="240" w:after="60"/>
      <w:outlineLvl w:val="1"/>
    </w:pPr>
    <w:rPr>
      <w:rFonts w:ascii="Arial" w:eastAsia="Calibri" w:hAnsi="Arial"/>
      <w:b/>
      <w:bCs/>
      <w:iCs/>
      <w:sz w:val="26"/>
      <w:szCs w:val="28"/>
      <w:lang w:val="hr-HR" w:eastAsia="hr-HR"/>
    </w:rPr>
  </w:style>
  <w:style w:type="paragraph" w:styleId="Heading3">
    <w:name w:val="heading 3"/>
    <w:basedOn w:val="Normal"/>
    <w:next w:val="Normal"/>
    <w:link w:val="Heading3Char"/>
    <w:qFormat/>
    <w:rsid w:val="00C26936"/>
    <w:pPr>
      <w:keepNext/>
      <w:numPr>
        <w:numId w:val="3"/>
      </w:numPr>
      <w:shd w:val="clear" w:color="auto" w:fill="9CC2E5" w:themeFill="accent5" w:themeFillTint="99"/>
      <w:spacing w:before="240" w:after="60"/>
      <w:outlineLvl w:val="2"/>
    </w:pPr>
    <w:rPr>
      <w:rFonts w:ascii="Calibri" w:eastAsia="Calibri" w:hAnsi="Calibri" w:cs="Calibri"/>
      <w:b/>
      <w:iCs/>
      <w:szCs w:val="26"/>
      <w:lang w:val="sr-Cyrl-BA" w:eastAsia="hr-HR"/>
    </w:rPr>
  </w:style>
  <w:style w:type="paragraph" w:styleId="Heading4">
    <w:name w:val="heading 4"/>
    <w:basedOn w:val="Normal"/>
    <w:next w:val="Normal"/>
    <w:link w:val="Heading4Char"/>
    <w:qFormat/>
    <w:rsid w:val="003B6EC8"/>
    <w:pPr>
      <w:keepNext/>
      <w:keepLines/>
      <w:numPr>
        <w:ilvl w:val="3"/>
        <w:numId w:val="1"/>
      </w:numPr>
      <w:spacing w:before="200"/>
      <w:outlineLvl w:val="3"/>
    </w:pPr>
    <w:rPr>
      <w:rFonts w:ascii="Calibri Light" w:eastAsia="Calibri" w:hAnsi="Calibri Light"/>
      <w:bCs/>
      <w:i/>
      <w:iCs/>
      <w:lang w:val="hr-HR" w:eastAsia="hr-HR"/>
    </w:rPr>
  </w:style>
  <w:style w:type="paragraph" w:styleId="Heading5">
    <w:name w:val="heading 5"/>
    <w:basedOn w:val="Normal"/>
    <w:next w:val="Normal"/>
    <w:link w:val="Heading5Char"/>
    <w:uiPriority w:val="9"/>
    <w:qFormat/>
    <w:rsid w:val="003B6EC8"/>
    <w:pPr>
      <w:keepNext/>
      <w:keepLines/>
      <w:numPr>
        <w:ilvl w:val="4"/>
        <w:numId w:val="1"/>
      </w:numPr>
      <w:spacing w:before="200"/>
      <w:outlineLvl w:val="4"/>
    </w:pPr>
    <w:rPr>
      <w:rFonts w:ascii="Calibri Light" w:eastAsia="Calibri" w:hAnsi="Calibri Light"/>
      <w:color w:val="1F4D78"/>
      <w:lang w:val="hr-HR" w:eastAsia="hr-HR"/>
    </w:rPr>
  </w:style>
  <w:style w:type="paragraph" w:styleId="Heading6">
    <w:name w:val="heading 6"/>
    <w:basedOn w:val="Normal"/>
    <w:next w:val="Normal"/>
    <w:link w:val="Heading6Char"/>
    <w:uiPriority w:val="9"/>
    <w:qFormat/>
    <w:rsid w:val="003B6EC8"/>
    <w:pPr>
      <w:keepNext/>
      <w:keepLines/>
      <w:numPr>
        <w:ilvl w:val="5"/>
        <w:numId w:val="1"/>
      </w:numPr>
      <w:spacing w:before="200"/>
      <w:outlineLvl w:val="5"/>
    </w:pPr>
    <w:rPr>
      <w:rFonts w:ascii="Calibri Light" w:eastAsia="Calibri" w:hAnsi="Calibri Light"/>
      <w:i/>
      <w:iCs/>
      <w:color w:val="1F4D78"/>
      <w:lang w:val="hr-HR" w:eastAsia="hr-HR"/>
    </w:rPr>
  </w:style>
  <w:style w:type="paragraph" w:styleId="Heading7">
    <w:name w:val="heading 7"/>
    <w:basedOn w:val="Normal"/>
    <w:next w:val="Normal"/>
    <w:link w:val="Heading7Char"/>
    <w:uiPriority w:val="9"/>
    <w:qFormat/>
    <w:rsid w:val="003B6EC8"/>
    <w:pPr>
      <w:keepNext/>
      <w:keepLines/>
      <w:numPr>
        <w:ilvl w:val="6"/>
        <w:numId w:val="1"/>
      </w:numPr>
      <w:spacing w:before="200"/>
      <w:outlineLvl w:val="6"/>
    </w:pPr>
    <w:rPr>
      <w:rFonts w:ascii="Calibri Light" w:eastAsia="Calibri" w:hAnsi="Calibri Light"/>
      <w:i/>
      <w:iCs/>
      <w:color w:val="404040"/>
      <w:lang w:val="hr-HR" w:eastAsia="hr-HR"/>
    </w:rPr>
  </w:style>
  <w:style w:type="paragraph" w:styleId="Heading8">
    <w:name w:val="heading 8"/>
    <w:basedOn w:val="Normal"/>
    <w:next w:val="Normal"/>
    <w:link w:val="Heading8Char"/>
    <w:uiPriority w:val="9"/>
    <w:qFormat/>
    <w:rsid w:val="003B6EC8"/>
    <w:pPr>
      <w:keepNext/>
      <w:keepLines/>
      <w:numPr>
        <w:ilvl w:val="7"/>
        <w:numId w:val="1"/>
      </w:numPr>
      <w:spacing w:before="200"/>
      <w:outlineLvl w:val="7"/>
    </w:pPr>
    <w:rPr>
      <w:rFonts w:ascii="Calibri Light" w:eastAsia="Calibri" w:hAnsi="Calibri Light"/>
      <w:color w:val="404040"/>
      <w:sz w:val="20"/>
      <w:szCs w:val="20"/>
      <w:lang w:val="hr-HR" w:eastAsia="hr-HR"/>
    </w:rPr>
  </w:style>
  <w:style w:type="paragraph" w:styleId="Heading9">
    <w:name w:val="heading 9"/>
    <w:basedOn w:val="Normal"/>
    <w:next w:val="Normal"/>
    <w:link w:val="Heading9Char"/>
    <w:uiPriority w:val="9"/>
    <w:qFormat/>
    <w:rsid w:val="003B6EC8"/>
    <w:pPr>
      <w:keepNext/>
      <w:keepLines/>
      <w:numPr>
        <w:ilvl w:val="8"/>
        <w:numId w:val="1"/>
      </w:numPr>
      <w:spacing w:before="200"/>
      <w:outlineLvl w:val="8"/>
    </w:pPr>
    <w:rPr>
      <w:rFonts w:ascii="Calibri Light" w:eastAsia="Calibri" w:hAnsi="Calibri Light"/>
      <w:i/>
      <w:iCs/>
      <w:color w:val="404040"/>
      <w:sz w:val="20"/>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EC8"/>
    <w:rPr>
      <w:rFonts w:ascii="Arial" w:eastAsia="Calibri" w:hAnsi="Arial" w:cs="Times New Roman"/>
      <w:b/>
      <w:bCs/>
      <w:kern w:val="32"/>
      <w:sz w:val="20"/>
      <w:szCs w:val="32"/>
      <w:lang w:val="hr-HR" w:eastAsia="hr-HR"/>
    </w:rPr>
  </w:style>
  <w:style w:type="character" w:customStyle="1" w:styleId="Heading2Char">
    <w:name w:val="Heading 2 Char"/>
    <w:basedOn w:val="DefaultParagraphFont"/>
    <w:link w:val="Heading2"/>
    <w:uiPriority w:val="9"/>
    <w:rsid w:val="003B6EC8"/>
    <w:rPr>
      <w:rFonts w:ascii="Arial" w:eastAsia="Calibri" w:hAnsi="Arial" w:cs="Times New Roman"/>
      <w:b/>
      <w:bCs/>
      <w:iCs/>
      <w:sz w:val="26"/>
      <w:szCs w:val="28"/>
      <w:lang w:val="hr-HR" w:eastAsia="hr-HR"/>
    </w:rPr>
  </w:style>
  <w:style w:type="character" w:customStyle="1" w:styleId="Heading3Char">
    <w:name w:val="Heading 3 Char"/>
    <w:basedOn w:val="DefaultParagraphFont"/>
    <w:link w:val="Heading3"/>
    <w:rsid w:val="00C26936"/>
    <w:rPr>
      <w:rFonts w:ascii="Calibri" w:eastAsia="Calibri" w:hAnsi="Calibri" w:cs="Calibri"/>
      <w:b/>
      <w:iCs/>
      <w:sz w:val="24"/>
      <w:szCs w:val="26"/>
      <w:shd w:val="clear" w:color="auto" w:fill="9CC2E5" w:themeFill="accent5" w:themeFillTint="99"/>
      <w:lang w:val="sr-Cyrl-BA" w:eastAsia="hr-HR"/>
    </w:rPr>
  </w:style>
  <w:style w:type="character" w:customStyle="1" w:styleId="Heading4Char">
    <w:name w:val="Heading 4 Char"/>
    <w:basedOn w:val="DefaultParagraphFont"/>
    <w:link w:val="Heading4"/>
    <w:rsid w:val="003B6EC8"/>
    <w:rPr>
      <w:rFonts w:ascii="Calibri Light" w:eastAsia="Calibri" w:hAnsi="Calibri Light" w:cs="Times New Roman"/>
      <w:bCs/>
      <w:i/>
      <w:iCs/>
      <w:sz w:val="24"/>
      <w:szCs w:val="24"/>
      <w:lang w:val="hr-HR" w:eastAsia="hr-HR"/>
    </w:rPr>
  </w:style>
  <w:style w:type="character" w:customStyle="1" w:styleId="Heading5Char">
    <w:name w:val="Heading 5 Char"/>
    <w:basedOn w:val="DefaultParagraphFont"/>
    <w:link w:val="Heading5"/>
    <w:uiPriority w:val="9"/>
    <w:rsid w:val="003B6EC8"/>
    <w:rPr>
      <w:rFonts w:ascii="Calibri Light" w:eastAsia="Calibri" w:hAnsi="Calibri Light" w:cs="Times New Roman"/>
      <w:color w:val="1F4D78"/>
      <w:sz w:val="24"/>
      <w:szCs w:val="24"/>
      <w:lang w:val="hr-HR" w:eastAsia="hr-HR"/>
    </w:rPr>
  </w:style>
  <w:style w:type="character" w:customStyle="1" w:styleId="Heading6Char">
    <w:name w:val="Heading 6 Char"/>
    <w:basedOn w:val="DefaultParagraphFont"/>
    <w:link w:val="Heading6"/>
    <w:uiPriority w:val="9"/>
    <w:rsid w:val="003B6EC8"/>
    <w:rPr>
      <w:rFonts w:ascii="Calibri Light" w:eastAsia="Calibri" w:hAnsi="Calibri Light" w:cs="Times New Roman"/>
      <w:i/>
      <w:iCs/>
      <w:color w:val="1F4D78"/>
      <w:sz w:val="24"/>
      <w:szCs w:val="24"/>
      <w:lang w:val="hr-HR" w:eastAsia="hr-HR"/>
    </w:rPr>
  </w:style>
  <w:style w:type="character" w:customStyle="1" w:styleId="Heading7Char">
    <w:name w:val="Heading 7 Char"/>
    <w:basedOn w:val="DefaultParagraphFont"/>
    <w:link w:val="Heading7"/>
    <w:uiPriority w:val="9"/>
    <w:rsid w:val="003B6EC8"/>
    <w:rPr>
      <w:rFonts w:ascii="Calibri Light" w:eastAsia="Calibri" w:hAnsi="Calibri Light" w:cs="Times New Roman"/>
      <w:i/>
      <w:iCs/>
      <w:color w:val="404040"/>
      <w:sz w:val="24"/>
      <w:szCs w:val="24"/>
      <w:lang w:val="hr-HR" w:eastAsia="hr-HR"/>
    </w:rPr>
  </w:style>
  <w:style w:type="character" w:customStyle="1" w:styleId="Heading8Char">
    <w:name w:val="Heading 8 Char"/>
    <w:basedOn w:val="DefaultParagraphFont"/>
    <w:link w:val="Heading8"/>
    <w:uiPriority w:val="9"/>
    <w:rsid w:val="003B6EC8"/>
    <w:rPr>
      <w:rFonts w:ascii="Calibri Light" w:eastAsia="Calibri" w:hAnsi="Calibri Light" w:cs="Times New Roman"/>
      <w:color w:val="404040"/>
      <w:sz w:val="20"/>
      <w:szCs w:val="20"/>
      <w:lang w:val="hr-HR" w:eastAsia="hr-HR"/>
    </w:rPr>
  </w:style>
  <w:style w:type="character" w:customStyle="1" w:styleId="Heading9Char">
    <w:name w:val="Heading 9 Char"/>
    <w:basedOn w:val="DefaultParagraphFont"/>
    <w:link w:val="Heading9"/>
    <w:uiPriority w:val="9"/>
    <w:rsid w:val="003B6EC8"/>
    <w:rPr>
      <w:rFonts w:ascii="Calibri Light" w:eastAsia="Calibri" w:hAnsi="Calibri Light" w:cs="Times New Roman"/>
      <w:i/>
      <w:iCs/>
      <w:color w:val="404040"/>
      <w:sz w:val="20"/>
      <w:szCs w:val="20"/>
      <w:lang w:val="hr-HR" w:eastAsia="hr-HR"/>
    </w:rPr>
  </w:style>
  <w:style w:type="paragraph" w:customStyle="1" w:styleId="ColorfulList-Accent11">
    <w:name w:val="Colorful List - Accent 11"/>
    <w:basedOn w:val="Normal"/>
    <w:uiPriority w:val="99"/>
    <w:qFormat/>
    <w:rsid w:val="003B6EC8"/>
    <w:pPr>
      <w:ind w:left="720"/>
      <w:contextualSpacing/>
    </w:pPr>
    <w:rPr>
      <w:rFonts w:ascii="Calibri" w:eastAsia="Calibri" w:hAnsi="Calibri"/>
      <w:sz w:val="22"/>
      <w:szCs w:val="22"/>
      <w:lang w:val="sr-Latn-BA" w:eastAsia="en-US"/>
    </w:rPr>
  </w:style>
  <w:style w:type="paragraph" w:styleId="FootnoteText">
    <w:name w:val="footnote text"/>
    <w:aliases w:val="Podrozdział,Footnote Text Blue,Footnote Text1,Char,fn,FOOTNOTES,single space,ADB,Footnote Text Char Char Char,Footnote Text Char Char,ft,Tegn1,Tegn1 Char,Char Char Char,Footnote Text Char2 Char Char,Fußnotentextf,footnote text,Fußnote,f"/>
    <w:basedOn w:val="Normal"/>
    <w:link w:val="FootnoteTextChar"/>
    <w:uiPriority w:val="99"/>
    <w:unhideWhenUsed/>
    <w:rsid w:val="003B6EC8"/>
    <w:pPr>
      <w:spacing w:after="200" w:line="276" w:lineRule="auto"/>
    </w:pPr>
    <w:rPr>
      <w:rFonts w:ascii="Calibri" w:eastAsia="Calibri" w:hAnsi="Calibri"/>
      <w:sz w:val="20"/>
      <w:szCs w:val="20"/>
      <w:lang w:val="hr-HR" w:eastAsia="x-none"/>
    </w:rPr>
  </w:style>
  <w:style w:type="character" w:customStyle="1" w:styleId="FootnoteTextChar">
    <w:name w:val="Footnote Text Char"/>
    <w:aliases w:val="Podrozdział Char,Footnote Text Blue Char,Footnote Text1 Char,Char Char,fn Char,FOOTNOTES Char,single space Char,ADB Char,Footnote Text Char Char Char Char,Footnote Text Char Char Char1,ft Char,Tegn1 Char1,Tegn1 Char Char,Fußnote Char"/>
    <w:basedOn w:val="DefaultParagraphFont"/>
    <w:link w:val="FootnoteText"/>
    <w:uiPriority w:val="99"/>
    <w:rsid w:val="003B6EC8"/>
    <w:rPr>
      <w:rFonts w:ascii="Calibri" w:eastAsia="Calibri" w:hAnsi="Calibri" w:cs="Times New Roman"/>
      <w:sz w:val="20"/>
      <w:szCs w:val="20"/>
      <w:lang w:val="hr-HR" w:eastAsia="x-none"/>
    </w:rPr>
  </w:style>
  <w:style w:type="character" w:styleId="FootnoteReference">
    <w:name w:val="footnote reference"/>
    <w:aliases w:val="ftref,16 Point,Superscript 6 Point,-E Fußnotenzeichen,Heading 6 Char1,BVI fnr,Footnote Reference Number,nota pié di pagina,Footnote symbol,Footnote reference number,Times 10 Point,Exposant 3 Point,EN Footnote Reference,note TESI"/>
    <w:link w:val="Char2"/>
    <w:uiPriority w:val="99"/>
    <w:unhideWhenUsed/>
    <w:rsid w:val="003B6EC8"/>
    <w:rPr>
      <w:vertAlign w:val="superscript"/>
    </w:rPr>
  </w:style>
  <w:style w:type="character" w:styleId="CommentReference">
    <w:name w:val="annotation reference"/>
    <w:uiPriority w:val="99"/>
    <w:unhideWhenUsed/>
    <w:rsid w:val="003B6EC8"/>
    <w:rPr>
      <w:sz w:val="16"/>
      <w:szCs w:val="16"/>
    </w:rPr>
  </w:style>
  <w:style w:type="paragraph" w:styleId="Header">
    <w:name w:val="header"/>
    <w:basedOn w:val="Normal"/>
    <w:link w:val="HeaderChar"/>
    <w:uiPriority w:val="99"/>
    <w:unhideWhenUsed/>
    <w:rsid w:val="003B6EC8"/>
    <w:pPr>
      <w:tabs>
        <w:tab w:val="center" w:pos="4536"/>
        <w:tab w:val="right" w:pos="9072"/>
      </w:tabs>
    </w:pPr>
    <w:rPr>
      <w:rFonts w:ascii="Calibri" w:eastAsia="Calibri" w:hAnsi="Calibri"/>
      <w:sz w:val="22"/>
      <w:szCs w:val="22"/>
      <w:lang w:val="bs-Latn-BA" w:eastAsia="en-US"/>
    </w:rPr>
  </w:style>
  <w:style w:type="character" w:customStyle="1" w:styleId="HeaderChar">
    <w:name w:val="Header Char"/>
    <w:basedOn w:val="DefaultParagraphFont"/>
    <w:link w:val="Header"/>
    <w:uiPriority w:val="99"/>
    <w:rsid w:val="003B6EC8"/>
    <w:rPr>
      <w:rFonts w:ascii="Calibri" w:eastAsia="Calibri" w:hAnsi="Calibri" w:cs="Times New Roman"/>
      <w:lang w:val="bs-Latn-BA" w:eastAsia="en-US"/>
    </w:rPr>
  </w:style>
  <w:style w:type="paragraph" w:styleId="Footer">
    <w:name w:val="footer"/>
    <w:basedOn w:val="Normal"/>
    <w:link w:val="FooterChar"/>
    <w:uiPriority w:val="99"/>
    <w:unhideWhenUsed/>
    <w:rsid w:val="003B6EC8"/>
    <w:pPr>
      <w:tabs>
        <w:tab w:val="center" w:pos="4536"/>
        <w:tab w:val="right" w:pos="9072"/>
      </w:tabs>
    </w:pPr>
    <w:rPr>
      <w:rFonts w:ascii="Calibri" w:eastAsia="Calibri" w:hAnsi="Calibri"/>
      <w:sz w:val="22"/>
      <w:szCs w:val="22"/>
      <w:lang w:val="bs-Latn-BA" w:eastAsia="en-US"/>
    </w:rPr>
  </w:style>
  <w:style w:type="character" w:customStyle="1" w:styleId="FooterChar">
    <w:name w:val="Footer Char"/>
    <w:basedOn w:val="DefaultParagraphFont"/>
    <w:link w:val="Footer"/>
    <w:uiPriority w:val="99"/>
    <w:rsid w:val="003B6EC8"/>
    <w:rPr>
      <w:rFonts w:ascii="Calibri" w:eastAsia="Calibri" w:hAnsi="Calibri" w:cs="Times New Roman"/>
      <w:lang w:val="bs-Latn-BA" w:eastAsia="en-US"/>
    </w:rPr>
  </w:style>
  <w:style w:type="paragraph" w:customStyle="1" w:styleId="Default">
    <w:name w:val="Default"/>
    <w:rsid w:val="003B6EC8"/>
    <w:pPr>
      <w:autoSpaceDE w:val="0"/>
      <w:autoSpaceDN w:val="0"/>
      <w:adjustRightInd w:val="0"/>
      <w:spacing w:after="0" w:line="240" w:lineRule="auto"/>
    </w:pPr>
    <w:rPr>
      <w:rFonts w:ascii="Calibri" w:eastAsia="Times New Roman" w:hAnsi="Calibri" w:cs="Calibri"/>
      <w:color w:val="000000"/>
      <w:sz w:val="24"/>
      <w:szCs w:val="24"/>
      <w:lang w:eastAsia="en-US"/>
    </w:rPr>
  </w:style>
  <w:style w:type="table" w:customStyle="1" w:styleId="TableGrid1">
    <w:name w:val="Table Grid1"/>
    <w:basedOn w:val="TableNormal"/>
    <w:uiPriority w:val="99"/>
    <w:rsid w:val="003B6EC8"/>
    <w:pPr>
      <w:spacing w:after="0" w:line="240" w:lineRule="auto"/>
    </w:pPr>
    <w:rPr>
      <w:rFonts w:ascii="Calibri" w:eastAsia="Calibri" w:hAnsi="Calibri" w:cs="Times New Roman"/>
      <w:sz w:val="20"/>
      <w:szCs w:val="20"/>
    </w:rPr>
    <w:tblP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Pr>
  </w:style>
  <w:style w:type="table" w:styleId="TableGrid">
    <w:name w:val="Table Grid"/>
    <w:basedOn w:val="TableNormal"/>
    <w:uiPriority w:val="39"/>
    <w:rsid w:val="003B6E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B6EC8"/>
    <w:rPr>
      <w:sz w:val="20"/>
      <w:szCs w:val="20"/>
      <w:lang w:val="hr-HR" w:eastAsia="hr-HR"/>
    </w:rPr>
  </w:style>
  <w:style w:type="character" w:customStyle="1" w:styleId="CommentTextChar">
    <w:name w:val="Comment Text Char"/>
    <w:basedOn w:val="DefaultParagraphFont"/>
    <w:link w:val="CommentText"/>
    <w:uiPriority w:val="99"/>
    <w:rsid w:val="003B6EC8"/>
    <w:rPr>
      <w:rFonts w:ascii="Times New Roman" w:eastAsia="Times New Roman" w:hAnsi="Times New Roman" w:cs="Times New Roman"/>
      <w:sz w:val="20"/>
      <w:szCs w:val="20"/>
      <w:lang w:val="hr-HR" w:eastAsia="hr-HR"/>
    </w:rPr>
  </w:style>
  <w:style w:type="paragraph" w:styleId="BalloonText">
    <w:name w:val="Balloon Text"/>
    <w:basedOn w:val="Normal"/>
    <w:link w:val="BalloonTextChar"/>
    <w:uiPriority w:val="99"/>
    <w:unhideWhenUsed/>
    <w:rsid w:val="003B6EC8"/>
    <w:rPr>
      <w:rFonts w:ascii="Segoe UI" w:eastAsia="Calibri" w:hAnsi="Segoe UI"/>
      <w:sz w:val="18"/>
      <w:szCs w:val="18"/>
      <w:lang w:val="x-none" w:eastAsia="x-none"/>
    </w:rPr>
  </w:style>
  <w:style w:type="character" w:customStyle="1" w:styleId="BalloonTextChar">
    <w:name w:val="Balloon Text Char"/>
    <w:basedOn w:val="DefaultParagraphFont"/>
    <w:link w:val="BalloonText"/>
    <w:uiPriority w:val="99"/>
    <w:rsid w:val="003B6EC8"/>
    <w:rPr>
      <w:rFonts w:ascii="Segoe UI" w:eastAsia="Calibri" w:hAnsi="Segoe UI" w:cs="Times New Roman"/>
      <w:sz w:val="18"/>
      <w:szCs w:val="18"/>
      <w:lang w:val="x-none" w:eastAsia="x-none"/>
    </w:rPr>
  </w:style>
  <w:style w:type="paragraph" w:customStyle="1" w:styleId="Odlomakpopisa1">
    <w:name w:val="Odlomak popisa1"/>
    <w:basedOn w:val="Normal"/>
    <w:qFormat/>
    <w:rsid w:val="003B6EC8"/>
    <w:pPr>
      <w:spacing w:after="200" w:line="276" w:lineRule="auto"/>
      <w:ind w:left="720"/>
      <w:contextualSpacing/>
    </w:pPr>
    <w:rPr>
      <w:rFonts w:ascii="Calibri" w:eastAsia="Calibri" w:hAnsi="Calibri"/>
      <w:sz w:val="22"/>
      <w:szCs w:val="22"/>
      <w:lang w:val="hr-HR" w:eastAsia="en-US"/>
    </w:rPr>
  </w:style>
  <w:style w:type="table" w:customStyle="1" w:styleId="MediumShading2-Accent11">
    <w:name w:val="Medium Shading 2 - Accent 11"/>
    <w:basedOn w:val="TableNormal"/>
    <w:uiPriority w:val="64"/>
    <w:rsid w:val="003B6EC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Caption">
    <w:name w:val="caption"/>
    <w:aliases w:val="Tabelle,Map,Beschriftung Char,Beschriftung Char1 Char,Beschriftung Char Char Char Char,Beschriftung Char Char1,Beschriftung Char1 Char Char Char Char,Beschriftung1,Beschriftung Char1,Beschriftung Char1 Char1,Beschriftung Char1 Char1 Char"/>
    <w:basedOn w:val="Normal"/>
    <w:next w:val="Normal"/>
    <w:link w:val="CaptionChar"/>
    <w:qFormat/>
    <w:rsid w:val="003B6EC8"/>
    <w:pPr>
      <w:spacing w:after="200"/>
    </w:pPr>
    <w:rPr>
      <w:b/>
      <w:bCs/>
      <w:color w:val="5B9BD5"/>
      <w:sz w:val="18"/>
      <w:szCs w:val="18"/>
      <w:lang w:val="hr-HR" w:eastAsia="hr-HR"/>
    </w:rPr>
  </w:style>
  <w:style w:type="table" w:customStyle="1" w:styleId="MediumShading2-Accent12">
    <w:name w:val="Medium Shading 2 - Accent 12"/>
    <w:basedOn w:val="TableNormal"/>
    <w:uiPriority w:val="64"/>
    <w:rsid w:val="003B6EC8"/>
    <w:pPr>
      <w:spacing w:after="0" w:line="240" w:lineRule="auto"/>
    </w:pPr>
    <w:rPr>
      <w:rFonts w:ascii="Calibri" w:eastAsia="Calibri" w:hAnsi="Calibri"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Hyperlink">
    <w:name w:val="Hyperlink"/>
    <w:uiPriority w:val="99"/>
    <w:rsid w:val="003B6EC8"/>
    <w:rPr>
      <w:color w:val="0000FF"/>
      <w:u w:val="single"/>
    </w:rPr>
  </w:style>
  <w:style w:type="table" w:customStyle="1" w:styleId="LightList-Accent11">
    <w:name w:val="Light List - Accent 11"/>
    <w:basedOn w:val="TableNormal"/>
    <w:uiPriority w:val="61"/>
    <w:rsid w:val="003B6EC8"/>
    <w:pPr>
      <w:spacing w:after="0" w:line="240" w:lineRule="auto"/>
    </w:pPr>
    <w:rPr>
      <w:rFonts w:ascii="Calibri" w:eastAsia="Calibri"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customStyle="1" w:styleId="TOCNaslov1">
    <w:name w:val="TOC Naslov1"/>
    <w:basedOn w:val="Heading1"/>
    <w:next w:val="Normal"/>
    <w:uiPriority w:val="39"/>
    <w:qFormat/>
    <w:rsid w:val="003B6EC8"/>
    <w:pPr>
      <w:keepLines/>
      <w:numPr>
        <w:numId w:val="0"/>
      </w:numPr>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qFormat/>
    <w:rsid w:val="00DF70CE"/>
    <w:pPr>
      <w:tabs>
        <w:tab w:val="left" w:pos="880"/>
        <w:tab w:val="right" w:leader="dot" w:pos="9010"/>
      </w:tabs>
      <w:spacing w:after="100" w:line="259" w:lineRule="auto"/>
      <w:ind w:left="220"/>
      <w:jc w:val="both"/>
    </w:pPr>
    <w:rPr>
      <w:rFonts w:ascii="Calibri" w:hAnsi="Calibri"/>
      <w:noProof/>
      <w:sz w:val="22"/>
      <w:szCs w:val="22"/>
      <w:lang w:eastAsia="en-US"/>
    </w:rPr>
  </w:style>
  <w:style w:type="paragraph" w:styleId="TOC1">
    <w:name w:val="toc 1"/>
    <w:basedOn w:val="Normal"/>
    <w:next w:val="Normal"/>
    <w:autoRedefine/>
    <w:uiPriority w:val="39"/>
    <w:unhideWhenUsed/>
    <w:qFormat/>
    <w:rsid w:val="007A10AC"/>
    <w:pPr>
      <w:tabs>
        <w:tab w:val="left" w:pos="440"/>
        <w:tab w:val="right" w:leader="dot" w:pos="9010"/>
      </w:tabs>
      <w:spacing w:after="100"/>
      <w:jc w:val="both"/>
    </w:pPr>
    <w:rPr>
      <w:rFonts w:ascii="Calibri" w:hAnsi="Calibri"/>
      <w:noProof/>
      <w:sz w:val="22"/>
      <w:szCs w:val="22"/>
      <w:lang w:eastAsia="en-US"/>
    </w:rPr>
  </w:style>
  <w:style w:type="paragraph" w:styleId="TOC3">
    <w:name w:val="toc 3"/>
    <w:basedOn w:val="Normal"/>
    <w:next w:val="Normal"/>
    <w:autoRedefine/>
    <w:uiPriority w:val="39"/>
    <w:unhideWhenUsed/>
    <w:qFormat/>
    <w:rsid w:val="003B6EC8"/>
    <w:pPr>
      <w:spacing w:after="100" w:line="259" w:lineRule="auto"/>
      <w:ind w:left="440"/>
    </w:pPr>
    <w:rPr>
      <w:rFonts w:ascii="Calibri" w:hAnsi="Calibri"/>
      <w:sz w:val="22"/>
      <w:szCs w:val="22"/>
      <w:lang w:eastAsia="en-US"/>
    </w:rPr>
  </w:style>
  <w:style w:type="paragraph" w:customStyle="1" w:styleId="Bezproreda1">
    <w:name w:val="Bez proreda1"/>
    <w:link w:val="BezproredaChar"/>
    <w:uiPriority w:val="1"/>
    <w:qFormat/>
    <w:rsid w:val="003B6EC8"/>
    <w:pPr>
      <w:spacing w:after="0" w:line="240" w:lineRule="auto"/>
    </w:pPr>
    <w:rPr>
      <w:rFonts w:ascii="Calibri" w:eastAsia="Calibri" w:hAnsi="Calibri" w:cs="Times New Roman"/>
      <w:lang w:val="bs-Latn-BA" w:eastAsia="en-US"/>
    </w:rPr>
  </w:style>
  <w:style w:type="character" w:customStyle="1" w:styleId="BezproredaChar">
    <w:name w:val="Bez proreda Char"/>
    <w:link w:val="Bezproreda1"/>
    <w:uiPriority w:val="1"/>
    <w:locked/>
    <w:rsid w:val="003B6EC8"/>
    <w:rPr>
      <w:rFonts w:ascii="Calibri" w:eastAsia="Calibri" w:hAnsi="Calibri" w:cs="Times New Roman"/>
      <w:lang w:val="bs-Latn-BA" w:eastAsia="en-US"/>
    </w:rPr>
  </w:style>
  <w:style w:type="character" w:styleId="FollowedHyperlink">
    <w:name w:val="FollowedHyperlink"/>
    <w:uiPriority w:val="99"/>
    <w:unhideWhenUsed/>
    <w:rsid w:val="003B6EC8"/>
    <w:rPr>
      <w:color w:val="954F72"/>
      <w:u w:val="single"/>
    </w:rPr>
  </w:style>
  <w:style w:type="table" w:customStyle="1" w:styleId="GridTable5Dark-Accent11">
    <w:name w:val="Grid Table 5 Dark - Accent 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4-Accent11">
    <w:name w:val="Grid Table 4 - Accent 11"/>
    <w:basedOn w:val="TableNormal"/>
    <w:uiPriority w:val="49"/>
    <w:rsid w:val="003B6EC8"/>
    <w:pPr>
      <w:spacing w:after="0" w:line="240" w:lineRule="auto"/>
    </w:pPr>
    <w:rPr>
      <w:rFonts w:ascii="Calibri" w:eastAsia="Calibri" w:hAnsi="Calibri" w:cs="Times New Roman"/>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11">
    <w:name w:val="Grid Table 6 Colorful - Accent 11"/>
    <w:basedOn w:val="TableNormal"/>
    <w:uiPriority w:val="51"/>
    <w:rsid w:val="003B6EC8"/>
    <w:pPr>
      <w:spacing w:after="0" w:line="240" w:lineRule="auto"/>
    </w:pPr>
    <w:rPr>
      <w:rFonts w:ascii="Calibri" w:eastAsia="Calibri" w:hAnsi="Calibri" w:cs="Times New Roman"/>
      <w:color w:val="2E74B5"/>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3-Accent11">
    <w:name w:val="Grid Table 3 - Accent 11"/>
    <w:basedOn w:val="TableNormal"/>
    <w:uiPriority w:val="48"/>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2-Accent11">
    <w:name w:val="Grid Table 2 - Accent 11"/>
    <w:basedOn w:val="TableNormal"/>
    <w:uiPriority w:val="47"/>
    <w:rsid w:val="003B6EC8"/>
    <w:pPr>
      <w:spacing w:after="0" w:line="240" w:lineRule="auto"/>
    </w:pPr>
    <w:rPr>
      <w:rFonts w:ascii="Calibri" w:eastAsia="Calibri" w:hAnsi="Calibri" w:cs="Times New Roman"/>
      <w:sz w:val="20"/>
      <w:szCs w:val="20"/>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MediumShading1-Accent11">
    <w:name w:val="Medium Shading 1 - Accent 11"/>
    <w:basedOn w:val="TableNormal"/>
    <w:uiPriority w:val="63"/>
    <w:unhideWhenUsed/>
    <w:rsid w:val="003B6EC8"/>
    <w:pPr>
      <w:spacing w:after="0" w:line="240" w:lineRule="auto"/>
    </w:pPr>
    <w:rPr>
      <w:rFonts w:ascii="Calibri" w:eastAsia="Calibri"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Lines="0" w:beforeAutospacing="0" w:afterLines="0" w:afterAutospacing="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Lines="0" w:beforeAutospacing="0" w:afterLines="0" w:afterAutospacing="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m362121831030037589msonormal">
    <w:name w:val="m_362121831030037589msonormal"/>
    <w:basedOn w:val="Normal"/>
    <w:rsid w:val="003B6EC8"/>
    <w:pPr>
      <w:spacing w:before="100" w:beforeAutospacing="1" w:after="100" w:afterAutospacing="1"/>
    </w:pPr>
    <w:rPr>
      <w:lang w:val="hr-HR" w:eastAsia="hr-HR"/>
    </w:rPr>
  </w:style>
  <w:style w:type="table" w:customStyle="1" w:styleId="GridTable41">
    <w:name w:val="Grid Table 41"/>
    <w:basedOn w:val="TableNormal"/>
    <w:uiPriority w:val="49"/>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CommentSubjectChar">
    <w:name w:val="Comment Subject Char"/>
    <w:link w:val="CommentSubject"/>
    <w:uiPriority w:val="99"/>
    <w:rsid w:val="003B6EC8"/>
    <w:rPr>
      <w:rFonts w:ascii="Calibri" w:eastAsia="Calibri" w:hAnsi="Calibri" w:cs="Times New Roman"/>
      <w:b/>
      <w:bCs/>
      <w:sz w:val="20"/>
      <w:szCs w:val="20"/>
      <w:lang w:eastAsia="hr-HR"/>
    </w:rPr>
  </w:style>
  <w:style w:type="paragraph" w:styleId="CommentSubject">
    <w:name w:val="annotation subject"/>
    <w:basedOn w:val="CommentText"/>
    <w:next w:val="CommentText"/>
    <w:link w:val="CommentSubjectChar"/>
    <w:uiPriority w:val="99"/>
    <w:unhideWhenUsed/>
    <w:rsid w:val="003B6EC8"/>
    <w:rPr>
      <w:rFonts w:ascii="Calibri" w:eastAsia="Calibri" w:hAnsi="Calibri"/>
      <w:b/>
      <w:bCs/>
      <w:lang w:val="en-US"/>
    </w:rPr>
  </w:style>
  <w:style w:type="character" w:customStyle="1" w:styleId="CommentSubjectChar1">
    <w:name w:val="Comment Subject Char1"/>
    <w:basedOn w:val="CommentTextChar"/>
    <w:uiPriority w:val="99"/>
    <w:semiHidden/>
    <w:rsid w:val="003B6EC8"/>
    <w:rPr>
      <w:rFonts w:ascii="Times New Roman" w:eastAsia="Times New Roman" w:hAnsi="Times New Roman" w:cs="Times New Roman"/>
      <w:b/>
      <w:bCs/>
      <w:sz w:val="20"/>
      <w:szCs w:val="20"/>
      <w:lang w:val="hr-HR" w:eastAsia="hr-HR"/>
    </w:rPr>
  </w:style>
  <w:style w:type="character" w:customStyle="1" w:styleId="Heading30">
    <w:name w:val="Heading #3_"/>
    <w:link w:val="Heading31"/>
    <w:locked/>
    <w:rsid w:val="003B6EC8"/>
    <w:rPr>
      <w:rFonts w:ascii="Calibri" w:hAnsi="Calibri" w:cs="Calibri"/>
      <w:b/>
      <w:bCs/>
      <w:shd w:val="clear" w:color="auto" w:fill="FFFFFF"/>
    </w:rPr>
  </w:style>
  <w:style w:type="paragraph" w:customStyle="1" w:styleId="Heading31">
    <w:name w:val="Heading #3"/>
    <w:basedOn w:val="Normal"/>
    <w:link w:val="Heading30"/>
    <w:rsid w:val="003B6EC8"/>
    <w:pPr>
      <w:widowControl w:val="0"/>
      <w:shd w:val="clear" w:color="auto" w:fill="FFFFFF"/>
      <w:spacing w:line="658" w:lineRule="exact"/>
      <w:jc w:val="both"/>
      <w:outlineLvl w:val="2"/>
    </w:pPr>
    <w:rPr>
      <w:rFonts w:ascii="Calibri" w:eastAsiaTheme="minorEastAsia" w:hAnsi="Calibri" w:cs="Calibri"/>
      <w:b/>
      <w:bCs/>
      <w:sz w:val="22"/>
      <w:szCs w:val="22"/>
      <w:lang w:eastAsia="zh-TW"/>
    </w:rPr>
  </w:style>
  <w:style w:type="paragraph" w:customStyle="1" w:styleId="p1">
    <w:name w:val="p1"/>
    <w:basedOn w:val="Normal"/>
    <w:rsid w:val="003B6EC8"/>
    <w:rPr>
      <w:rFonts w:ascii="Verdana" w:eastAsia="Calibri" w:hAnsi="Verdana"/>
      <w:sz w:val="21"/>
      <w:szCs w:val="21"/>
      <w:lang w:eastAsia="en-US"/>
    </w:rPr>
  </w:style>
  <w:style w:type="character" w:customStyle="1" w:styleId="s1">
    <w:name w:val="s1"/>
    <w:rsid w:val="003B6EC8"/>
  </w:style>
  <w:style w:type="character" w:styleId="LineNumber">
    <w:name w:val="line number"/>
    <w:basedOn w:val="DefaultParagraphFont"/>
    <w:uiPriority w:val="99"/>
    <w:semiHidden/>
    <w:unhideWhenUsed/>
    <w:rsid w:val="003B6EC8"/>
  </w:style>
  <w:style w:type="paragraph" w:styleId="TOC4">
    <w:name w:val="toc 4"/>
    <w:basedOn w:val="Normal"/>
    <w:next w:val="Normal"/>
    <w:autoRedefine/>
    <w:uiPriority w:val="39"/>
    <w:unhideWhenUsed/>
    <w:rsid w:val="003B6EC8"/>
    <w:pPr>
      <w:spacing w:after="100" w:line="259" w:lineRule="auto"/>
      <w:ind w:left="660"/>
    </w:pPr>
    <w:rPr>
      <w:rFonts w:ascii="Calibri" w:hAnsi="Calibri"/>
      <w:sz w:val="22"/>
      <w:szCs w:val="22"/>
      <w:lang w:val="bs-Latn-BA" w:eastAsia="bs-Latn-BA"/>
    </w:rPr>
  </w:style>
  <w:style w:type="paragraph" w:styleId="TOC5">
    <w:name w:val="toc 5"/>
    <w:basedOn w:val="Normal"/>
    <w:next w:val="Normal"/>
    <w:autoRedefine/>
    <w:uiPriority w:val="39"/>
    <w:unhideWhenUsed/>
    <w:rsid w:val="003B6EC8"/>
    <w:pPr>
      <w:spacing w:after="100" w:line="259" w:lineRule="auto"/>
      <w:ind w:left="880"/>
    </w:pPr>
    <w:rPr>
      <w:rFonts w:ascii="Calibri" w:hAnsi="Calibri"/>
      <w:sz w:val="22"/>
      <w:szCs w:val="22"/>
      <w:lang w:val="bs-Latn-BA" w:eastAsia="bs-Latn-BA"/>
    </w:rPr>
  </w:style>
  <w:style w:type="paragraph" w:styleId="TOC6">
    <w:name w:val="toc 6"/>
    <w:basedOn w:val="Normal"/>
    <w:next w:val="Normal"/>
    <w:autoRedefine/>
    <w:uiPriority w:val="39"/>
    <w:unhideWhenUsed/>
    <w:rsid w:val="003B6EC8"/>
    <w:pPr>
      <w:spacing w:after="100" w:line="259" w:lineRule="auto"/>
      <w:ind w:left="1100"/>
    </w:pPr>
    <w:rPr>
      <w:rFonts w:ascii="Calibri" w:hAnsi="Calibri"/>
      <w:sz w:val="22"/>
      <w:szCs w:val="22"/>
      <w:lang w:val="bs-Latn-BA" w:eastAsia="bs-Latn-BA"/>
    </w:rPr>
  </w:style>
  <w:style w:type="paragraph" w:styleId="TOC7">
    <w:name w:val="toc 7"/>
    <w:basedOn w:val="Normal"/>
    <w:next w:val="Normal"/>
    <w:autoRedefine/>
    <w:uiPriority w:val="39"/>
    <w:unhideWhenUsed/>
    <w:rsid w:val="003B6EC8"/>
    <w:pPr>
      <w:spacing w:after="100" w:line="259" w:lineRule="auto"/>
      <w:ind w:left="1320"/>
    </w:pPr>
    <w:rPr>
      <w:rFonts w:ascii="Calibri" w:hAnsi="Calibri"/>
      <w:sz w:val="22"/>
      <w:szCs w:val="22"/>
      <w:lang w:val="bs-Latn-BA" w:eastAsia="bs-Latn-BA"/>
    </w:rPr>
  </w:style>
  <w:style w:type="paragraph" w:styleId="TOC8">
    <w:name w:val="toc 8"/>
    <w:basedOn w:val="Normal"/>
    <w:next w:val="Normal"/>
    <w:autoRedefine/>
    <w:uiPriority w:val="39"/>
    <w:unhideWhenUsed/>
    <w:rsid w:val="003B6EC8"/>
    <w:pPr>
      <w:spacing w:after="100" w:line="259" w:lineRule="auto"/>
      <w:ind w:left="1540"/>
    </w:pPr>
    <w:rPr>
      <w:rFonts w:ascii="Calibri" w:hAnsi="Calibri"/>
      <w:sz w:val="22"/>
      <w:szCs w:val="22"/>
      <w:lang w:val="bs-Latn-BA" w:eastAsia="bs-Latn-BA"/>
    </w:rPr>
  </w:style>
  <w:style w:type="paragraph" w:styleId="TOC9">
    <w:name w:val="toc 9"/>
    <w:basedOn w:val="Normal"/>
    <w:next w:val="Normal"/>
    <w:autoRedefine/>
    <w:uiPriority w:val="39"/>
    <w:unhideWhenUsed/>
    <w:rsid w:val="003B6EC8"/>
    <w:pPr>
      <w:spacing w:after="100" w:line="259" w:lineRule="auto"/>
      <w:ind w:left="1760"/>
    </w:pPr>
    <w:rPr>
      <w:rFonts w:ascii="Calibri" w:hAnsi="Calibri"/>
      <w:sz w:val="22"/>
      <w:szCs w:val="22"/>
      <w:lang w:val="bs-Latn-BA" w:eastAsia="bs-Latn-BA"/>
    </w:rPr>
  </w:style>
  <w:style w:type="table" w:customStyle="1" w:styleId="GridTable5Dark-Accent111">
    <w:name w:val="Grid Table 5 Dark - Accent 1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Dijelovi">
    <w:name w:val="Dijelovi"/>
    <w:basedOn w:val="Heading2"/>
    <w:next w:val="Title"/>
    <w:autoRedefine/>
    <w:qFormat/>
    <w:rsid w:val="003B6EC8"/>
    <w:pPr>
      <w:numPr>
        <w:ilvl w:val="0"/>
        <w:numId w:val="0"/>
      </w:numPr>
      <w:spacing w:before="360" w:after="120" w:line="276" w:lineRule="auto"/>
      <w:ind w:left="1800" w:hanging="360"/>
    </w:pPr>
    <w:rPr>
      <w:rFonts w:ascii="Times New Roman" w:eastAsia="Cambria" w:hAnsi="Times New Roman"/>
      <w:b w:val="0"/>
      <w:iCs w:val="0"/>
      <w:color w:val="595959"/>
      <w:kern w:val="28"/>
      <w:sz w:val="40"/>
      <w:szCs w:val="56"/>
      <w:lang w:val="sr-Latn-CS" w:eastAsia="en-US"/>
    </w:rPr>
  </w:style>
  <w:style w:type="paragraph" w:styleId="Title">
    <w:name w:val="Title"/>
    <w:basedOn w:val="Normal"/>
    <w:next w:val="Normal"/>
    <w:link w:val="TitleChar"/>
    <w:qFormat/>
    <w:rsid w:val="003B6EC8"/>
    <w:pPr>
      <w:pBdr>
        <w:bottom w:val="single" w:sz="8" w:space="4" w:color="5B9BD5"/>
      </w:pBdr>
      <w:spacing w:after="300"/>
      <w:contextualSpacing/>
    </w:pPr>
    <w:rPr>
      <w:rFonts w:ascii="Calibri Light" w:hAnsi="Calibri Light"/>
      <w:color w:val="323E4F"/>
      <w:spacing w:val="5"/>
      <w:kern w:val="28"/>
      <w:sz w:val="52"/>
      <w:szCs w:val="52"/>
      <w:lang w:val="x-none" w:eastAsia="x-none"/>
    </w:rPr>
  </w:style>
  <w:style w:type="character" w:customStyle="1" w:styleId="TitleChar">
    <w:name w:val="Title Char"/>
    <w:basedOn w:val="DefaultParagraphFont"/>
    <w:link w:val="Title"/>
    <w:rsid w:val="003B6EC8"/>
    <w:rPr>
      <w:rFonts w:ascii="Calibri Light" w:eastAsia="Times New Roman" w:hAnsi="Calibri Light" w:cs="Times New Roman"/>
      <w:color w:val="323E4F"/>
      <w:spacing w:val="5"/>
      <w:kern w:val="28"/>
      <w:sz w:val="52"/>
      <w:szCs w:val="52"/>
      <w:lang w:val="x-none" w:eastAsia="x-none"/>
    </w:rPr>
  </w:style>
  <w:style w:type="table" w:customStyle="1" w:styleId="GridTable5DarkAccent12">
    <w:name w:val="Grid Table 5 Dark Accent 12"/>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Tamnatablicareetke5-isticanje11">
    <w:name w:val="Tamna tablica rešetke 5 - isticanje 11"/>
    <w:basedOn w:val="TableNormal"/>
    <w:uiPriority w:val="50"/>
    <w:rsid w:val="003B6EC8"/>
    <w:pPr>
      <w:spacing w:after="0" w:line="240" w:lineRule="auto"/>
    </w:pPr>
    <w:rPr>
      <w:rFonts w:ascii="Calibri" w:eastAsia="Calibri"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Tablicareetke4-isticanje11">
    <w:name w:val="Tablica rešetke 4 - isticanje 11"/>
    <w:basedOn w:val="TableNormal"/>
    <w:uiPriority w:val="49"/>
    <w:rsid w:val="003B6EC8"/>
    <w:pPr>
      <w:spacing w:after="0" w:line="240" w:lineRule="auto"/>
    </w:pPr>
    <w:rPr>
      <w:rFonts w:ascii="Calibri" w:eastAsia="Calibri" w:hAnsi="Calibri" w:cs="Times New Roman"/>
      <w:color w:val="4472C4"/>
      <w:sz w:val="20"/>
      <w:szCs w:val="20"/>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unhideWhenUsed/>
    <w:rsid w:val="003B6EC8"/>
    <w:pPr>
      <w:spacing w:before="100" w:beforeAutospacing="1" w:after="100" w:afterAutospacing="1"/>
    </w:pPr>
    <w:rPr>
      <w:rFonts w:ascii="Times" w:hAnsi="Times"/>
      <w:sz w:val="20"/>
      <w:szCs w:val="20"/>
      <w:lang w:eastAsia="en-US"/>
    </w:rPr>
  </w:style>
  <w:style w:type="paragraph" w:styleId="TableofFigures">
    <w:name w:val="table of figures"/>
    <w:basedOn w:val="Normal"/>
    <w:next w:val="Normal"/>
    <w:uiPriority w:val="99"/>
    <w:unhideWhenUsed/>
    <w:rsid w:val="003B6EC8"/>
    <w:pPr>
      <w:spacing w:line="259" w:lineRule="auto"/>
    </w:pPr>
    <w:rPr>
      <w:rFonts w:ascii="Calibri" w:eastAsia="Calibri" w:hAnsi="Calibri"/>
      <w:sz w:val="22"/>
      <w:szCs w:val="22"/>
      <w:lang w:val="bs-Latn-BA" w:eastAsia="en-US"/>
    </w:rPr>
  </w:style>
  <w:style w:type="character" w:styleId="PageNumber">
    <w:name w:val="page number"/>
    <w:basedOn w:val="DefaultParagraphFont"/>
    <w:rsid w:val="003B6EC8"/>
  </w:style>
  <w:style w:type="paragraph" w:styleId="NoteHeading">
    <w:name w:val="Note Heading"/>
    <w:basedOn w:val="Normal"/>
    <w:next w:val="Normal"/>
    <w:link w:val="NoteHeadingChar"/>
    <w:rsid w:val="003B6EC8"/>
    <w:pPr>
      <w:spacing w:after="160" w:line="259" w:lineRule="auto"/>
    </w:pPr>
    <w:rPr>
      <w:rFonts w:ascii="Calibri" w:eastAsia="Calibri" w:hAnsi="Calibri"/>
      <w:sz w:val="22"/>
      <w:szCs w:val="22"/>
      <w:lang w:val="bs-Latn-BA" w:eastAsia="en-US"/>
    </w:rPr>
  </w:style>
  <w:style w:type="character" w:customStyle="1" w:styleId="NoteHeadingChar">
    <w:name w:val="Note Heading Char"/>
    <w:basedOn w:val="DefaultParagraphFont"/>
    <w:link w:val="NoteHeading"/>
    <w:rsid w:val="003B6EC8"/>
    <w:rPr>
      <w:rFonts w:ascii="Calibri" w:eastAsia="Calibri" w:hAnsi="Calibri" w:cs="Times New Roman"/>
      <w:lang w:val="bs-Latn-BA" w:eastAsia="en-US"/>
    </w:rPr>
  </w:style>
  <w:style w:type="paragraph" w:customStyle="1" w:styleId="Bezproreda">
    <w:name w:val="Bez proreda"/>
    <w:rsid w:val="003B6EC8"/>
    <w:pPr>
      <w:suppressAutoHyphens/>
      <w:spacing w:after="0" w:line="240" w:lineRule="auto"/>
    </w:pPr>
    <w:rPr>
      <w:rFonts w:ascii="Calibri" w:eastAsia="Times New Roman" w:hAnsi="Calibri" w:cs="Calibri"/>
      <w:lang w:eastAsia="ar-SA"/>
    </w:rPr>
  </w:style>
  <w:style w:type="paragraph" w:styleId="ListParagraph">
    <w:name w:val="List Paragraph"/>
    <w:aliases w:val="Heading 21,Heading 211,heading 2,references,Numbered paragraph,Paragraphe de liste1,LIST OF TABLES.,List Paragraph2,List Paragraph-ExecSummary,Paragraphe de liste,Medium Grid 1 Accent 2"/>
    <w:basedOn w:val="Normal"/>
    <w:link w:val="ListParagraphChar"/>
    <w:uiPriority w:val="34"/>
    <w:qFormat/>
    <w:rsid w:val="003B6EC8"/>
    <w:pPr>
      <w:spacing w:after="160" w:line="259" w:lineRule="auto"/>
      <w:ind w:left="720"/>
    </w:pPr>
    <w:rPr>
      <w:rFonts w:ascii="Calibri" w:eastAsia="Calibri" w:hAnsi="Calibri"/>
      <w:sz w:val="22"/>
      <w:szCs w:val="22"/>
      <w:lang w:val="bs-Latn-BA" w:eastAsia="en-US"/>
    </w:rPr>
  </w:style>
  <w:style w:type="character" w:customStyle="1" w:styleId="ListParagraphChar">
    <w:name w:val="List Paragraph Char"/>
    <w:aliases w:val="Heading 21 Char,Heading 211 Char,heading 2 Char,references Char,Numbered paragraph Char,Paragraphe de liste1 Char,LIST OF TABLES. Char,List Paragraph2 Char,List Paragraph-ExecSummary Char,Paragraphe de liste Char"/>
    <w:link w:val="ListParagraph"/>
    <w:uiPriority w:val="34"/>
    <w:qFormat/>
    <w:locked/>
    <w:rsid w:val="003B6EC8"/>
    <w:rPr>
      <w:rFonts w:ascii="Calibri" w:eastAsia="Calibri" w:hAnsi="Calibri" w:cs="Times New Roman"/>
      <w:lang w:val="bs-Latn-BA" w:eastAsia="en-US"/>
    </w:rPr>
  </w:style>
  <w:style w:type="paragraph" w:styleId="Revision">
    <w:name w:val="Revision"/>
    <w:hidden/>
    <w:uiPriority w:val="99"/>
    <w:rsid w:val="00B2264E"/>
    <w:pPr>
      <w:spacing w:after="0" w:line="240" w:lineRule="auto"/>
    </w:pPr>
    <w:rPr>
      <w:rFonts w:ascii="Calibri" w:eastAsia="Calibri" w:hAnsi="Calibri" w:cs="Times New Roman"/>
      <w:lang w:val="bs-Latn-BA" w:eastAsia="en-US"/>
    </w:rPr>
  </w:style>
  <w:style w:type="paragraph" w:styleId="EndnoteText">
    <w:name w:val="endnote text"/>
    <w:basedOn w:val="Normal"/>
    <w:link w:val="EndnoteTextChar"/>
    <w:unhideWhenUsed/>
    <w:rsid w:val="007A1BC3"/>
    <w:rPr>
      <w:rFonts w:ascii="Calibri" w:eastAsia="Calibri" w:hAnsi="Calibri"/>
      <w:sz w:val="20"/>
      <w:szCs w:val="20"/>
      <w:lang w:val="bs-Latn-BA" w:eastAsia="en-US"/>
    </w:rPr>
  </w:style>
  <w:style w:type="character" w:customStyle="1" w:styleId="EndnoteTextChar">
    <w:name w:val="Endnote Text Char"/>
    <w:basedOn w:val="DefaultParagraphFont"/>
    <w:link w:val="EndnoteText"/>
    <w:rsid w:val="007A1BC3"/>
    <w:rPr>
      <w:rFonts w:ascii="Calibri" w:eastAsia="Calibri" w:hAnsi="Calibri" w:cs="Times New Roman"/>
      <w:sz w:val="20"/>
      <w:szCs w:val="20"/>
      <w:lang w:val="bs-Latn-BA" w:eastAsia="en-US"/>
    </w:rPr>
  </w:style>
  <w:style w:type="character" w:styleId="EndnoteReference">
    <w:name w:val="endnote reference"/>
    <w:basedOn w:val="DefaultParagraphFont"/>
    <w:uiPriority w:val="99"/>
    <w:semiHidden/>
    <w:unhideWhenUsed/>
    <w:rsid w:val="007A1BC3"/>
    <w:rPr>
      <w:vertAlign w:val="superscript"/>
    </w:rPr>
  </w:style>
  <w:style w:type="table" w:styleId="GridTable5Dark-Accent3">
    <w:name w:val="Grid Table 5 Dark Accent 3"/>
    <w:basedOn w:val="TableNormal"/>
    <w:uiPriority w:val="50"/>
    <w:rsid w:val="00130E2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NoSpacing">
    <w:name w:val="No Spacing"/>
    <w:link w:val="NoSpacingChar"/>
    <w:uiPriority w:val="1"/>
    <w:qFormat/>
    <w:rsid w:val="006D5CE0"/>
    <w:pPr>
      <w:spacing w:after="0" w:line="240" w:lineRule="auto"/>
    </w:pPr>
    <w:rPr>
      <w:rFonts w:ascii="Calibri" w:eastAsia="Calibri" w:hAnsi="Calibri" w:cs="Times New Roman"/>
      <w:lang w:val="bs-Latn-BA" w:eastAsia="en-US"/>
    </w:rPr>
  </w:style>
  <w:style w:type="character" w:customStyle="1" w:styleId="NoSpacingChar">
    <w:name w:val="No Spacing Char"/>
    <w:link w:val="NoSpacing"/>
    <w:uiPriority w:val="1"/>
    <w:rsid w:val="006D5CE0"/>
    <w:rPr>
      <w:rFonts w:ascii="Calibri" w:eastAsia="Calibri" w:hAnsi="Calibri" w:cs="Times New Roman"/>
      <w:lang w:val="bs-Latn-BA" w:eastAsia="en-US"/>
    </w:rPr>
  </w:style>
  <w:style w:type="character" w:styleId="Strong">
    <w:name w:val="Strong"/>
    <w:basedOn w:val="DefaultParagraphFont"/>
    <w:uiPriority w:val="22"/>
    <w:qFormat/>
    <w:rsid w:val="00BA6CDD"/>
    <w:rPr>
      <w:b/>
      <w:bCs/>
    </w:rPr>
  </w:style>
  <w:style w:type="character" w:styleId="UnresolvedMention">
    <w:name w:val="Unresolved Mention"/>
    <w:basedOn w:val="DefaultParagraphFont"/>
    <w:uiPriority w:val="99"/>
    <w:semiHidden/>
    <w:unhideWhenUsed/>
    <w:rsid w:val="00A35D07"/>
    <w:rPr>
      <w:color w:val="605E5C"/>
      <w:shd w:val="clear" w:color="auto" w:fill="E1DFDD"/>
    </w:rPr>
  </w:style>
  <w:style w:type="character" w:customStyle="1" w:styleId="cf01">
    <w:name w:val="cf01"/>
    <w:basedOn w:val="DefaultParagraphFont"/>
    <w:rsid w:val="00CE5A25"/>
    <w:rPr>
      <w:rFonts w:ascii="Segoe UI" w:hAnsi="Segoe UI" w:cs="Segoe UI" w:hint="default"/>
      <w:sz w:val="18"/>
      <w:szCs w:val="18"/>
    </w:rPr>
  </w:style>
  <w:style w:type="paragraph" w:customStyle="1" w:styleId="pf0">
    <w:name w:val="pf0"/>
    <w:basedOn w:val="Normal"/>
    <w:rsid w:val="00CE5A25"/>
    <w:pPr>
      <w:spacing w:before="100" w:beforeAutospacing="1" w:after="100" w:afterAutospacing="1"/>
    </w:pPr>
    <w:rPr>
      <w:lang w:eastAsia="en-US"/>
    </w:rPr>
  </w:style>
  <w:style w:type="character" w:customStyle="1" w:styleId="cf11">
    <w:name w:val="cf11"/>
    <w:basedOn w:val="DefaultParagraphFont"/>
    <w:rsid w:val="00CE5A25"/>
    <w:rPr>
      <w:rFonts w:ascii="Segoe UI" w:hAnsi="Segoe UI" w:cs="Segoe UI" w:hint="default"/>
      <w:sz w:val="18"/>
      <w:szCs w:val="18"/>
    </w:rPr>
  </w:style>
  <w:style w:type="character" w:customStyle="1" w:styleId="cf21">
    <w:name w:val="cf21"/>
    <w:basedOn w:val="DefaultParagraphFont"/>
    <w:rsid w:val="00CE5A25"/>
    <w:rPr>
      <w:rFonts w:ascii="Segoe UI" w:hAnsi="Segoe UI" w:cs="Segoe UI" w:hint="default"/>
      <w:sz w:val="18"/>
      <w:szCs w:val="18"/>
    </w:rPr>
  </w:style>
  <w:style w:type="table" w:customStyle="1" w:styleId="TableGrid2">
    <w:name w:val="Table Grid2"/>
    <w:basedOn w:val="TableNormal"/>
    <w:next w:val="TableGrid"/>
    <w:uiPriority w:val="39"/>
    <w:rsid w:val="00D45FB8"/>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t">
    <w:name w:val="txt"/>
    <w:basedOn w:val="Normal"/>
    <w:rsid w:val="00C03BB7"/>
    <w:pPr>
      <w:spacing w:before="100" w:beforeAutospacing="1" w:after="100" w:afterAutospacing="1"/>
    </w:pPr>
    <w:rPr>
      <w:lang w:eastAsia="en-US"/>
    </w:rPr>
  </w:style>
  <w:style w:type="table" w:styleId="GridTable3-Accent2">
    <w:name w:val="Grid Table 3 Accent 2"/>
    <w:basedOn w:val="TableNormal"/>
    <w:uiPriority w:val="48"/>
    <w:rsid w:val="00FD30A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paragraph" w:customStyle="1" w:styleId="mb-2">
    <w:name w:val="mb-2"/>
    <w:basedOn w:val="Normal"/>
    <w:rsid w:val="00A62C40"/>
    <w:pPr>
      <w:spacing w:before="100" w:beforeAutospacing="1" w:after="100" w:afterAutospacing="1"/>
    </w:pPr>
    <w:rPr>
      <w:lang w:eastAsia="en-US"/>
    </w:rPr>
  </w:style>
  <w:style w:type="paragraph" w:styleId="BodyText2">
    <w:name w:val="Body Text 2"/>
    <w:basedOn w:val="Normal"/>
    <w:link w:val="BodyText2Char"/>
    <w:unhideWhenUsed/>
    <w:rsid w:val="008D7D90"/>
    <w:pPr>
      <w:spacing w:after="120" w:line="480" w:lineRule="auto"/>
      <w:jc w:val="both"/>
    </w:pPr>
    <w:rPr>
      <w:rFonts w:ascii="Arial" w:eastAsia="Calibri" w:hAnsi="Arial"/>
      <w:sz w:val="22"/>
      <w:szCs w:val="22"/>
      <w:lang w:eastAsia="en-US"/>
    </w:rPr>
  </w:style>
  <w:style w:type="character" w:customStyle="1" w:styleId="BodyText2Char">
    <w:name w:val="Body Text 2 Char"/>
    <w:basedOn w:val="DefaultParagraphFont"/>
    <w:link w:val="BodyText2"/>
    <w:rsid w:val="008D7D90"/>
    <w:rPr>
      <w:rFonts w:ascii="Arial" w:eastAsia="Calibri" w:hAnsi="Arial" w:cs="Times New Roman"/>
      <w:lang w:eastAsia="en-US"/>
    </w:rPr>
  </w:style>
  <w:style w:type="paragraph" w:styleId="TOCHeading">
    <w:name w:val="TOC Heading"/>
    <w:basedOn w:val="Heading1"/>
    <w:next w:val="Normal"/>
    <w:uiPriority w:val="39"/>
    <w:qFormat/>
    <w:rsid w:val="00CB1C55"/>
    <w:pPr>
      <w:keepLines/>
      <w:numPr>
        <w:numId w:val="0"/>
      </w:numPr>
      <w:spacing w:before="480" w:after="0"/>
      <w:outlineLvl w:val="9"/>
    </w:pPr>
    <w:rPr>
      <w:rFonts w:ascii="Cambria" w:eastAsia="Times New Roman" w:hAnsi="Cambria"/>
      <w:color w:val="365F91"/>
      <w:kern w:val="0"/>
      <w:sz w:val="28"/>
      <w:szCs w:val="28"/>
      <w:lang w:eastAsia="en-US"/>
    </w:rPr>
  </w:style>
  <w:style w:type="table" w:customStyle="1" w:styleId="LightShading-Accent51">
    <w:name w:val="Light Shading - Accent 51"/>
    <w:rsid w:val="00CB1C55"/>
    <w:pPr>
      <w:spacing w:after="0" w:line="240" w:lineRule="auto"/>
    </w:pPr>
    <w:rPr>
      <w:rFonts w:ascii="Calibri" w:eastAsia="Times New Roman" w:hAnsi="Calibri" w:cs="Times New Roman"/>
      <w:color w:val="31849B"/>
      <w:sz w:val="20"/>
      <w:szCs w:val="20"/>
      <w:lang w:eastAsia="en-US"/>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style>
  <w:style w:type="table" w:customStyle="1" w:styleId="LightList1">
    <w:name w:val="Light List1"/>
    <w:rsid w:val="00CB1C55"/>
    <w:pPr>
      <w:spacing w:after="0" w:line="240" w:lineRule="auto"/>
    </w:pPr>
    <w:rPr>
      <w:rFonts w:ascii="Calibri" w:eastAsia="Times New Roman" w:hAnsi="Calibri" w:cs="Times New Roman"/>
      <w:sz w:val="20"/>
      <w:szCs w:val="2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MediumGrid11">
    <w:name w:val="Medium Grid 11"/>
    <w:rsid w:val="00CB1C55"/>
    <w:pPr>
      <w:spacing w:after="0" w:line="240" w:lineRule="auto"/>
    </w:pPr>
    <w:rPr>
      <w:rFonts w:ascii="Calibri" w:eastAsia="Times New Roman" w:hAnsi="Calibri" w:cs="Times New Roman"/>
      <w:sz w:val="20"/>
      <w:szCs w:val="20"/>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customStyle="1" w:styleId="LightShading1">
    <w:name w:val="Light Shading1"/>
    <w:rsid w:val="00CB1C55"/>
    <w:pPr>
      <w:spacing w:after="0" w:line="240" w:lineRule="auto"/>
    </w:pPr>
    <w:rPr>
      <w:rFonts w:ascii="Calibri" w:eastAsia="Times New Roman" w:hAnsi="Calibri" w:cs="Times New Roman"/>
      <w:color w:val="000000"/>
      <w:sz w:val="20"/>
      <w:szCs w:val="20"/>
      <w:lang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paragraph" w:styleId="BodyText">
    <w:name w:val="Body Text"/>
    <w:basedOn w:val="Normal"/>
    <w:link w:val="BodyTextChar"/>
    <w:qFormat/>
    <w:rsid w:val="00CB1C55"/>
    <w:pPr>
      <w:spacing w:after="120"/>
    </w:pPr>
    <w:rPr>
      <w:noProof/>
      <w:lang w:val="sr-Cyrl-CS" w:eastAsia="en-US"/>
    </w:rPr>
  </w:style>
  <w:style w:type="character" w:customStyle="1" w:styleId="BodyTextChar">
    <w:name w:val="Body Text Char"/>
    <w:basedOn w:val="DefaultParagraphFont"/>
    <w:link w:val="BodyText"/>
    <w:rsid w:val="00CB1C55"/>
    <w:rPr>
      <w:rFonts w:ascii="Times New Roman" w:eastAsia="Times New Roman" w:hAnsi="Times New Roman" w:cs="Times New Roman"/>
      <w:noProof/>
      <w:sz w:val="24"/>
      <w:szCs w:val="24"/>
      <w:lang w:val="sr-Cyrl-CS" w:eastAsia="en-US"/>
    </w:rPr>
  </w:style>
  <w:style w:type="table" w:customStyle="1" w:styleId="LightGrid-Accent61">
    <w:name w:val="Light Grid - Accent 61"/>
    <w:rsid w:val="00CB1C55"/>
    <w:pPr>
      <w:spacing w:after="0" w:line="240" w:lineRule="auto"/>
    </w:pPr>
    <w:rPr>
      <w:rFonts w:ascii="Calibri" w:eastAsia="Times New Roman" w:hAnsi="Calibri" w:cs="Times New Roman"/>
      <w:lang w:val="en-GB"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style>
  <w:style w:type="paragraph" w:styleId="DocumentMap">
    <w:name w:val="Document Map"/>
    <w:basedOn w:val="Normal"/>
    <w:link w:val="DocumentMapChar"/>
    <w:rsid w:val="00CB1C55"/>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CB1C55"/>
    <w:rPr>
      <w:rFonts w:ascii="Tahoma" w:eastAsia="Times New Roman" w:hAnsi="Tahoma" w:cs="Tahoma"/>
      <w:sz w:val="20"/>
      <w:szCs w:val="20"/>
      <w:shd w:val="clear" w:color="auto" w:fill="000080"/>
      <w:lang w:eastAsia="en-US"/>
    </w:rPr>
  </w:style>
  <w:style w:type="character" w:customStyle="1" w:styleId="WW8Num1z0">
    <w:name w:val="WW8Num1z0"/>
    <w:rsid w:val="00CB1C55"/>
    <w:rPr>
      <w:rFonts w:ascii="Symbol" w:hAnsi="Symbol" w:cs="Symbol" w:hint="default"/>
    </w:rPr>
  </w:style>
  <w:style w:type="character" w:customStyle="1" w:styleId="WW8Num1z1">
    <w:name w:val="WW8Num1z1"/>
    <w:rsid w:val="00CB1C55"/>
    <w:rPr>
      <w:rFonts w:ascii="Courier New" w:hAnsi="Courier New" w:cs="Courier New" w:hint="default"/>
    </w:rPr>
  </w:style>
  <w:style w:type="character" w:customStyle="1" w:styleId="WW8Num1z2">
    <w:name w:val="WW8Num1z2"/>
    <w:rsid w:val="00CB1C55"/>
    <w:rPr>
      <w:rFonts w:ascii="Wingdings" w:hAnsi="Wingdings" w:cs="Wingdings" w:hint="default"/>
    </w:rPr>
  </w:style>
  <w:style w:type="character" w:customStyle="1" w:styleId="WW8Num2z0">
    <w:name w:val="WW8Num2z0"/>
    <w:rsid w:val="00CB1C55"/>
    <w:rPr>
      <w:rFonts w:hint="default"/>
    </w:rPr>
  </w:style>
  <w:style w:type="character" w:customStyle="1" w:styleId="WW8Num2z1">
    <w:name w:val="WW8Num2z1"/>
    <w:rsid w:val="00CB1C55"/>
  </w:style>
  <w:style w:type="character" w:customStyle="1" w:styleId="WW8Num2z2">
    <w:name w:val="WW8Num2z2"/>
    <w:rsid w:val="00CB1C55"/>
  </w:style>
  <w:style w:type="character" w:customStyle="1" w:styleId="WW8Num2z3">
    <w:name w:val="WW8Num2z3"/>
    <w:rsid w:val="00CB1C55"/>
  </w:style>
  <w:style w:type="character" w:customStyle="1" w:styleId="WW8Num2z4">
    <w:name w:val="WW8Num2z4"/>
    <w:rsid w:val="00CB1C55"/>
  </w:style>
  <w:style w:type="character" w:customStyle="1" w:styleId="WW8Num2z5">
    <w:name w:val="WW8Num2z5"/>
    <w:rsid w:val="00CB1C55"/>
  </w:style>
  <w:style w:type="character" w:customStyle="1" w:styleId="WW8Num2z6">
    <w:name w:val="WW8Num2z6"/>
    <w:rsid w:val="00CB1C55"/>
  </w:style>
  <w:style w:type="character" w:customStyle="1" w:styleId="WW8Num2z7">
    <w:name w:val="WW8Num2z7"/>
    <w:rsid w:val="00CB1C55"/>
  </w:style>
  <w:style w:type="character" w:customStyle="1" w:styleId="WW8Num2z8">
    <w:name w:val="WW8Num2z8"/>
    <w:rsid w:val="00CB1C55"/>
  </w:style>
  <w:style w:type="character" w:customStyle="1" w:styleId="WW8Num3z0">
    <w:name w:val="WW8Num3z0"/>
    <w:rsid w:val="00CB1C55"/>
    <w:rPr>
      <w:rFonts w:ascii="Symbol" w:hAnsi="Symbol" w:cs="Symbol" w:hint="default"/>
    </w:rPr>
  </w:style>
  <w:style w:type="character" w:customStyle="1" w:styleId="WW8Num3z1">
    <w:name w:val="WW8Num3z1"/>
    <w:rsid w:val="00CB1C55"/>
    <w:rPr>
      <w:rFonts w:ascii="Courier New" w:hAnsi="Courier New" w:cs="Courier New" w:hint="default"/>
    </w:rPr>
  </w:style>
  <w:style w:type="character" w:customStyle="1" w:styleId="WW8Num3z2">
    <w:name w:val="WW8Num3z2"/>
    <w:rsid w:val="00CB1C55"/>
    <w:rPr>
      <w:rFonts w:ascii="Wingdings" w:hAnsi="Wingdings" w:cs="Wingdings" w:hint="default"/>
    </w:rPr>
  </w:style>
  <w:style w:type="character" w:customStyle="1" w:styleId="WW8Num4z0">
    <w:name w:val="WW8Num4z0"/>
    <w:rsid w:val="00CB1C55"/>
    <w:rPr>
      <w:rFonts w:ascii="Symbol" w:hAnsi="Symbol" w:cs="Symbol" w:hint="default"/>
    </w:rPr>
  </w:style>
  <w:style w:type="character" w:customStyle="1" w:styleId="WW8Num4z1">
    <w:name w:val="WW8Num4z1"/>
    <w:rsid w:val="00CB1C55"/>
    <w:rPr>
      <w:rFonts w:ascii="Courier New" w:hAnsi="Courier New" w:cs="Courier New" w:hint="default"/>
    </w:rPr>
  </w:style>
  <w:style w:type="character" w:customStyle="1" w:styleId="WW8Num4z2">
    <w:name w:val="WW8Num4z2"/>
    <w:rsid w:val="00CB1C55"/>
    <w:rPr>
      <w:rFonts w:ascii="Wingdings" w:hAnsi="Wingdings" w:cs="Wingdings" w:hint="default"/>
    </w:rPr>
  </w:style>
  <w:style w:type="character" w:customStyle="1" w:styleId="WW8Num5z0">
    <w:name w:val="WW8Num5z0"/>
    <w:rsid w:val="00CB1C55"/>
    <w:rPr>
      <w:rFonts w:ascii="Times New Roman" w:eastAsia="Times New Roman" w:hAnsi="Times New Roman" w:cs="Times New Roman" w:hint="default"/>
    </w:rPr>
  </w:style>
  <w:style w:type="character" w:customStyle="1" w:styleId="WW8Num5z1">
    <w:name w:val="WW8Num5z1"/>
    <w:rsid w:val="00CB1C55"/>
    <w:rPr>
      <w:rFonts w:ascii="Courier New" w:hAnsi="Courier New" w:cs="Courier New" w:hint="default"/>
    </w:rPr>
  </w:style>
  <w:style w:type="character" w:customStyle="1" w:styleId="WW8Num5z2">
    <w:name w:val="WW8Num5z2"/>
    <w:rsid w:val="00CB1C55"/>
    <w:rPr>
      <w:rFonts w:ascii="Wingdings" w:hAnsi="Wingdings" w:cs="Wingdings" w:hint="default"/>
    </w:rPr>
  </w:style>
  <w:style w:type="character" w:customStyle="1" w:styleId="WW8Num5z3">
    <w:name w:val="WW8Num5z3"/>
    <w:rsid w:val="00CB1C55"/>
    <w:rPr>
      <w:rFonts w:ascii="Symbol" w:hAnsi="Symbol" w:cs="Symbol" w:hint="default"/>
    </w:rPr>
  </w:style>
  <w:style w:type="character" w:customStyle="1" w:styleId="WW8Num6z0">
    <w:name w:val="WW8Num6z0"/>
    <w:rsid w:val="00CB1C55"/>
    <w:rPr>
      <w:rFonts w:cs="Times New Roman"/>
    </w:rPr>
  </w:style>
  <w:style w:type="character" w:customStyle="1" w:styleId="WW8Num7z0">
    <w:name w:val="WW8Num7z0"/>
    <w:rsid w:val="00CB1C55"/>
    <w:rPr>
      <w:rFonts w:ascii="Calibri" w:eastAsia="Times New Roman" w:hAnsi="Calibri" w:cs="Calibri" w:hint="default"/>
    </w:rPr>
  </w:style>
  <w:style w:type="character" w:customStyle="1" w:styleId="WW8Num7z1">
    <w:name w:val="WW8Num7z1"/>
    <w:rsid w:val="00CB1C55"/>
    <w:rPr>
      <w:rFonts w:ascii="Courier New" w:hAnsi="Courier New" w:cs="Courier New" w:hint="default"/>
    </w:rPr>
  </w:style>
  <w:style w:type="character" w:customStyle="1" w:styleId="WW8Num7z2">
    <w:name w:val="WW8Num7z2"/>
    <w:rsid w:val="00CB1C55"/>
    <w:rPr>
      <w:rFonts w:ascii="Wingdings" w:hAnsi="Wingdings" w:cs="Wingdings" w:hint="default"/>
    </w:rPr>
  </w:style>
  <w:style w:type="character" w:customStyle="1" w:styleId="WW8Num7z3">
    <w:name w:val="WW8Num7z3"/>
    <w:rsid w:val="00CB1C55"/>
    <w:rPr>
      <w:rFonts w:ascii="Symbol" w:hAnsi="Symbol" w:cs="Symbol" w:hint="default"/>
    </w:rPr>
  </w:style>
  <w:style w:type="character" w:customStyle="1" w:styleId="WW8Num8z0">
    <w:name w:val="WW8Num8z0"/>
    <w:rsid w:val="00CB1C55"/>
    <w:rPr>
      <w:rFonts w:ascii="Times New Roman" w:eastAsia="Times New Roman" w:hAnsi="Times New Roman" w:cs="Times New Roman" w:hint="default"/>
    </w:rPr>
  </w:style>
  <w:style w:type="character" w:customStyle="1" w:styleId="WW8Num8z1">
    <w:name w:val="WW8Num8z1"/>
    <w:rsid w:val="00CB1C55"/>
    <w:rPr>
      <w:rFonts w:ascii="Courier New" w:hAnsi="Courier New" w:cs="Courier New" w:hint="default"/>
    </w:rPr>
  </w:style>
  <w:style w:type="character" w:customStyle="1" w:styleId="WW8Num8z2">
    <w:name w:val="WW8Num8z2"/>
    <w:rsid w:val="00CB1C55"/>
    <w:rPr>
      <w:rFonts w:ascii="Wingdings" w:hAnsi="Wingdings" w:cs="Wingdings" w:hint="default"/>
    </w:rPr>
  </w:style>
  <w:style w:type="character" w:customStyle="1" w:styleId="WW8Num8z3">
    <w:name w:val="WW8Num8z3"/>
    <w:rsid w:val="00CB1C55"/>
    <w:rPr>
      <w:rFonts w:ascii="Symbol" w:hAnsi="Symbol" w:cs="Symbol" w:hint="default"/>
    </w:rPr>
  </w:style>
  <w:style w:type="character" w:customStyle="1" w:styleId="WW8Num9z0">
    <w:name w:val="WW8Num9z0"/>
    <w:rsid w:val="00CB1C55"/>
    <w:rPr>
      <w:rFonts w:ascii="Symbol" w:hAnsi="Symbol" w:cs="Symbol" w:hint="default"/>
      <w:color w:val="000000"/>
    </w:rPr>
  </w:style>
  <w:style w:type="character" w:customStyle="1" w:styleId="WW8Num9z1">
    <w:name w:val="WW8Num9z1"/>
    <w:rsid w:val="00CB1C55"/>
    <w:rPr>
      <w:rFonts w:cs="Times New Roman"/>
    </w:rPr>
  </w:style>
  <w:style w:type="character" w:customStyle="1" w:styleId="WW8Num10z0">
    <w:name w:val="WW8Num10z0"/>
    <w:rsid w:val="00CB1C55"/>
    <w:rPr>
      <w:rFonts w:cs="Times New Roman"/>
    </w:rPr>
  </w:style>
  <w:style w:type="character" w:customStyle="1" w:styleId="WW8Num11z0">
    <w:name w:val="WW8Num11z0"/>
    <w:rsid w:val="00CB1C55"/>
    <w:rPr>
      <w:rFonts w:cs="Times New Roman"/>
    </w:rPr>
  </w:style>
  <w:style w:type="character" w:customStyle="1" w:styleId="WW8Num12z0">
    <w:name w:val="WW8Num12z0"/>
    <w:rsid w:val="00CB1C55"/>
    <w:rPr>
      <w:rFonts w:ascii="Symbol" w:hAnsi="Symbol" w:cs="Symbol" w:hint="default"/>
    </w:rPr>
  </w:style>
  <w:style w:type="character" w:customStyle="1" w:styleId="WW8Num12z1">
    <w:name w:val="WW8Num12z1"/>
    <w:rsid w:val="00CB1C55"/>
    <w:rPr>
      <w:rFonts w:ascii="Courier New" w:hAnsi="Courier New" w:cs="Courier New" w:hint="default"/>
    </w:rPr>
  </w:style>
  <w:style w:type="character" w:customStyle="1" w:styleId="WW8Num12z2">
    <w:name w:val="WW8Num12z2"/>
    <w:rsid w:val="00CB1C55"/>
    <w:rPr>
      <w:rFonts w:ascii="Wingdings" w:hAnsi="Wingdings" w:cs="Wingdings" w:hint="default"/>
    </w:rPr>
  </w:style>
  <w:style w:type="character" w:customStyle="1" w:styleId="WW8Num13z0">
    <w:name w:val="WW8Num13z0"/>
    <w:rsid w:val="00CB1C55"/>
    <w:rPr>
      <w:rFonts w:cs="Times New Roman"/>
    </w:rPr>
  </w:style>
  <w:style w:type="character" w:customStyle="1" w:styleId="WW8Num14z0">
    <w:name w:val="WW8Num14z0"/>
    <w:rsid w:val="00CB1C55"/>
    <w:rPr>
      <w:rFonts w:ascii="Symbol" w:hAnsi="Symbol" w:cs="Symbol" w:hint="default"/>
    </w:rPr>
  </w:style>
  <w:style w:type="character" w:customStyle="1" w:styleId="WW8Num14z1">
    <w:name w:val="WW8Num14z1"/>
    <w:rsid w:val="00CB1C55"/>
    <w:rPr>
      <w:rFonts w:ascii="Courier New" w:hAnsi="Courier New" w:cs="Courier New" w:hint="default"/>
    </w:rPr>
  </w:style>
  <w:style w:type="character" w:customStyle="1" w:styleId="WW8Num14z2">
    <w:name w:val="WW8Num14z2"/>
    <w:rsid w:val="00CB1C55"/>
    <w:rPr>
      <w:rFonts w:ascii="Wingdings" w:hAnsi="Wingdings" w:cs="Wingdings" w:hint="default"/>
    </w:rPr>
  </w:style>
  <w:style w:type="character" w:customStyle="1" w:styleId="WW8Num15z0">
    <w:name w:val="WW8Num15z0"/>
    <w:rsid w:val="00CB1C55"/>
    <w:rPr>
      <w:rFonts w:ascii="Times New Roman" w:eastAsia="Times New Roman" w:hAnsi="Times New Roman" w:cs="Times New Roman" w:hint="default"/>
    </w:rPr>
  </w:style>
  <w:style w:type="character" w:customStyle="1" w:styleId="WW8Num15z1">
    <w:name w:val="WW8Num15z1"/>
    <w:rsid w:val="00CB1C55"/>
    <w:rPr>
      <w:rFonts w:ascii="Courier New" w:hAnsi="Courier New" w:cs="Courier New" w:hint="default"/>
    </w:rPr>
  </w:style>
  <w:style w:type="character" w:customStyle="1" w:styleId="WW8Num15z2">
    <w:name w:val="WW8Num15z2"/>
    <w:rsid w:val="00CB1C55"/>
    <w:rPr>
      <w:rFonts w:ascii="Wingdings" w:hAnsi="Wingdings" w:cs="Wingdings" w:hint="default"/>
    </w:rPr>
  </w:style>
  <w:style w:type="character" w:customStyle="1" w:styleId="WW8Num15z3">
    <w:name w:val="WW8Num15z3"/>
    <w:rsid w:val="00CB1C55"/>
    <w:rPr>
      <w:rFonts w:ascii="Symbol" w:hAnsi="Symbol" w:cs="Symbol" w:hint="default"/>
    </w:rPr>
  </w:style>
  <w:style w:type="character" w:customStyle="1" w:styleId="WW8Num16z0">
    <w:name w:val="WW8Num16z0"/>
    <w:rsid w:val="00CB1C55"/>
    <w:rPr>
      <w:rFonts w:cs="Times New Roman" w:hint="default"/>
    </w:rPr>
  </w:style>
  <w:style w:type="character" w:customStyle="1" w:styleId="WW8Num16z1">
    <w:name w:val="WW8Num16z1"/>
    <w:rsid w:val="00CB1C55"/>
    <w:rPr>
      <w:rFonts w:cs="Times New Roman"/>
    </w:rPr>
  </w:style>
  <w:style w:type="character" w:customStyle="1" w:styleId="WW8Num17z0">
    <w:name w:val="WW8Num17z0"/>
    <w:rsid w:val="00CB1C55"/>
    <w:rPr>
      <w:rFonts w:cs="Times New Roman" w:hint="default"/>
    </w:rPr>
  </w:style>
  <w:style w:type="character" w:customStyle="1" w:styleId="WW8Num17z1">
    <w:name w:val="WW8Num17z1"/>
    <w:rsid w:val="00CB1C55"/>
    <w:rPr>
      <w:rFonts w:ascii="Courier New" w:hAnsi="Courier New" w:cs="Courier New" w:hint="default"/>
    </w:rPr>
  </w:style>
  <w:style w:type="character" w:customStyle="1" w:styleId="WW8Num17z2">
    <w:name w:val="WW8Num17z2"/>
    <w:rsid w:val="00CB1C55"/>
    <w:rPr>
      <w:rFonts w:ascii="Wingdings" w:hAnsi="Wingdings" w:cs="Wingdings" w:hint="default"/>
    </w:rPr>
  </w:style>
  <w:style w:type="character" w:customStyle="1" w:styleId="WW8Num17z3">
    <w:name w:val="WW8Num17z3"/>
    <w:rsid w:val="00CB1C55"/>
    <w:rPr>
      <w:rFonts w:ascii="Symbol" w:hAnsi="Symbol" w:cs="Symbol" w:hint="default"/>
    </w:rPr>
  </w:style>
  <w:style w:type="character" w:customStyle="1" w:styleId="WW8Num18z0">
    <w:name w:val="WW8Num18z0"/>
    <w:rsid w:val="00CB1C55"/>
    <w:rPr>
      <w:rFonts w:ascii="Symbol" w:hAnsi="Symbol" w:cs="Symbol" w:hint="default"/>
    </w:rPr>
  </w:style>
  <w:style w:type="character" w:customStyle="1" w:styleId="WW8Num18z1">
    <w:name w:val="WW8Num18z1"/>
    <w:rsid w:val="00CB1C55"/>
    <w:rPr>
      <w:rFonts w:ascii="Courier New" w:hAnsi="Courier New" w:cs="Courier New" w:hint="default"/>
    </w:rPr>
  </w:style>
  <w:style w:type="character" w:customStyle="1" w:styleId="WW8Num18z2">
    <w:name w:val="WW8Num18z2"/>
    <w:rsid w:val="00CB1C55"/>
    <w:rPr>
      <w:rFonts w:ascii="Wingdings" w:hAnsi="Wingdings" w:cs="Wingdings" w:hint="default"/>
    </w:rPr>
  </w:style>
  <w:style w:type="character" w:customStyle="1" w:styleId="WW8Num19z0">
    <w:name w:val="WW8Num19z0"/>
    <w:rsid w:val="00CB1C55"/>
    <w:rPr>
      <w:rFonts w:cs="Times New Roman"/>
    </w:rPr>
  </w:style>
  <w:style w:type="character" w:customStyle="1" w:styleId="WW8Num20z0">
    <w:name w:val="WW8Num20z0"/>
    <w:rsid w:val="00CB1C55"/>
    <w:rPr>
      <w:rFonts w:ascii="Symbol" w:hAnsi="Symbol" w:cs="Symbol" w:hint="default"/>
    </w:rPr>
  </w:style>
  <w:style w:type="character" w:customStyle="1" w:styleId="WW8Num20z1">
    <w:name w:val="WW8Num20z1"/>
    <w:rsid w:val="00CB1C55"/>
    <w:rPr>
      <w:rFonts w:ascii="Courier New" w:hAnsi="Courier New" w:cs="Courier New" w:hint="default"/>
    </w:rPr>
  </w:style>
  <w:style w:type="character" w:customStyle="1" w:styleId="WW8Num20z2">
    <w:name w:val="WW8Num20z2"/>
    <w:rsid w:val="00CB1C55"/>
    <w:rPr>
      <w:rFonts w:ascii="Wingdings" w:hAnsi="Wingdings" w:cs="Wingdings" w:hint="default"/>
    </w:rPr>
  </w:style>
  <w:style w:type="character" w:customStyle="1" w:styleId="WW8Num21z0">
    <w:name w:val="WW8Num21z0"/>
    <w:rsid w:val="00CB1C55"/>
    <w:rPr>
      <w:rFonts w:ascii="Symbol" w:hAnsi="Symbol" w:cs="Symbol" w:hint="default"/>
    </w:rPr>
  </w:style>
  <w:style w:type="character" w:customStyle="1" w:styleId="WW8Num21z1">
    <w:name w:val="WW8Num21z1"/>
    <w:rsid w:val="00CB1C55"/>
    <w:rPr>
      <w:rFonts w:ascii="Times New Roman" w:eastAsia="Times New Roman" w:hAnsi="Times New Roman" w:cs="Times New Roman" w:hint="default"/>
    </w:rPr>
  </w:style>
  <w:style w:type="character" w:customStyle="1" w:styleId="WW8Num21z2">
    <w:name w:val="WW8Num21z2"/>
    <w:rsid w:val="00CB1C55"/>
  </w:style>
  <w:style w:type="character" w:customStyle="1" w:styleId="WW8Num21z3">
    <w:name w:val="WW8Num21z3"/>
    <w:rsid w:val="00CB1C55"/>
  </w:style>
  <w:style w:type="character" w:customStyle="1" w:styleId="WW8Num21z4">
    <w:name w:val="WW8Num21z4"/>
    <w:rsid w:val="00CB1C55"/>
  </w:style>
  <w:style w:type="character" w:customStyle="1" w:styleId="WW8Num21z5">
    <w:name w:val="WW8Num21z5"/>
    <w:rsid w:val="00CB1C55"/>
  </w:style>
  <w:style w:type="character" w:customStyle="1" w:styleId="WW8Num21z6">
    <w:name w:val="WW8Num21z6"/>
    <w:rsid w:val="00CB1C55"/>
  </w:style>
  <w:style w:type="character" w:customStyle="1" w:styleId="WW8Num21z7">
    <w:name w:val="WW8Num21z7"/>
    <w:rsid w:val="00CB1C55"/>
  </w:style>
  <w:style w:type="character" w:customStyle="1" w:styleId="WW8Num21z8">
    <w:name w:val="WW8Num21z8"/>
    <w:rsid w:val="00CB1C55"/>
  </w:style>
  <w:style w:type="character" w:customStyle="1" w:styleId="WW8Num22z0">
    <w:name w:val="WW8Num22z0"/>
    <w:rsid w:val="00CB1C55"/>
    <w:rPr>
      <w:rFonts w:ascii="Symbol" w:hAnsi="Symbol" w:cs="Symbol" w:hint="default"/>
    </w:rPr>
  </w:style>
  <w:style w:type="character" w:customStyle="1" w:styleId="WW8Num22z1">
    <w:name w:val="WW8Num22z1"/>
    <w:rsid w:val="00CB1C55"/>
    <w:rPr>
      <w:rFonts w:ascii="Courier New" w:hAnsi="Courier New" w:cs="Courier New" w:hint="default"/>
    </w:rPr>
  </w:style>
  <w:style w:type="character" w:customStyle="1" w:styleId="WW8Num22z2">
    <w:name w:val="WW8Num22z2"/>
    <w:rsid w:val="00CB1C55"/>
    <w:rPr>
      <w:rFonts w:ascii="Wingdings" w:hAnsi="Wingdings" w:cs="Wingdings" w:hint="default"/>
    </w:rPr>
  </w:style>
  <w:style w:type="character" w:customStyle="1" w:styleId="WW8Num23z0">
    <w:name w:val="WW8Num23z0"/>
    <w:rsid w:val="00CB1C55"/>
    <w:rPr>
      <w:rFonts w:ascii="Calibri" w:eastAsia="Times New Roman" w:hAnsi="Calibri" w:cs="Calibri" w:hint="default"/>
    </w:rPr>
  </w:style>
  <w:style w:type="character" w:customStyle="1" w:styleId="WW8Num23z1">
    <w:name w:val="WW8Num23z1"/>
    <w:rsid w:val="00CB1C55"/>
    <w:rPr>
      <w:rFonts w:ascii="Courier New" w:hAnsi="Courier New" w:cs="Courier New" w:hint="default"/>
    </w:rPr>
  </w:style>
  <w:style w:type="character" w:customStyle="1" w:styleId="WW8Num23z2">
    <w:name w:val="WW8Num23z2"/>
    <w:rsid w:val="00CB1C55"/>
    <w:rPr>
      <w:rFonts w:ascii="Wingdings" w:hAnsi="Wingdings" w:cs="Wingdings" w:hint="default"/>
    </w:rPr>
  </w:style>
  <w:style w:type="character" w:customStyle="1" w:styleId="WW8Num23z3">
    <w:name w:val="WW8Num23z3"/>
    <w:rsid w:val="00CB1C55"/>
    <w:rPr>
      <w:rFonts w:ascii="Symbol" w:hAnsi="Symbol" w:cs="Symbol" w:hint="default"/>
    </w:rPr>
  </w:style>
  <w:style w:type="character" w:customStyle="1" w:styleId="WW8Num24z0">
    <w:name w:val="WW8Num24z0"/>
    <w:rsid w:val="00CB1C55"/>
    <w:rPr>
      <w:rFonts w:ascii="Symbol" w:hAnsi="Symbol" w:cs="Symbol" w:hint="default"/>
    </w:rPr>
  </w:style>
  <w:style w:type="character" w:customStyle="1" w:styleId="WW8Num24z1">
    <w:name w:val="WW8Num24z1"/>
    <w:rsid w:val="00CB1C55"/>
    <w:rPr>
      <w:rFonts w:ascii="Calibri" w:eastAsia="Times New Roman" w:hAnsi="Calibri" w:cs="Calibri" w:hint="default"/>
    </w:rPr>
  </w:style>
  <w:style w:type="character" w:customStyle="1" w:styleId="WW8Num24z2">
    <w:name w:val="WW8Num24z2"/>
    <w:rsid w:val="00CB1C55"/>
    <w:rPr>
      <w:rFonts w:ascii="Wingdings" w:hAnsi="Wingdings" w:cs="Wingdings" w:hint="default"/>
    </w:rPr>
  </w:style>
  <w:style w:type="character" w:customStyle="1" w:styleId="WW8Num24z4">
    <w:name w:val="WW8Num24z4"/>
    <w:rsid w:val="00CB1C55"/>
    <w:rPr>
      <w:rFonts w:ascii="Courier New" w:hAnsi="Courier New" w:cs="Courier New" w:hint="default"/>
    </w:rPr>
  </w:style>
  <w:style w:type="character" w:customStyle="1" w:styleId="WW8Num25z0">
    <w:name w:val="WW8Num25z0"/>
    <w:rsid w:val="00CB1C55"/>
    <w:rPr>
      <w:rFonts w:ascii="Times New Roman" w:eastAsia="Times New Roman" w:hAnsi="Times New Roman" w:cs="Times New Roman" w:hint="default"/>
    </w:rPr>
  </w:style>
  <w:style w:type="character" w:customStyle="1" w:styleId="WW8Num25z1">
    <w:name w:val="WW8Num25z1"/>
    <w:rsid w:val="00CB1C55"/>
    <w:rPr>
      <w:rFonts w:ascii="Courier New" w:hAnsi="Courier New" w:cs="Courier New" w:hint="default"/>
    </w:rPr>
  </w:style>
  <w:style w:type="character" w:customStyle="1" w:styleId="WW8Num25z2">
    <w:name w:val="WW8Num25z2"/>
    <w:rsid w:val="00CB1C55"/>
    <w:rPr>
      <w:rFonts w:ascii="Wingdings" w:hAnsi="Wingdings" w:cs="Wingdings" w:hint="default"/>
    </w:rPr>
  </w:style>
  <w:style w:type="character" w:customStyle="1" w:styleId="WW8Num25z3">
    <w:name w:val="WW8Num25z3"/>
    <w:rsid w:val="00CB1C55"/>
    <w:rPr>
      <w:rFonts w:ascii="Symbol" w:hAnsi="Symbol" w:cs="Symbol" w:hint="default"/>
    </w:rPr>
  </w:style>
  <w:style w:type="character" w:customStyle="1" w:styleId="WW8Num26z0">
    <w:name w:val="WW8Num26z0"/>
    <w:rsid w:val="00CB1C55"/>
    <w:rPr>
      <w:rFonts w:cs="Times New Roman" w:hint="default"/>
    </w:rPr>
  </w:style>
  <w:style w:type="character" w:customStyle="1" w:styleId="WW8Num26z1">
    <w:name w:val="WW8Num26z1"/>
    <w:rsid w:val="00CB1C55"/>
    <w:rPr>
      <w:rFonts w:cs="Times New Roman"/>
    </w:rPr>
  </w:style>
  <w:style w:type="character" w:customStyle="1" w:styleId="WW8Num27z0">
    <w:name w:val="WW8Num27z0"/>
    <w:rsid w:val="00CB1C55"/>
    <w:rPr>
      <w:rFonts w:cs="Times New Roman"/>
    </w:rPr>
  </w:style>
  <w:style w:type="character" w:customStyle="1" w:styleId="WW8Num28z0">
    <w:name w:val="WW8Num28z0"/>
    <w:rsid w:val="00CB1C55"/>
    <w:rPr>
      <w:rFonts w:ascii="Times New Roman" w:hAnsi="Times New Roman" w:cs="Times New Roman" w:hint="default"/>
    </w:rPr>
  </w:style>
  <w:style w:type="character" w:customStyle="1" w:styleId="WW8Num29z0">
    <w:name w:val="WW8Num29z0"/>
    <w:rsid w:val="00CB1C55"/>
    <w:rPr>
      <w:rFonts w:ascii="Symbol" w:hAnsi="Symbol" w:cs="Symbol" w:hint="default"/>
    </w:rPr>
  </w:style>
  <w:style w:type="character" w:customStyle="1" w:styleId="WW8Num29z1">
    <w:name w:val="WW8Num29z1"/>
    <w:rsid w:val="00CB1C55"/>
    <w:rPr>
      <w:rFonts w:ascii="Courier New" w:hAnsi="Courier New" w:cs="Courier New" w:hint="default"/>
    </w:rPr>
  </w:style>
  <w:style w:type="character" w:customStyle="1" w:styleId="WW8Num29z2">
    <w:name w:val="WW8Num29z2"/>
    <w:rsid w:val="00CB1C55"/>
    <w:rPr>
      <w:rFonts w:ascii="Wingdings" w:hAnsi="Wingdings" w:cs="Wingdings" w:hint="default"/>
    </w:rPr>
  </w:style>
  <w:style w:type="character" w:customStyle="1" w:styleId="WW8Num30z0">
    <w:name w:val="WW8Num30z0"/>
    <w:rsid w:val="00CB1C55"/>
  </w:style>
  <w:style w:type="character" w:customStyle="1" w:styleId="WW8Num30z1">
    <w:name w:val="WW8Num30z1"/>
    <w:rsid w:val="00CB1C55"/>
  </w:style>
  <w:style w:type="character" w:customStyle="1" w:styleId="WW8Num30z2">
    <w:name w:val="WW8Num30z2"/>
    <w:rsid w:val="00CB1C55"/>
  </w:style>
  <w:style w:type="character" w:customStyle="1" w:styleId="WW8Num30z3">
    <w:name w:val="WW8Num30z3"/>
    <w:rsid w:val="00CB1C55"/>
  </w:style>
  <w:style w:type="character" w:customStyle="1" w:styleId="WW8Num30z4">
    <w:name w:val="WW8Num30z4"/>
    <w:rsid w:val="00CB1C55"/>
  </w:style>
  <w:style w:type="character" w:customStyle="1" w:styleId="WW8Num30z5">
    <w:name w:val="WW8Num30z5"/>
    <w:rsid w:val="00CB1C55"/>
  </w:style>
  <w:style w:type="character" w:customStyle="1" w:styleId="WW8Num30z6">
    <w:name w:val="WW8Num30z6"/>
    <w:rsid w:val="00CB1C55"/>
  </w:style>
  <w:style w:type="character" w:customStyle="1" w:styleId="WW8Num30z7">
    <w:name w:val="WW8Num30z7"/>
    <w:rsid w:val="00CB1C55"/>
  </w:style>
  <w:style w:type="character" w:customStyle="1" w:styleId="WW8Num30z8">
    <w:name w:val="WW8Num30z8"/>
    <w:rsid w:val="00CB1C55"/>
  </w:style>
  <w:style w:type="character" w:customStyle="1" w:styleId="WW8Num31z0">
    <w:name w:val="WW8Num31z0"/>
    <w:rsid w:val="00CB1C55"/>
    <w:rPr>
      <w:rFonts w:ascii="Times New Roman" w:eastAsia="Times New Roman" w:hAnsi="Times New Roman" w:cs="Times New Roman" w:hint="default"/>
    </w:rPr>
  </w:style>
  <w:style w:type="character" w:customStyle="1" w:styleId="WW8Num31z1">
    <w:name w:val="WW8Num31z1"/>
    <w:rsid w:val="00CB1C55"/>
    <w:rPr>
      <w:rFonts w:ascii="Courier New" w:hAnsi="Courier New" w:cs="Courier New" w:hint="default"/>
    </w:rPr>
  </w:style>
  <w:style w:type="character" w:customStyle="1" w:styleId="WW8Num31z2">
    <w:name w:val="WW8Num31z2"/>
    <w:rsid w:val="00CB1C55"/>
    <w:rPr>
      <w:rFonts w:ascii="Wingdings" w:hAnsi="Wingdings" w:cs="Wingdings" w:hint="default"/>
    </w:rPr>
  </w:style>
  <w:style w:type="character" w:customStyle="1" w:styleId="WW8Num31z3">
    <w:name w:val="WW8Num31z3"/>
    <w:rsid w:val="00CB1C55"/>
    <w:rPr>
      <w:rFonts w:ascii="Symbol" w:hAnsi="Symbol" w:cs="Symbol" w:hint="default"/>
    </w:rPr>
  </w:style>
  <w:style w:type="character" w:customStyle="1" w:styleId="WW8Num32z0">
    <w:name w:val="WW8Num32z0"/>
    <w:rsid w:val="00CB1C55"/>
    <w:rPr>
      <w:rFonts w:ascii="Symbol" w:hAnsi="Symbol" w:cs="Symbol" w:hint="default"/>
    </w:rPr>
  </w:style>
  <w:style w:type="character" w:customStyle="1" w:styleId="WW8Num32z1">
    <w:name w:val="WW8Num32z1"/>
    <w:rsid w:val="00CB1C55"/>
    <w:rPr>
      <w:rFonts w:ascii="Courier New" w:hAnsi="Courier New" w:cs="Courier New" w:hint="default"/>
    </w:rPr>
  </w:style>
  <w:style w:type="character" w:customStyle="1" w:styleId="WW8Num32z2">
    <w:name w:val="WW8Num32z2"/>
    <w:rsid w:val="00CB1C55"/>
    <w:rPr>
      <w:rFonts w:ascii="Wingdings" w:hAnsi="Wingdings" w:cs="Wingdings" w:hint="default"/>
    </w:rPr>
  </w:style>
  <w:style w:type="character" w:customStyle="1" w:styleId="WW8Num33z0">
    <w:name w:val="WW8Num33z0"/>
    <w:rsid w:val="00CB1C55"/>
    <w:rPr>
      <w:rFonts w:ascii="Symbol" w:hAnsi="Symbol" w:cs="Symbol" w:hint="default"/>
    </w:rPr>
  </w:style>
  <w:style w:type="character" w:customStyle="1" w:styleId="WW8Num33z1">
    <w:name w:val="WW8Num33z1"/>
    <w:rsid w:val="00CB1C55"/>
    <w:rPr>
      <w:rFonts w:ascii="Courier New" w:hAnsi="Courier New" w:cs="Courier New" w:hint="default"/>
    </w:rPr>
  </w:style>
  <w:style w:type="character" w:customStyle="1" w:styleId="WW8Num33z2">
    <w:name w:val="WW8Num33z2"/>
    <w:rsid w:val="00CB1C55"/>
    <w:rPr>
      <w:rFonts w:ascii="Wingdings" w:hAnsi="Wingdings" w:cs="Wingdings" w:hint="default"/>
    </w:rPr>
  </w:style>
  <w:style w:type="character" w:customStyle="1" w:styleId="WW8Num34z0">
    <w:name w:val="WW8Num34z0"/>
    <w:rsid w:val="00CB1C55"/>
    <w:rPr>
      <w:rFonts w:ascii="Symbol" w:hAnsi="Symbol" w:cs="Symbol" w:hint="default"/>
    </w:rPr>
  </w:style>
  <w:style w:type="character" w:customStyle="1" w:styleId="WW8Num34z1">
    <w:name w:val="WW8Num34z1"/>
    <w:rsid w:val="00CB1C55"/>
    <w:rPr>
      <w:rFonts w:ascii="Courier New" w:hAnsi="Courier New" w:cs="Courier New" w:hint="default"/>
    </w:rPr>
  </w:style>
  <w:style w:type="character" w:customStyle="1" w:styleId="WW8Num34z2">
    <w:name w:val="WW8Num34z2"/>
    <w:rsid w:val="00CB1C55"/>
    <w:rPr>
      <w:rFonts w:ascii="Wingdings" w:hAnsi="Wingdings" w:cs="Wingdings" w:hint="default"/>
    </w:rPr>
  </w:style>
  <w:style w:type="character" w:customStyle="1" w:styleId="WW8Num35z0">
    <w:name w:val="WW8Num35z0"/>
    <w:rsid w:val="00CB1C55"/>
    <w:rPr>
      <w:rFonts w:ascii="Calibri" w:eastAsia="Times New Roman" w:hAnsi="Calibri" w:cs="Calibri" w:hint="default"/>
    </w:rPr>
  </w:style>
  <w:style w:type="character" w:customStyle="1" w:styleId="WW8Num35z1">
    <w:name w:val="WW8Num35z1"/>
    <w:rsid w:val="00CB1C55"/>
    <w:rPr>
      <w:rFonts w:ascii="Courier New" w:hAnsi="Courier New" w:cs="Courier New" w:hint="default"/>
    </w:rPr>
  </w:style>
  <w:style w:type="character" w:customStyle="1" w:styleId="WW8Num35z2">
    <w:name w:val="WW8Num35z2"/>
    <w:rsid w:val="00CB1C55"/>
    <w:rPr>
      <w:rFonts w:ascii="Wingdings" w:hAnsi="Wingdings" w:cs="Wingdings" w:hint="default"/>
    </w:rPr>
  </w:style>
  <w:style w:type="character" w:customStyle="1" w:styleId="WW8Num35z3">
    <w:name w:val="WW8Num35z3"/>
    <w:rsid w:val="00CB1C55"/>
    <w:rPr>
      <w:rFonts w:ascii="Symbol" w:hAnsi="Symbol" w:cs="Symbol" w:hint="default"/>
    </w:rPr>
  </w:style>
  <w:style w:type="character" w:customStyle="1" w:styleId="WW8Num36z0">
    <w:name w:val="WW8Num36z0"/>
    <w:rsid w:val="00CB1C55"/>
    <w:rPr>
      <w:rFonts w:ascii="Symbol" w:hAnsi="Symbol" w:cs="Symbol" w:hint="default"/>
    </w:rPr>
  </w:style>
  <w:style w:type="character" w:customStyle="1" w:styleId="WW8Num36z1">
    <w:name w:val="WW8Num36z1"/>
    <w:rsid w:val="00CB1C55"/>
    <w:rPr>
      <w:rFonts w:ascii="Courier New" w:hAnsi="Courier New" w:cs="Courier New" w:hint="default"/>
    </w:rPr>
  </w:style>
  <w:style w:type="character" w:customStyle="1" w:styleId="WW8Num36z2">
    <w:name w:val="WW8Num36z2"/>
    <w:rsid w:val="00CB1C55"/>
    <w:rPr>
      <w:rFonts w:ascii="Wingdings" w:hAnsi="Wingdings" w:cs="Wingdings" w:hint="default"/>
    </w:rPr>
  </w:style>
  <w:style w:type="character" w:customStyle="1" w:styleId="WW8Num37z0">
    <w:name w:val="WW8Num37z0"/>
    <w:rsid w:val="00CB1C55"/>
  </w:style>
  <w:style w:type="character" w:customStyle="1" w:styleId="WW8Num37z1">
    <w:name w:val="WW8Num37z1"/>
    <w:rsid w:val="00CB1C55"/>
  </w:style>
  <w:style w:type="character" w:customStyle="1" w:styleId="WW8Num37z2">
    <w:name w:val="WW8Num37z2"/>
    <w:rsid w:val="00CB1C55"/>
  </w:style>
  <w:style w:type="character" w:customStyle="1" w:styleId="WW8Num37z3">
    <w:name w:val="WW8Num37z3"/>
    <w:rsid w:val="00CB1C55"/>
  </w:style>
  <w:style w:type="character" w:customStyle="1" w:styleId="WW8Num37z4">
    <w:name w:val="WW8Num37z4"/>
    <w:rsid w:val="00CB1C55"/>
  </w:style>
  <w:style w:type="character" w:customStyle="1" w:styleId="WW8Num37z5">
    <w:name w:val="WW8Num37z5"/>
    <w:rsid w:val="00CB1C55"/>
  </w:style>
  <w:style w:type="character" w:customStyle="1" w:styleId="WW8Num37z6">
    <w:name w:val="WW8Num37z6"/>
    <w:rsid w:val="00CB1C55"/>
  </w:style>
  <w:style w:type="character" w:customStyle="1" w:styleId="WW8Num37z7">
    <w:name w:val="WW8Num37z7"/>
    <w:rsid w:val="00CB1C55"/>
  </w:style>
  <w:style w:type="character" w:customStyle="1" w:styleId="WW8Num37z8">
    <w:name w:val="WW8Num37z8"/>
    <w:rsid w:val="00CB1C55"/>
  </w:style>
  <w:style w:type="character" w:customStyle="1" w:styleId="WW8Num38z0">
    <w:name w:val="WW8Num38z0"/>
    <w:rsid w:val="00CB1C55"/>
    <w:rPr>
      <w:rFonts w:cs="Times New Roman" w:hint="default"/>
    </w:rPr>
  </w:style>
  <w:style w:type="character" w:customStyle="1" w:styleId="WW8Num38z1">
    <w:name w:val="WW8Num38z1"/>
    <w:rsid w:val="00CB1C55"/>
    <w:rPr>
      <w:rFonts w:ascii="Courier New" w:hAnsi="Courier New" w:cs="Courier New" w:hint="default"/>
    </w:rPr>
  </w:style>
  <w:style w:type="character" w:customStyle="1" w:styleId="WW8Num38z2">
    <w:name w:val="WW8Num38z2"/>
    <w:rsid w:val="00CB1C55"/>
    <w:rPr>
      <w:rFonts w:ascii="Wingdings" w:hAnsi="Wingdings" w:cs="Wingdings" w:hint="default"/>
    </w:rPr>
  </w:style>
  <w:style w:type="character" w:customStyle="1" w:styleId="WW8Num38z3">
    <w:name w:val="WW8Num38z3"/>
    <w:rsid w:val="00CB1C55"/>
    <w:rPr>
      <w:rFonts w:ascii="Symbol" w:hAnsi="Symbol" w:cs="Symbol" w:hint="default"/>
    </w:rPr>
  </w:style>
  <w:style w:type="character" w:customStyle="1" w:styleId="WW8Num39z0">
    <w:name w:val="WW8Num39z0"/>
    <w:rsid w:val="00CB1C55"/>
    <w:rPr>
      <w:rFonts w:ascii="Symbol" w:hAnsi="Symbol" w:cs="Symbol" w:hint="default"/>
    </w:rPr>
  </w:style>
  <w:style w:type="character" w:customStyle="1" w:styleId="WW8Num39z1">
    <w:name w:val="WW8Num39z1"/>
    <w:rsid w:val="00CB1C55"/>
    <w:rPr>
      <w:rFonts w:ascii="Courier New" w:hAnsi="Courier New" w:cs="Courier New" w:hint="default"/>
    </w:rPr>
  </w:style>
  <w:style w:type="character" w:customStyle="1" w:styleId="WW8Num39z2">
    <w:name w:val="WW8Num39z2"/>
    <w:rsid w:val="00CB1C55"/>
    <w:rPr>
      <w:rFonts w:ascii="Wingdings" w:hAnsi="Wingdings" w:cs="Wingdings" w:hint="default"/>
    </w:rPr>
  </w:style>
  <w:style w:type="character" w:customStyle="1" w:styleId="WW8Num40z0">
    <w:name w:val="WW8Num40z0"/>
    <w:rsid w:val="00CB1C55"/>
    <w:rPr>
      <w:rFonts w:cs="Times New Roman"/>
    </w:rPr>
  </w:style>
  <w:style w:type="character" w:customStyle="1" w:styleId="WW8Num41z0">
    <w:name w:val="WW8Num41z0"/>
    <w:rsid w:val="00CB1C55"/>
    <w:rPr>
      <w:rFonts w:cs="Times New Roman"/>
    </w:rPr>
  </w:style>
  <w:style w:type="character" w:customStyle="1" w:styleId="WW8Num42z0">
    <w:name w:val="WW8Num42z0"/>
    <w:rsid w:val="00CB1C55"/>
    <w:rPr>
      <w:rFonts w:ascii="Symbol" w:hAnsi="Symbol" w:cs="Symbol" w:hint="default"/>
    </w:rPr>
  </w:style>
  <w:style w:type="character" w:customStyle="1" w:styleId="WW8Num42z1">
    <w:name w:val="WW8Num42z1"/>
    <w:rsid w:val="00CB1C55"/>
    <w:rPr>
      <w:rFonts w:ascii="Courier New" w:hAnsi="Courier New" w:cs="Courier New" w:hint="default"/>
    </w:rPr>
  </w:style>
  <w:style w:type="character" w:customStyle="1" w:styleId="WW8Num42z2">
    <w:name w:val="WW8Num42z2"/>
    <w:rsid w:val="00CB1C55"/>
    <w:rPr>
      <w:rFonts w:ascii="Wingdings" w:hAnsi="Wingdings" w:cs="Wingdings" w:hint="default"/>
    </w:rPr>
  </w:style>
  <w:style w:type="character" w:customStyle="1" w:styleId="WW8Num43z0">
    <w:name w:val="WW8Num43z0"/>
    <w:rsid w:val="00CB1C55"/>
    <w:rPr>
      <w:rFonts w:ascii="Symbol" w:hAnsi="Symbol" w:cs="Symbol" w:hint="default"/>
    </w:rPr>
  </w:style>
  <w:style w:type="character" w:customStyle="1" w:styleId="WW8Num43z1">
    <w:name w:val="WW8Num43z1"/>
    <w:rsid w:val="00CB1C55"/>
    <w:rPr>
      <w:rFonts w:ascii="Courier New" w:hAnsi="Courier New" w:cs="Courier New" w:hint="default"/>
    </w:rPr>
  </w:style>
  <w:style w:type="character" w:customStyle="1" w:styleId="WW8Num43z2">
    <w:name w:val="WW8Num43z2"/>
    <w:rsid w:val="00CB1C55"/>
    <w:rPr>
      <w:rFonts w:ascii="Wingdings" w:hAnsi="Wingdings" w:cs="Wingdings" w:hint="default"/>
    </w:rPr>
  </w:style>
  <w:style w:type="character" w:customStyle="1" w:styleId="WW8Num44z0">
    <w:name w:val="WW8Num44z0"/>
    <w:rsid w:val="00CB1C55"/>
    <w:rPr>
      <w:rFonts w:ascii="Times New Roman" w:eastAsia="Times New Roman" w:hAnsi="Times New Roman" w:cs="Times New Roman" w:hint="default"/>
    </w:rPr>
  </w:style>
  <w:style w:type="character" w:customStyle="1" w:styleId="WW8Num44z1">
    <w:name w:val="WW8Num44z1"/>
    <w:rsid w:val="00CB1C55"/>
    <w:rPr>
      <w:rFonts w:ascii="Calibri" w:eastAsia="Times New Roman" w:hAnsi="Calibri" w:cs="Calibri" w:hint="default"/>
    </w:rPr>
  </w:style>
  <w:style w:type="character" w:customStyle="1" w:styleId="WW8Num44z2">
    <w:name w:val="WW8Num44z2"/>
    <w:rsid w:val="00CB1C55"/>
    <w:rPr>
      <w:rFonts w:ascii="Wingdings" w:hAnsi="Wingdings" w:cs="Wingdings" w:hint="default"/>
    </w:rPr>
  </w:style>
  <w:style w:type="character" w:customStyle="1" w:styleId="WW8Num44z3">
    <w:name w:val="WW8Num44z3"/>
    <w:rsid w:val="00CB1C55"/>
    <w:rPr>
      <w:rFonts w:ascii="Symbol" w:hAnsi="Symbol" w:cs="Symbol" w:hint="default"/>
    </w:rPr>
  </w:style>
  <w:style w:type="character" w:customStyle="1" w:styleId="WW8Num44z4">
    <w:name w:val="WW8Num44z4"/>
    <w:rsid w:val="00CB1C55"/>
    <w:rPr>
      <w:rFonts w:ascii="Courier New" w:hAnsi="Courier New" w:cs="Courier New" w:hint="default"/>
    </w:rPr>
  </w:style>
  <w:style w:type="character" w:customStyle="1" w:styleId="WW8Num45z0">
    <w:name w:val="WW8Num45z0"/>
    <w:rsid w:val="00CB1C55"/>
    <w:rPr>
      <w:rFonts w:ascii="Times New Roman" w:eastAsia="Times New Roman" w:hAnsi="Times New Roman" w:cs="Times New Roman" w:hint="default"/>
    </w:rPr>
  </w:style>
  <w:style w:type="character" w:customStyle="1" w:styleId="WW8Num45z1">
    <w:name w:val="WW8Num45z1"/>
    <w:rsid w:val="00CB1C55"/>
    <w:rPr>
      <w:rFonts w:ascii="Courier New" w:hAnsi="Courier New" w:cs="Courier New" w:hint="default"/>
    </w:rPr>
  </w:style>
  <w:style w:type="character" w:customStyle="1" w:styleId="WW8Num45z2">
    <w:name w:val="WW8Num45z2"/>
    <w:rsid w:val="00CB1C55"/>
    <w:rPr>
      <w:rFonts w:ascii="Wingdings" w:hAnsi="Wingdings" w:cs="Wingdings" w:hint="default"/>
    </w:rPr>
  </w:style>
  <w:style w:type="character" w:customStyle="1" w:styleId="WW8Num45z3">
    <w:name w:val="WW8Num45z3"/>
    <w:rsid w:val="00CB1C55"/>
    <w:rPr>
      <w:rFonts w:ascii="Symbol" w:hAnsi="Symbol" w:cs="Symbol" w:hint="default"/>
    </w:rPr>
  </w:style>
  <w:style w:type="character" w:customStyle="1" w:styleId="WW8Num46z0">
    <w:name w:val="WW8Num46z0"/>
    <w:rsid w:val="00CB1C55"/>
    <w:rPr>
      <w:rFonts w:ascii="Times New Roman" w:eastAsia="Times New Roman" w:hAnsi="Times New Roman" w:cs="Times New Roman" w:hint="default"/>
    </w:rPr>
  </w:style>
  <w:style w:type="character" w:customStyle="1" w:styleId="WW8Num46z1">
    <w:name w:val="WW8Num46z1"/>
    <w:rsid w:val="00CB1C55"/>
    <w:rPr>
      <w:rFonts w:ascii="Courier New" w:hAnsi="Courier New" w:cs="Courier New" w:hint="default"/>
    </w:rPr>
  </w:style>
  <w:style w:type="character" w:customStyle="1" w:styleId="WW8Num46z2">
    <w:name w:val="WW8Num46z2"/>
    <w:rsid w:val="00CB1C55"/>
    <w:rPr>
      <w:rFonts w:ascii="Wingdings" w:hAnsi="Wingdings" w:cs="Wingdings" w:hint="default"/>
    </w:rPr>
  </w:style>
  <w:style w:type="character" w:customStyle="1" w:styleId="WW8Num46z3">
    <w:name w:val="WW8Num46z3"/>
    <w:rsid w:val="00CB1C55"/>
    <w:rPr>
      <w:rFonts w:ascii="Symbol" w:hAnsi="Symbol" w:cs="Symbol" w:hint="default"/>
    </w:rPr>
  </w:style>
  <w:style w:type="character" w:customStyle="1" w:styleId="WW8Num47z0">
    <w:name w:val="WW8Num47z0"/>
    <w:rsid w:val="00CB1C55"/>
  </w:style>
  <w:style w:type="character" w:customStyle="1" w:styleId="WW8Num47z1">
    <w:name w:val="WW8Num47z1"/>
    <w:rsid w:val="00CB1C55"/>
  </w:style>
  <w:style w:type="character" w:customStyle="1" w:styleId="WW8Num47z2">
    <w:name w:val="WW8Num47z2"/>
    <w:rsid w:val="00CB1C55"/>
  </w:style>
  <w:style w:type="character" w:customStyle="1" w:styleId="WW8Num47z3">
    <w:name w:val="WW8Num47z3"/>
    <w:rsid w:val="00CB1C55"/>
  </w:style>
  <w:style w:type="character" w:customStyle="1" w:styleId="WW8Num47z4">
    <w:name w:val="WW8Num47z4"/>
    <w:rsid w:val="00CB1C55"/>
  </w:style>
  <w:style w:type="character" w:customStyle="1" w:styleId="WW8Num47z5">
    <w:name w:val="WW8Num47z5"/>
    <w:rsid w:val="00CB1C55"/>
  </w:style>
  <w:style w:type="character" w:customStyle="1" w:styleId="WW8Num47z6">
    <w:name w:val="WW8Num47z6"/>
    <w:rsid w:val="00CB1C55"/>
  </w:style>
  <w:style w:type="character" w:customStyle="1" w:styleId="WW8Num47z7">
    <w:name w:val="WW8Num47z7"/>
    <w:rsid w:val="00CB1C55"/>
  </w:style>
  <w:style w:type="character" w:customStyle="1" w:styleId="WW8Num47z8">
    <w:name w:val="WW8Num47z8"/>
    <w:rsid w:val="00CB1C55"/>
  </w:style>
  <w:style w:type="character" w:customStyle="1" w:styleId="WW8Num48z0">
    <w:name w:val="WW8Num48z0"/>
    <w:rsid w:val="00CB1C55"/>
    <w:rPr>
      <w:rFonts w:ascii="Symbol" w:hAnsi="Symbol" w:cs="Symbol" w:hint="default"/>
    </w:rPr>
  </w:style>
  <w:style w:type="character" w:customStyle="1" w:styleId="WW8Num48z1">
    <w:name w:val="WW8Num48z1"/>
    <w:rsid w:val="00CB1C55"/>
    <w:rPr>
      <w:rFonts w:ascii="Courier New" w:hAnsi="Courier New" w:cs="Courier New" w:hint="default"/>
    </w:rPr>
  </w:style>
  <w:style w:type="character" w:customStyle="1" w:styleId="WW8Num48z2">
    <w:name w:val="WW8Num48z2"/>
    <w:rsid w:val="00CB1C55"/>
    <w:rPr>
      <w:rFonts w:ascii="Wingdings" w:hAnsi="Wingdings" w:cs="Wingdings" w:hint="default"/>
    </w:rPr>
  </w:style>
  <w:style w:type="character" w:customStyle="1" w:styleId="WW8Num49z0">
    <w:name w:val="WW8Num49z0"/>
    <w:rsid w:val="00CB1C55"/>
    <w:rPr>
      <w:rFonts w:ascii="Symbol" w:hAnsi="Symbol" w:cs="Symbol" w:hint="default"/>
    </w:rPr>
  </w:style>
  <w:style w:type="character" w:customStyle="1" w:styleId="WW8Num49z1">
    <w:name w:val="WW8Num49z1"/>
    <w:rsid w:val="00CB1C55"/>
    <w:rPr>
      <w:rFonts w:ascii="Courier New" w:hAnsi="Courier New" w:cs="Courier New" w:hint="default"/>
    </w:rPr>
  </w:style>
  <w:style w:type="character" w:customStyle="1" w:styleId="WW8Num49z2">
    <w:name w:val="WW8Num49z2"/>
    <w:rsid w:val="00CB1C55"/>
    <w:rPr>
      <w:rFonts w:ascii="Wingdings" w:hAnsi="Wingdings" w:cs="Wingdings" w:hint="default"/>
    </w:rPr>
  </w:style>
  <w:style w:type="character" w:customStyle="1" w:styleId="WW8Num50z0">
    <w:name w:val="WW8Num50z0"/>
    <w:rsid w:val="00CB1C55"/>
    <w:rPr>
      <w:rFonts w:ascii="Symbol" w:hAnsi="Symbol" w:cs="Symbol" w:hint="default"/>
    </w:rPr>
  </w:style>
  <w:style w:type="character" w:customStyle="1" w:styleId="WW8Num50z1">
    <w:name w:val="WW8Num50z1"/>
    <w:rsid w:val="00CB1C55"/>
    <w:rPr>
      <w:rFonts w:ascii="Courier New" w:hAnsi="Courier New" w:cs="Courier New" w:hint="default"/>
    </w:rPr>
  </w:style>
  <w:style w:type="character" w:customStyle="1" w:styleId="WW8Num50z2">
    <w:name w:val="WW8Num50z2"/>
    <w:rsid w:val="00CB1C55"/>
    <w:rPr>
      <w:rFonts w:ascii="Wingdings" w:hAnsi="Wingdings" w:cs="Wingdings" w:hint="default"/>
    </w:rPr>
  </w:style>
  <w:style w:type="character" w:customStyle="1" w:styleId="FootnoteCharacters">
    <w:name w:val="Footnote Characters"/>
    <w:rsid w:val="00CB1C55"/>
    <w:rPr>
      <w:rFonts w:cs="Times New Roman"/>
      <w:vertAlign w:val="superscript"/>
    </w:rPr>
  </w:style>
  <w:style w:type="paragraph" w:customStyle="1" w:styleId="Heading">
    <w:name w:val="Heading"/>
    <w:basedOn w:val="Normal"/>
    <w:next w:val="BodyText"/>
    <w:rsid w:val="00CB1C55"/>
    <w:pPr>
      <w:keepNext/>
      <w:suppressAutoHyphens/>
      <w:spacing w:before="240" w:after="120"/>
    </w:pPr>
    <w:rPr>
      <w:rFonts w:ascii="Liberation Sans" w:eastAsia="Noto Sans CJK SC" w:hAnsi="Liberation Sans" w:cs="FreeSans"/>
      <w:sz w:val="28"/>
      <w:szCs w:val="28"/>
      <w:lang w:eastAsia="zh-CN"/>
    </w:rPr>
  </w:style>
  <w:style w:type="paragraph" w:styleId="List">
    <w:name w:val="List"/>
    <w:basedOn w:val="BodyText"/>
    <w:rsid w:val="00CB1C55"/>
    <w:pPr>
      <w:suppressAutoHyphens/>
    </w:pPr>
    <w:rPr>
      <w:rFonts w:cs="FreeSans"/>
      <w:noProof w:val="0"/>
      <w:lang w:eastAsia="en-GB"/>
    </w:rPr>
  </w:style>
  <w:style w:type="paragraph" w:customStyle="1" w:styleId="Index">
    <w:name w:val="Index"/>
    <w:basedOn w:val="Normal"/>
    <w:rsid w:val="00CB1C55"/>
    <w:pPr>
      <w:suppressLineNumbers/>
      <w:suppressAutoHyphens/>
    </w:pPr>
  </w:style>
  <w:style w:type="paragraph" w:customStyle="1" w:styleId="HeaderandFooter">
    <w:name w:val="Header and Footer"/>
    <w:basedOn w:val="Normal"/>
    <w:rsid w:val="00CB1C55"/>
    <w:pPr>
      <w:suppressLineNumbers/>
      <w:tabs>
        <w:tab w:val="center" w:pos="4986"/>
        <w:tab w:val="right" w:pos="9972"/>
      </w:tabs>
      <w:suppressAutoHyphens/>
    </w:pPr>
    <w:rPr>
      <w:lang w:eastAsia="zh-CN"/>
    </w:rPr>
  </w:style>
  <w:style w:type="paragraph" w:customStyle="1" w:styleId="TableContents">
    <w:name w:val="Table Contents"/>
    <w:basedOn w:val="Normal"/>
    <w:rsid w:val="00CB1C55"/>
    <w:pPr>
      <w:widowControl w:val="0"/>
      <w:suppressLineNumbers/>
      <w:suppressAutoHyphens/>
    </w:pPr>
    <w:rPr>
      <w:lang w:eastAsia="zh-CN"/>
    </w:rPr>
  </w:style>
  <w:style w:type="paragraph" w:customStyle="1" w:styleId="TableHeading">
    <w:name w:val="Table Heading"/>
    <w:basedOn w:val="TableContents"/>
    <w:rsid w:val="00CB1C55"/>
    <w:pPr>
      <w:jc w:val="center"/>
    </w:pPr>
    <w:rPr>
      <w:b/>
      <w:bCs/>
    </w:rPr>
  </w:style>
  <w:style w:type="table" w:styleId="TableGridLight">
    <w:name w:val="Grid Table Light"/>
    <w:basedOn w:val="TableNormal"/>
    <w:uiPriority w:val="40"/>
    <w:rsid w:val="00CB1C55"/>
    <w:pPr>
      <w:spacing w:after="0" w:line="240" w:lineRule="auto"/>
    </w:pPr>
    <w:rPr>
      <w:rFonts w:ascii="Times New Roman" w:eastAsia="Times New Roman" w:hAnsi="Times New Roman" w:cs="Times New Roman"/>
      <w:sz w:val="20"/>
      <w:szCs w:val="20"/>
      <w:lang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harCharCharCharCharCharCharCharCharCharCharCharCharCharCharChar">
    <w:name w:val="Char Char Char Char Char Char Char Char Char Char Char Char Char Char Char Char"/>
    <w:basedOn w:val="Normal"/>
    <w:rsid w:val="00CB1C55"/>
    <w:pPr>
      <w:spacing w:after="160" w:line="240" w:lineRule="exact"/>
    </w:pPr>
    <w:rPr>
      <w:rFonts w:ascii="Verdana" w:hAnsi="Verdana"/>
      <w:sz w:val="20"/>
      <w:szCs w:val="20"/>
      <w:lang w:eastAsia="en-US"/>
    </w:rPr>
  </w:style>
  <w:style w:type="table" w:styleId="TableGrid10">
    <w:name w:val="Table Grid 1"/>
    <w:basedOn w:val="TableNormal"/>
    <w:rsid w:val="00CB1C55"/>
    <w:pPr>
      <w:spacing w:after="0" w:line="240" w:lineRule="auto"/>
    </w:pPr>
    <w:rPr>
      <w:rFonts w:ascii="Calibri" w:eastAsia="Times New Roman" w:hAnsi="Calibri"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12ptJustifiedBefore6pt">
    <w:name w:val="Style 12 pt Justified Before:  6 pt"/>
    <w:basedOn w:val="Normal"/>
    <w:rsid w:val="00CB1C55"/>
    <w:pPr>
      <w:spacing w:before="120"/>
      <w:ind w:firstLine="720"/>
      <w:jc w:val="both"/>
    </w:pPr>
    <w:rPr>
      <w:rFonts w:ascii="Calibri" w:hAnsi="Calibri"/>
      <w:szCs w:val="20"/>
      <w:lang w:val="sr-Latn-BA" w:eastAsia="en-US"/>
    </w:rPr>
  </w:style>
  <w:style w:type="paragraph" w:customStyle="1" w:styleId="MediumGrid21">
    <w:name w:val="Medium Grid 21"/>
    <w:link w:val="MediumGrid2Char"/>
    <w:qFormat/>
    <w:rsid w:val="00CB1C55"/>
    <w:pPr>
      <w:spacing w:after="0" w:line="240" w:lineRule="auto"/>
    </w:pPr>
    <w:rPr>
      <w:rFonts w:ascii="Calibri" w:eastAsia="Calibri" w:hAnsi="Calibri" w:cs="Times New Roman"/>
      <w:lang w:eastAsia="en-US"/>
    </w:rPr>
  </w:style>
  <w:style w:type="paragraph" w:styleId="BodyTextIndent">
    <w:name w:val="Body Text Indent"/>
    <w:basedOn w:val="Normal"/>
    <w:link w:val="BodyTextIndentChar"/>
    <w:rsid w:val="00CB1C55"/>
    <w:pPr>
      <w:ind w:left="360"/>
      <w:jc w:val="both"/>
    </w:pPr>
    <w:rPr>
      <w:rFonts w:ascii="Arial" w:hAnsi="Arial"/>
      <w:lang w:val="hr-HR" w:eastAsia="x-none"/>
    </w:rPr>
  </w:style>
  <w:style w:type="character" w:customStyle="1" w:styleId="BodyTextIndentChar">
    <w:name w:val="Body Text Indent Char"/>
    <w:basedOn w:val="DefaultParagraphFont"/>
    <w:link w:val="BodyTextIndent"/>
    <w:rsid w:val="00CB1C55"/>
    <w:rPr>
      <w:rFonts w:ascii="Arial" w:eastAsia="Times New Roman" w:hAnsi="Arial" w:cs="Times New Roman"/>
      <w:sz w:val="24"/>
      <w:szCs w:val="24"/>
      <w:lang w:val="hr-HR" w:eastAsia="x-none"/>
    </w:rPr>
  </w:style>
  <w:style w:type="paragraph" w:styleId="BodyTextIndent2">
    <w:name w:val="Body Text Indent 2"/>
    <w:basedOn w:val="Normal"/>
    <w:link w:val="BodyTextIndent2Char"/>
    <w:rsid w:val="00CB1C55"/>
    <w:pPr>
      <w:ind w:firstLine="720"/>
      <w:jc w:val="both"/>
    </w:pPr>
    <w:rPr>
      <w:rFonts w:ascii="Arial" w:hAnsi="Arial"/>
      <w:lang w:val="en-GB" w:eastAsia="x-none"/>
    </w:rPr>
  </w:style>
  <w:style w:type="character" w:customStyle="1" w:styleId="BodyTextIndent2Char">
    <w:name w:val="Body Text Indent 2 Char"/>
    <w:basedOn w:val="DefaultParagraphFont"/>
    <w:link w:val="BodyTextIndent2"/>
    <w:rsid w:val="00CB1C55"/>
    <w:rPr>
      <w:rFonts w:ascii="Arial" w:eastAsia="Times New Roman" w:hAnsi="Arial" w:cs="Times New Roman"/>
      <w:sz w:val="24"/>
      <w:szCs w:val="24"/>
      <w:lang w:val="en-GB" w:eastAsia="x-none"/>
    </w:rPr>
  </w:style>
  <w:style w:type="paragraph" w:styleId="BodyTextIndent3">
    <w:name w:val="Body Text Indent 3"/>
    <w:basedOn w:val="Normal"/>
    <w:link w:val="BodyTextIndent3Char"/>
    <w:rsid w:val="00CB1C55"/>
    <w:pPr>
      <w:ind w:firstLine="360"/>
      <w:jc w:val="both"/>
    </w:pPr>
    <w:rPr>
      <w:rFonts w:ascii="Arial" w:hAnsi="Arial"/>
      <w:lang w:val="en-GB" w:eastAsia="x-none"/>
    </w:rPr>
  </w:style>
  <w:style w:type="character" w:customStyle="1" w:styleId="BodyTextIndent3Char">
    <w:name w:val="Body Text Indent 3 Char"/>
    <w:basedOn w:val="DefaultParagraphFont"/>
    <w:link w:val="BodyTextIndent3"/>
    <w:rsid w:val="00CB1C55"/>
    <w:rPr>
      <w:rFonts w:ascii="Arial" w:eastAsia="Times New Roman" w:hAnsi="Arial" w:cs="Times New Roman"/>
      <w:sz w:val="24"/>
      <w:szCs w:val="24"/>
      <w:lang w:val="en-GB" w:eastAsia="x-none"/>
    </w:rPr>
  </w:style>
  <w:style w:type="paragraph" w:styleId="BodyText3">
    <w:name w:val="Body Text 3"/>
    <w:basedOn w:val="Normal"/>
    <w:link w:val="BodyText3Char"/>
    <w:rsid w:val="00CB1C55"/>
    <w:pPr>
      <w:spacing w:after="120"/>
    </w:pPr>
    <w:rPr>
      <w:sz w:val="16"/>
      <w:szCs w:val="16"/>
      <w:lang w:val="en-GB" w:eastAsia="x-none"/>
    </w:rPr>
  </w:style>
  <w:style w:type="character" w:customStyle="1" w:styleId="BodyText3Char">
    <w:name w:val="Body Text 3 Char"/>
    <w:basedOn w:val="DefaultParagraphFont"/>
    <w:link w:val="BodyText3"/>
    <w:rsid w:val="00CB1C55"/>
    <w:rPr>
      <w:rFonts w:ascii="Times New Roman" w:eastAsia="Times New Roman" w:hAnsi="Times New Roman" w:cs="Times New Roman"/>
      <w:sz w:val="16"/>
      <w:szCs w:val="16"/>
      <w:lang w:val="en-GB" w:eastAsia="x-none"/>
    </w:rPr>
  </w:style>
  <w:style w:type="paragraph" w:customStyle="1" w:styleId="Basic">
    <w:name w:val="Basic"/>
    <w:basedOn w:val="Normal"/>
    <w:rsid w:val="00CB1C55"/>
    <w:pPr>
      <w:ind w:left="284"/>
    </w:pPr>
    <w:rPr>
      <w:rFonts w:ascii="Courier New" w:hAnsi="Courier New"/>
      <w:noProof/>
      <w:color w:val="000000"/>
      <w:sz w:val="22"/>
      <w:szCs w:val="20"/>
      <w:lang w:eastAsia="en-US"/>
    </w:rPr>
  </w:style>
  <w:style w:type="character" w:customStyle="1" w:styleId="text1">
    <w:name w:val="text1"/>
    <w:rsid w:val="00CB1C55"/>
    <w:rPr>
      <w:rFonts w:ascii="Verdana" w:hAnsi="Verdana" w:hint="default"/>
      <w:strike w:val="0"/>
      <w:dstrike w:val="0"/>
      <w:color w:val="222222"/>
      <w:sz w:val="17"/>
      <w:szCs w:val="17"/>
      <w:u w:val="none"/>
      <w:effect w:val="none"/>
    </w:rPr>
  </w:style>
  <w:style w:type="paragraph" w:customStyle="1" w:styleId="MediumGrid1-Accent21">
    <w:name w:val="Medium Grid 1 - Accent 21"/>
    <w:basedOn w:val="Normal"/>
    <w:link w:val="MediumGrid1-Accent2Char"/>
    <w:qFormat/>
    <w:rsid w:val="00CB1C55"/>
    <w:pPr>
      <w:ind w:left="720"/>
    </w:pPr>
    <w:rPr>
      <w:lang w:val="en-GB" w:eastAsia="x-none"/>
    </w:rPr>
  </w:style>
  <w:style w:type="character" w:customStyle="1" w:styleId="apple-style-span">
    <w:name w:val="apple-style-span"/>
    <w:basedOn w:val="DefaultParagraphFont"/>
    <w:rsid w:val="00CB1C55"/>
  </w:style>
  <w:style w:type="paragraph" w:customStyle="1" w:styleId="Style1">
    <w:name w:val="Style1"/>
    <w:basedOn w:val="Heading1"/>
    <w:rsid w:val="00CB1C55"/>
    <w:pPr>
      <w:numPr>
        <w:numId w:val="0"/>
      </w:numPr>
      <w:jc w:val="center"/>
    </w:pPr>
    <w:rPr>
      <w:rFonts w:ascii="Calibri" w:eastAsia="Times New Roman" w:hAnsi="Calibri" w:cs="Arial"/>
      <w:b w:val="0"/>
      <w:iCs/>
      <w:kern w:val="0"/>
      <w:sz w:val="32"/>
      <w:lang w:val="en-US" w:eastAsia="x-none"/>
    </w:rPr>
  </w:style>
  <w:style w:type="paragraph" w:customStyle="1" w:styleId="Style2">
    <w:name w:val="Style2"/>
    <w:basedOn w:val="Heading1"/>
    <w:autoRedefine/>
    <w:rsid w:val="00CB1C55"/>
    <w:pPr>
      <w:numPr>
        <w:numId w:val="0"/>
      </w:numPr>
      <w:jc w:val="center"/>
    </w:pPr>
    <w:rPr>
      <w:rFonts w:ascii="Calibri" w:eastAsia="Times New Roman" w:hAnsi="Calibri" w:cs="Arial"/>
      <w:b w:val="0"/>
      <w:iCs/>
      <w:kern w:val="0"/>
      <w:sz w:val="32"/>
      <w:lang w:val="en-US" w:eastAsia="x-none"/>
    </w:rPr>
  </w:style>
  <w:style w:type="paragraph" w:customStyle="1" w:styleId="InterofficeMemorandumheading">
    <w:name w:val="Interoffice Memorandum heading"/>
    <w:basedOn w:val="Normal"/>
    <w:rsid w:val="00CB1C55"/>
    <w:pPr>
      <w:tabs>
        <w:tab w:val="left" w:pos="6840"/>
        <w:tab w:val="left" w:pos="8368"/>
      </w:tabs>
    </w:pPr>
    <w:rPr>
      <w:b/>
      <w:noProof/>
      <w:sz w:val="22"/>
      <w:szCs w:val="20"/>
      <w:lang w:eastAsia="en-US"/>
    </w:rPr>
  </w:style>
  <w:style w:type="paragraph" w:customStyle="1" w:styleId="ecxecxlistparagraph">
    <w:name w:val="ecxecxlistparagraph"/>
    <w:basedOn w:val="Normal"/>
    <w:rsid w:val="00CB1C55"/>
    <w:pPr>
      <w:spacing w:before="100" w:beforeAutospacing="1" w:after="100" w:afterAutospacing="1"/>
    </w:pPr>
    <w:rPr>
      <w:lang w:eastAsia="en-US"/>
    </w:rPr>
  </w:style>
  <w:style w:type="paragraph" w:customStyle="1" w:styleId="GridTable31">
    <w:name w:val="Grid Table 31"/>
    <w:basedOn w:val="Heading1"/>
    <w:next w:val="Normal"/>
    <w:uiPriority w:val="39"/>
    <w:unhideWhenUsed/>
    <w:qFormat/>
    <w:rsid w:val="00CB1C55"/>
    <w:pPr>
      <w:numPr>
        <w:numId w:val="0"/>
      </w:numPr>
      <w:outlineLvl w:val="9"/>
    </w:pPr>
    <w:rPr>
      <w:rFonts w:ascii="Cambria" w:eastAsia="Times New Roman" w:hAnsi="Cambria"/>
      <w:b w:val="0"/>
      <w:sz w:val="32"/>
      <w:lang w:val="sr-Latn-BA" w:eastAsia="x-none"/>
    </w:rPr>
  </w:style>
  <w:style w:type="character" w:customStyle="1" w:styleId="textexposedhide">
    <w:name w:val="text_exposed_hide"/>
    <w:basedOn w:val="DefaultParagraphFont"/>
    <w:rsid w:val="00CB1C55"/>
  </w:style>
  <w:style w:type="character" w:customStyle="1" w:styleId="textexposedshow">
    <w:name w:val="text_exposed_show"/>
    <w:basedOn w:val="DefaultParagraphFont"/>
    <w:rsid w:val="00CB1C55"/>
  </w:style>
  <w:style w:type="character" w:customStyle="1" w:styleId="meta">
    <w:name w:val="meta"/>
    <w:basedOn w:val="DefaultParagraphFont"/>
    <w:rsid w:val="00CB1C55"/>
  </w:style>
  <w:style w:type="paragraph" w:customStyle="1" w:styleId="Odlomak">
    <w:name w:val="Odlomak"/>
    <w:basedOn w:val="BodyText"/>
    <w:link w:val="OdlomakChar"/>
    <w:autoRedefine/>
    <w:rsid w:val="00CB1C55"/>
    <w:pPr>
      <w:spacing w:before="120" w:after="0"/>
      <w:jc w:val="both"/>
    </w:pPr>
    <w:rPr>
      <w:rFonts w:ascii="Calibri" w:hAnsi="Calibri"/>
      <w:noProof w:val="0"/>
      <w:color w:val="000000"/>
      <w:sz w:val="22"/>
      <w:szCs w:val="22"/>
      <w:lang w:val="hr-HR" w:eastAsia="hr-HR"/>
    </w:rPr>
  </w:style>
  <w:style w:type="character" w:customStyle="1" w:styleId="OdlomakChar">
    <w:name w:val="Odlomak Char"/>
    <w:link w:val="Odlomak"/>
    <w:rsid w:val="00CB1C55"/>
    <w:rPr>
      <w:rFonts w:ascii="Calibri" w:eastAsia="Times New Roman" w:hAnsi="Calibri" w:cs="Times New Roman"/>
      <w:color w:val="000000"/>
      <w:lang w:val="hr-HR" w:eastAsia="hr-HR"/>
    </w:rPr>
  </w:style>
  <w:style w:type="paragraph" w:customStyle="1" w:styleId="MediumGrid2-Accent21">
    <w:name w:val="Medium Grid 2 - Accent 21"/>
    <w:basedOn w:val="Normal"/>
    <w:next w:val="Normal"/>
    <w:link w:val="MediumGrid2-Accent2Char"/>
    <w:uiPriority w:val="29"/>
    <w:qFormat/>
    <w:rsid w:val="00CB1C55"/>
    <w:rPr>
      <w:i/>
      <w:iCs/>
      <w:color w:val="000000"/>
      <w:lang w:val="x-none" w:eastAsia="x-none"/>
    </w:rPr>
  </w:style>
  <w:style w:type="character" w:customStyle="1" w:styleId="MediumGrid2-Accent2Char">
    <w:name w:val="Medium Grid 2 - Accent 2 Char"/>
    <w:link w:val="MediumGrid2-Accent21"/>
    <w:uiPriority w:val="29"/>
    <w:rsid w:val="00CB1C55"/>
    <w:rPr>
      <w:rFonts w:ascii="Times New Roman" w:eastAsia="Times New Roman" w:hAnsi="Times New Roman" w:cs="Times New Roman"/>
      <w:i/>
      <w:iCs/>
      <w:color w:val="000000"/>
      <w:sz w:val="24"/>
      <w:szCs w:val="24"/>
      <w:lang w:val="x-none" w:eastAsia="x-none"/>
    </w:rPr>
  </w:style>
  <w:style w:type="character" w:customStyle="1" w:styleId="MediumGrid2Char">
    <w:name w:val="Medium Grid 2 Char"/>
    <w:link w:val="MediumGrid21"/>
    <w:locked/>
    <w:rsid w:val="00CB1C55"/>
    <w:rPr>
      <w:rFonts w:ascii="Calibri" w:eastAsia="Calibri" w:hAnsi="Calibri" w:cs="Times New Roman"/>
      <w:lang w:eastAsia="en-US"/>
    </w:rPr>
  </w:style>
  <w:style w:type="character" w:styleId="Emphasis">
    <w:name w:val="Emphasis"/>
    <w:uiPriority w:val="20"/>
    <w:qFormat/>
    <w:rsid w:val="00CB1C55"/>
    <w:rPr>
      <w:i/>
      <w:iCs/>
    </w:rPr>
  </w:style>
  <w:style w:type="paragraph" w:customStyle="1" w:styleId="TabelaBoldWhiteCentered">
    <w:name w:val="Tabela Bold White Centered"/>
    <w:basedOn w:val="Normal"/>
    <w:rsid w:val="00CB1C55"/>
    <w:pPr>
      <w:spacing w:before="60" w:after="60"/>
      <w:jc w:val="center"/>
    </w:pPr>
    <w:rPr>
      <w:rFonts w:ascii="Calibri" w:hAnsi="Calibri"/>
      <w:b/>
      <w:bCs/>
      <w:color w:val="FFFFFF"/>
      <w:sz w:val="22"/>
      <w:szCs w:val="20"/>
      <w:lang w:eastAsia="en-US" w:bidi="en-US"/>
    </w:rPr>
  </w:style>
  <w:style w:type="paragraph" w:customStyle="1" w:styleId="TabelatextCentered">
    <w:name w:val="Tabela text Centered"/>
    <w:basedOn w:val="Normal"/>
    <w:rsid w:val="00CB1C55"/>
    <w:pPr>
      <w:spacing w:before="60" w:after="60"/>
      <w:jc w:val="center"/>
    </w:pPr>
    <w:rPr>
      <w:rFonts w:ascii="Calibri" w:hAnsi="Calibri"/>
      <w:sz w:val="22"/>
      <w:szCs w:val="20"/>
      <w:lang w:eastAsia="en-US" w:bidi="en-US"/>
    </w:rPr>
  </w:style>
  <w:style w:type="paragraph" w:customStyle="1" w:styleId="Footnote">
    <w:name w:val="Footnote"/>
    <w:basedOn w:val="FootnoteText"/>
    <w:qFormat/>
    <w:rsid w:val="00CB1C55"/>
    <w:pPr>
      <w:spacing w:before="60" w:after="0" w:line="240" w:lineRule="auto"/>
    </w:pPr>
    <w:rPr>
      <w:rFonts w:eastAsia="Times New Roman"/>
      <w:sz w:val="16"/>
      <w:szCs w:val="16"/>
      <w:lang w:val="en-US" w:eastAsia="sv-SE" w:bidi="en-US"/>
    </w:rPr>
  </w:style>
  <w:style w:type="paragraph" w:customStyle="1" w:styleId="tabletext">
    <w:name w:val="table text"/>
    <w:basedOn w:val="Normal"/>
    <w:rsid w:val="00CB1C55"/>
    <w:pPr>
      <w:keepLines/>
      <w:tabs>
        <w:tab w:val="left" w:pos="1701"/>
        <w:tab w:val="left" w:pos="2835"/>
        <w:tab w:val="right" w:pos="9072"/>
      </w:tabs>
      <w:adjustRightInd w:val="0"/>
      <w:spacing w:before="60" w:after="60"/>
      <w:textAlignment w:val="baseline"/>
    </w:pPr>
    <w:rPr>
      <w:rFonts w:ascii="Calibri" w:eastAsia="MS Mincho" w:hAnsi="Calibri"/>
      <w:sz w:val="22"/>
      <w:szCs w:val="20"/>
      <w:lang w:val="en-GB" w:eastAsia="ja-JP"/>
    </w:rPr>
  </w:style>
  <w:style w:type="paragraph" w:customStyle="1" w:styleId="Tabelanaslov">
    <w:name w:val="Tabela naslov"/>
    <w:basedOn w:val="Normal"/>
    <w:qFormat/>
    <w:rsid w:val="00CB1C55"/>
    <w:pPr>
      <w:spacing w:before="60" w:after="60"/>
      <w:jc w:val="right"/>
    </w:pPr>
    <w:rPr>
      <w:rFonts w:ascii="Calibri" w:hAnsi="Calibri"/>
      <w:b/>
      <w:i/>
      <w:color w:val="4F81BD"/>
      <w:szCs w:val="20"/>
      <w:lang w:val="bs-Latn-BA" w:eastAsia="sv-SE" w:bidi="en-US"/>
    </w:rPr>
  </w:style>
  <w:style w:type="paragraph" w:customStyle="1" w:styleId="Slika">
    <w:name w:val="Slika"/>
    <w:basedOn w:val="Normal"/>
    <w:qFormat/>
    <w:rsid w:val="00CB1C55"/>
    <w:pPr>
      <w:spacing w:before="60" w:after="60"/>
      <w:jc w:val="center"/>
    </w:pPr>
    <w:rPr>
      <w:rFonts w:ascii="Calibri" w:hAnsi="Calibri" w:cs="Calibri"/>
      <w:b/>
      <w:i/>
      <w:color w:val="4F81BD"/>
      <w:szCs w:val="20"/>
      <w:lang w:val="bs-Latn-BA"/>
    </w:rPr>
  </w:style>
  <w:style w:type="character" w:customStyle="1" w:styleId="apple-converted-space">
    <w:name w:val="apple-converted-space"/>
    <w:basedOn w:val="DefaultParagraphFont"/>
    <w:rsid w:val="00CB1C55"/>
  </w:style>
  <w:style w:type="character" w:customStyle="1" w:styleId="hps">
    <w:name w:val="hps"/>
    <w:rsid w:val="00CB1C55"/>
    <w:rPr>
      <w:rFonts w:cs="Times New Roman"/>
    </w:rPr>
  </w:style>
  <w:style w:type="paragraph" w:customStyle="1" w:styleId="StyleLeft">
    <w:name w:val="Style Left"/>
    <w:basedOn w:val="Normal"/>
    <w:rsid w:val="00CB1C55"/>
    <w:pPr>
      <w:spacing w:before="60"/>
    </w:pPr>
    <w:rPr>
      <w:rFonts w:ascii="Calibri" w:hAnsi="Calibri"/>
      <w:szCs w:val="20"/>
      <w:lang w:eastAsia="en-US" w:bidi="en-US"/>
    </w:rPr>
  </w:style>
  <w:style w:type="paragraph" w:styleId="Subtitle">
    <w:name w:val="Subtitle"/>
    <w:basedOn w:val="Normal"/>
    <w:next w:val="Normal"/>
    <w:link w:val="SubtitleChar"/>
    <w:uiPriority w:val="11"/>
    <w:qFormat/>
    <w:rsid w:val="00CB1C55"/>
    <w:pPr>
      <w:spacing w:before="60" w:after="1000"/>
      <w:jc w:val="both"/>
    </w:pPr>
    <w:rPr>
      <w:rFonts w:ascii="Calibri" w:hAnsi="Calibri"/>
      <w:caps/>
      <w:color w:val="595959"/>
      <w:spacing w:val="10"/>
      <w:lang w:val="x-none" w:eastAsia="x-none" w:bidi="en-US"/>
    </w:rPr>
  </w:style>
  <w:style w:type="character" w:customStyle="1" w:styleId="SubtitleChar">
    <w:name w:val="Subtitle Char"/>
    <w:basedOn w:val="DefaultParagraphFont"/>
    <w:link w:val="Subtitle"/>
    <w:uiPriority w:val="11"/>
    <w:rsid w:val="00CB1C55"/>
    <w:rPr>
      <w:rFonts w:ascii="Calibri" w:eastAsia="Times New Roman" w:hAnsi="Calibri" w:cs="Times New Roman"/>
      <w:caps/>
      <w:color w:val="595959"/>
      <w:spacing w:val="10"/>
      <w:sz w:val="24"/>
      <w:szCs w:val="24"/>
      <w:lang w:val="x-none" w:eastAsia="x-none" w:bidi="en-US"/>
    </w:rPr>
  </w:style>
  <w:style w:type="character" w:customStyle="1" w:styleId="GridTable1Light1">
    <w:name w:val="Grid Table 1 Light1"/>
    <w:qFormat/>
    <w:rsid w:val="00CB1C55"/>
    <w:rPr>
      <w:b/>
      <w:bCs/>
      <w:i/>
      <w:iCs/>
      <w:spacing w:val="9"/>
    </w:rPr>
  </w:style>
  <w:style w:type="table" w:customStyle="1" w:styleId="LightShading-Accent11">
    <w:name w:val="Light Shading - Accent 11"/>
    <w:basedOn w:val="TableNormal"/>
    <w:rsid w:val="00CB1C55"/>
    <w:pPr>
      <w:spacing w:after="0" w:line="240" w:lineRule="auto"/>
    </w:pPr>
    <w:rPr>
      <w:rFonts w:ascii="Calibri" w:eastAsia="Times New Roman"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Naslov21">
    <w:name w:val="Naslov 21"/>
    <w:basedOn w:val="Heading2"/>
    <w:next w:val="TOC2"/>
    <w:rsid w:val="00CB1C55"/>
    <w:pPr>
      <w:numPr>
        <w:ilvl w:val="0"/>
        <w:numId w:val="0"/>
      </w:numPr>
      <w:jc w:val="center"/>
    </w:pPr>
    <w:rPr>
      <w:rFonts w:ascii="Times New Roman" w:eastAsia="Times New Roman" w:hAnsi="Times New Roman" w:cs="Arial"/>
      <w:b w:val="0"/>
      <w:i/>
      <w:color w:val="243F60"/>
      <w:lang w:val="en-GB" w:eastAsia="en-GB"/>
    </w:rPr>
  </w:style>
  <w:style w:type="paragraph" w:customStyle="1" w:styleId="Naslov31">
    <w:name w:val="Naslov 31"/>
    <w:basedOn w:val="Heading3"/>
    <w:next w:val="TOC3"/>
    <w:rsid w:val="00CB1C55"/>
    <w:pPr>
      <w:numPr>
        <w:numId w:val="0"/>
      </w:numPr>
      <w:shd w:val="clear" w:color="auto" w:fill="auto"/>
      <w:ind w:left="705"/>
    </w:pPr>
    <w:rPr>
      <w:rFonts w:ascii="Times New Roman" w:eastAsia="Times New Roman" w:hAnsi="Times New Roman" w:cs="Arial"/>
      <w:iCs w:val="0"/>
      <w:caps/>
      <w:szCs w:val="24"/>
      <w:lang w:val="en-US" w:eastAsia="en-US"/>
    </w:rPr>
  </w:style>
  <w:style w:type="paragraph" w:customStyle="1" w:styleId="NaslovStudije">
    <w:name w:val="Naslov Studije"/>
    <w:basedOn w:val="BodyText"/>
    <w:rsid w:val="00CB1C55"/>
    <w:pPr>
      <w:spacing w:before="60" w:after="0" w:line="360" w:lineRule="auto"/>
      <w:jc w:val="center"/>
    </w:pPr>
    <w:rPr>
      <w:rFonts w:ascii="Calibri" w:hAnsi="Calibri"/>
      <w:b/>
      <w:noProof w:val="0"/>
      <w:color w:val="000000"/>
      <w:sz w:val="28"/>
      <w:szCs w:val="20"/>
      <w:lang w:val="en-US" w:eastAsia="sv-SE" w:bidi="en-US"/>
    </w:rPr>
  </w:style>
  <w:style w:type="paragraph" w:customStyle="1" w:styleId="Vrijemeizrade">
    <w:name w:val="Vrijeme izrade"/>
    <w:basedOn w:val="Normal"/>
    <w:rsid w:val="00CB1C55"/>
    <w:pPr>
      <w:ind w:right="74"/>
      <w:jc w:val="both"/>
    </w:pPr>
    <w:rPr>
      <w:rFonts w:ascii="Calibri" w:hAnsi="Calibri"/>
      <w:color w:val="000000"/>
      <w:szCs w:val="20"/>
      <w:lang w:eastAsia="en-US" w:bidi="en-US"/>
    </w:rPr>
  </w:style>
  <w:style w:type="character" w:customStyle="1" w:styleId="Rezimenaslov">
    <w:name w:val="Rezime_naslov"/>
    <w:rsid w:val="00CB1C55"/>
    <w:rPr>
      <w:rFonts w:ascii="Calibri" w:hAnsi="Calibri"/>
      <w:b/>
      <w:bCs/>
      <w:caps/>
      <w:smallCaps w:val="0"/>
      <w:color w:val="000000"/>
      <w:sz w:val="32"/>
    </w:rPr>
  </w:style>
  <w:style w:type="paragraph" w:customStyle="1" w:styleId="Popistabela">
    <w:name w:val="Popis tabela"/>
    <w:basedOn w:val="Normal"/>
    <w:qFormat/>
    <w:rsid w:val="00CB1C55"/>
    <w:pPr>
      <w:spacing w:before="60" w:after="60"/>
    </w:pPr>
    <w:rPr>
      <w:rFonts w:ascii="Calibri" w:hAnsi="Calibri"/>
      <w:b/>
      <w:szCs w:val="20"/>
      <w:lang w:eastAsia="en-US" w:bidi="en-US"/>
    </w:rPr>
  </w:style>
  <w:style w:type="character" w:customStyle="1" w:styleId="StyleFootnoteReference">
    <w:name w:val="Style Footnote Reference"/>
    <w:rsid w:val="00CB1C55"/>
    <w:rPr>
      <w:rFonts w:ascii="Calibri" w:hAnsi="Calibri"/>
      <w:b w:val="0"/>
      <w:bCs/>
      <w:color w:val="auto"/>
      <w:sz w:val="22"/>
      <w:vertAlign w:val="superscript"/>
    </w:rPr>
  </w:style>
  <w:style w:type="character" w:customStyle="1" w:styleId="NumberingSymbols">
    <w:name w:val="Numbering Symbols"/>
    <w:rsid w:val="00CB1C55"/>
  </w:style>
  <w:style w:type="character" w:customStyle="1" w:styleId="Bullets">
    <w:name w:val="Bullets"/>
    <w:rsid w:val="00CB1C55"/>
    <w:rPr>
      <w:rFonts w:ascii="StarSymbol" w:eastAsia="StarSymbol" w:hAnsi="StarSymbol" w:cs="StarSymbol"/>
      <w:sz w:val="18"/>
      <w:szCs w:val="18"/>
    </w:rPr>
  </w:style>
  <w:style w:type="character" w:customStyle="1" w:styleId="EndnoteCharacters">
    <w:name w:val="Endnote Characters"/>
    <w:rsid w:val="00CB1C55"/>
  </w:style>
  <w:style w:type="table" w:customStyle="1" w:styleId="TableStyle4">
    <w:name w:val="Table Style4"/>
    <w:basedOn w:val="TableNormal"/>
    <w:rsid w:val="00CB1C55"/>
    <w:pPr>
      <w:spacing w:after="0" w:line="240" w:lineRule="auto"/>
    </w:pPr>
    <w:rPr>
      <w:rFonts w:ascii="Times New Roman" w:eastAsia="Times New Roman" w:hAnsi="Times New Roman" w:cs="Times New Roman"/>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PlainText">
    <w:name w:val="Plain Text"/>
    <w:basedOn w:val="Normal"/>
    <w:link w:val="PlainTextChar"/>
    <w:rsid w:val="00CB1C55"/>
    <w:rPr>
      <w:rFonts w:ascii="Courier New" w:hAnsi="Courier New"/>
      <w:sz w:val="20"/>
      <w:szCs w:val="20"/>
      <w:lang w:val="x-none" w:eastAsia="x-none"/>
    </w:rPr>
  </w:style>
  <w:style w:type="character" w:customStyle="1" w:styleId="PlainTextChar">
    <w:name w:val="Plain Text Char"/>
    <w:basedOn w:val="DefaultParagraphFont"/>
    <w:link w:val="PlainText"/>
    <w:rsid w:val="00CB1C55"/>
    <w:rPr>
      <w:rFonts w:ascii="Courier New" w:eastAsia="Times New Roman" w:hAnsi="Courier New" w:cs="Times New Roman"/>
      <w:sz w:val="20"/>
      <w:szCs w:val="20"/>
      <w:lang w:val="x-none" w:eastAsia="x-none"/>
    </w:rPr>
  </w:style>
  <w:style w:type="paragraph" w:customStyle="1" w:styleId="P48">
    <w:name w:val="P48"/>
    <w:basedOn w:val="Normal"/>
    <w:hidden/>
    <w:rsid w:val="00CB1C55"/>
    <w:pPr>
      <w:widowControl w:val="0"/>
      <w:adjustRightInd w:val="0"/>
      <w:jc w:val="distribute"/>
    </w:pPr>
    <w:rPr>
      <w:rFonts w:eastAsia="Lucida Sans Unicode" w:cs="Tahoma"/>
      <w:szCs w:val="20"/>
      <w:lang w:eastAsia="en-US"/>
    </w:rPr>
  </w:style>
  <w:style w:type="character" w:customStyle="1" w:styleId="NormalBold">
    <w:name w:val="Normal Bold"/>
    <w:rsid w:val="00CB1C55"/>
    <w:rPr>
      <w:rFonts w:ascii="Calibri" w:hAnsi="Calibri"/>
      <w:b/>
      <w:bCs/>
    </w:rPr>
  </w:style>
  <w:style w:type="paragraph" w:customStyle="1" w:styleId="izvortabele">
    <w:name w:val="izvor tabele"/>
    <w:basedOn w:val="Normal"/>
    <w:qFormat/>
    <w:rsid w:val="00CB1C55"/>
    <w:pPr>
      <w:jc w:val="center"/>
    </w:pPr>
    <w:rPr>
      <w:rFonts w:ascii="Calibri" w:hAnsi="Calibri"/>
      <w:i/>
      <w:sz w:val="22"/>
      <w:szCs w:val="20"/>
      <w:lang w:val="sr-Cyrl-CS" w:eastAsia="en-US" w:bidi="en-US"/>
    </w:rPr>
  </w:style>
  <w:style w:type="character" w:customStyle="1" w:styleId="Style">
    <w:name w:val="Style"/>
    <w:rsid w:val="00CB1C55"/>
    <w:rPr>
      <w:color w:val="auto"/>
      <w:vertAlign w:val="superscript"/>
    </w:rPr>
  </w:style>
  <w:style w:type="paragraph" w:customStyle="1" w:styleId="Firmenunterschrift">
    <w:name w:val="Firmenunterschrift"/>
    <w:basedOn w:val="Signature"/>
    <w:next w:val="Normal"/>
    <w:rsid w:val="00CB1C55"/>
    <w:pPr>
      <w:keepNext/>
      <w:tabs>
        <w:tab w:val="right" w:pos="567"/>
      </w:tabs>
      <w:spacing w:before="0" w:after="0" w:line="480" w:lineRule="auto"/>
      <w:ind w:left="0"/>
      <w:jc w:val="left"/>
    </w:pPr>
    <w:rPr>
      <w:rFonts w:ascii="Arial" w:hAnsi="Arial"/>
      <w:sz w:val="20"/>
      <w:lang w:val="de-DE" w:bidi="ar-SA"/>
    </w:rPr>
  </w:style>
  <w:style w:type="paragraph" w:customStyle="1" w:styleId="KopfzeileBericht">
    <w:name w:val="Kopfzeile Bericht"/>
    <w:basedOn w:val="Normal"/>
    <w:rsid w:val="00CB1C55"/>
    <w:pPr>
      <w:tabs>
        <w:tab w:val="right" w:pos="567"/>
      </w:tabs>
      <w:spacing w:line="192" w:lineRule="exact"/>
    </w:pPr>
    <w:rPr>
      <w:rFonts w:ascii="Frutiger LT Std 45 Light" w:hAnsi="Frutiger LT Std 45 Light"/>
      <w:sz w:val="16"/>
      <w:szCs w:val="20"/>
      <w:lang w:val="de-DE" w:eastAsia="en-US"/>
    </w:rPr>
  </w:style>
  <w:style w:type="paragraph" w:styleId="Signature">
    <w:name w:val="Signature"/>
    <w:basedOn w:val="Normal"/>
    <w:link w:val="SignatureChar"/>
    <w:rsid w:val="00CB1C55"/>
    <w:pPr>
      <w:spacing w:before="60" w:after="60"/>
      <w:ind w:left="4252"/>
      <w:jc w:val="both"/>
    </w:pPr>
    <w:rPr>
      <w:rFonts w:ascii="Calibri" w:hAnsi="Calibri"/>
      <w:szCs w:val="20"/>
      <w:lang w:val="x-none" w:eastAsia="x-none" w:bidi="en-US"/>
    </w:rPr>
  </w:style>
  <w:style w:type="character" w:customStyle="1" w:styleId="SignatureChar">
    <w:name w:val="Signature Char"/>
    <w:basedOn w:val="DefaultParagraphFont"/>
    <w:link w:val="Signature"/>
    <w:rsid w:val="00CB1C55"/>
    <w:rPr>
      <w:rFonts w:ascii="Calibri" w:eastAsia="Times New Roman" w:hAnsi="Calibri" w:cs="Times New Roman"/>
      <w:sz w:val="24"/>
      <w:szCs w:val="20"/>
      <w:lang w:val="x-none" w:eastAsia="x-none" w:bidi="en-US"/>
    </w:rPr>
  </w:style>
  <w:style w:type="character" w:customStyle="1" w:styleId="CaptionChar">
    <w:name w:val="Caption Char"/>
    <w:aliases w:val="Tabelle Char,Map Char,Beschriftung Char Char,Beschriftung Char1 Char Char,Beschriftung Char Char Char Char Char,Beschriftung Char Char1 Char,Beschriftung Char1 Char Char Char Char Char,Beschriftung1 Char,Beschriftung Char1 Char2"/>
    <w:link w:val="Caption"/>
    <w:rsid w:val="00CB1C55"/>
    <w:rPr>
      <w:rFonts w:ascii="Times New Roman" w:eastAsia="Times New Roman" w:hAnsi="Times New Roman" w:cs="Times New Roman"/>
      <w:b/>
      <w:bCs/>
      <w:color w:val="5B9BD5"/>
      <w:sz w:val="18"/>
      <w:szCs w:val="18"/>
      <w:lang w:val="hr-HR" w:eastAsia="hr-HR"/>
    </w:rPr>
  </w:style>
  <w:style w:type="character" w:customStyle="1" w:styleId="PlainTable31">
    <w:name w:val="Plain Table 31"/>
    <w:qFormat/>
    <w:rsid w:val="00CB1C55"/>
    <w:rPr>
      <w:i/>
      <w:iCs/>
      <w:color w:val="243F60"/>
    </w:rPr>
  </w:style>
  <w:style w:type="character" w:customStyle="1" w:styleId="PlainTable51">
    <w:name w:val="Plain Table 51"/>
    <w:qFormat/>
    <w:rsid w:val="00CB1C55"/>
    <w:rPr>
      <w:b/>
      <w:bCs/>
      <w:color w:val="4F81BD"/>
    </w:rPr>
  </w:style>
  <w:style w:type="character" w:customStyle="1" w:styleId="st">
    <w:name w:val="st"/>
    <w:rsid w:val="00CB1C55"/>
  </w:style>
  <w:style w:type="character" w:customStyle="1" w:styleId="family">
    <w:name w:val="family"/>
    <w:rsid w:val="00CB1C55"/>
  </w:style>
  <w:style w:type="character" w:customStyle="1" w:styleId="binomial">
    <w:name w:val="binomial"/>
    <w:rsid w:val="00CB1C55"/>
  </w:style>
  <w:style w:type="paragraph" w:styleId="TOAHeading">
    <w:name w:val="toa heading"/>
    <w:basedOn w:val="Normal"/>
    <w:next w:val="Normal"/>
    <w:rsid w:val="00CB1C55"/>
    <w:pPr>
      <w:spacing w:before="120" w:after="60"/>
      <w:jc w:val="both"/>
    </w:pPr>
    <w:rPr>
      <w:rFonts w:ascii="Cambria" w:hAnsi="Cambria"/>
      <w:b/>
      <w:bCs/>
      <w:lang w:eastAsia="en-US" w:bidi="en-US"/>
    </w:rPr>
  </w:style>
  <w:style w:type="paragraph" w:customStyle="1" w:styleId="yiv1798129848msolistparagraph">
    <w:name w:val="yiv1798129848msolistparagraph"/>
    <w:basedOn w:val="Normal"/>
    <w:rsid w:val="00CB1C55"/>
    <w:pPr>
      <w:widowControl w:val="0"/>
      <w:suppressAutoHyphens/>
      <w:spacing w:before="280" w:after="280" w:line="100" w:lineRule="atLeast"/>
    </w:pPr>
    <w:rPr>
      <w:rFonts w:cs="Tahoma"/>
      <w:color w:val="000000"/>
      <w:lang w:eastAsia="en-US" w:bidi="en-US"/>
    </w:rPr>
  </w:style>
  <w:style w:type="character" w:customStyle="1" w:styleId="regform">
    <w:name w:val="regform"/>
    <w:rsid w:val="00CB1C55"/>
  </w:style>
  <w:style w:type="paragraph" w:customStyle="1" w:styleId="Style9">
    <w:name w:val="Style9"/>
    <w:basedOn w:val="Normal"/>
    <w:rsid w:val="00CB1C55"/>
    <w:pPr>
      <w:widowControl w:val="0"/>
      <w:autoSpaceDE w:val="0"/>
      <w:autoSpaceDN w:val="0"/>
      <w:adjustRightInd w:val="0"/>
      <w:spacing w:line="254" w:lineRule="exact"/>
    </w:pPr>
    <w:rPr>
      <w:rFonts w:ascii="Arial" w:hAnsi="Arial" w:cs="Arial"/>
      <w:lang w:eastAsia="en-US"/>
    </w:rPr>
  </w:style>
  <w:style w:type="paragraph" w:customStyle="1" w:styleId="Style115">
    <w:name w:val="Style115"/>
    <w:basedOn w:val="Normal"/>
    <w:uiPriority w:val="99"/>
    <w:rsid w:val="00CB1C55"/>
    <w:pPr>
      <w:widowControl w:val="0"/>
      <w:autoSpaceDE w:val="0"/>
      <w:autoSpaceDN w:val="0"/>
      <w:adjustRightInd w:val="0"/>
    </w:pPr>
    <w:rPr>
      <w:rFonts w:ascii="Arial" w:hAnsi="Arial" w:cs="Arial"/>
      <w:lang w:eastAsia="en-US"/>
    </w:rPr>
  </w:style>
  <w:style w:type="character" w:customStyle="1" w:styleId="FontStyle192">
    <w:name w:val="Font Style192"/>
    <w:uiPriority w:val="99"/>
    <w:rsid w:val="00CB1C55"/>
    <w:rPr>
      <w:rFonts w:ascii="Arial" w:hAnsi="Arial" w:cs="Arial"/>
      <w:sz w:val="22"/>
      <w:szCs w:val="22"/>
    </w:rPr>
  </w:style>
  <w:style w:type="character" w:customStyle="1" w:styleId="MediumGrid1-Accent2Char">
    <w:name w:val="Medium Grid 1 - Accent 2 Char"/>
    <w:link w:val="MediumGrid1-Accent21"/>
    <w:rsid w:val="00CB1C55"/>
    <w:rPr>
      <w:rFonts w:ascii="Times New Roman" w:eastAsia="Times New Roman" w:hAnsi="Times New Roman" w:cs="Times New Roman"/>
      <w:sz w:val="24"/>
      <w:szCs w:val="24"/>
      <w:lang w:val="en-GB" w:eastAsia="x-none"/>
    </w:rPr>
  </w:style>
  <w:style w:type="paragraph" w:customStyle="1" w:styleId="msobodytextcxspmiddle">
    <w:name w:val="msobodytextcxspmiddle"/>
    <w:basedOn w:val="Normal"/>
    <w:rsid w:val="00CB1C55"/>
    <w:pPr>
      <w:spacing w:before="100" w:beforeAutospacing="1" w:after="100" w:afterAutospacing="1"/>
    </w:pPr>
    <w:rPr>
      <w:lang w:eastAsia="en-US"/>
    </w:rPr>
  </w:style>
  <w:style w:type="paragraph" w:customStyle="1" w:styleId="NoSpacing1">
    <w:name w:val="No Spacing1"/>
    <w:link w:val="NoSpacingCharChar"/>
    <w:qFormat/>
    <w:rsid w:val="00CB1C55"/>
    <w:pPr>
      <w:spacing w:after="0" w:line="240" w:lineRule="auto"/>
    </w:pPr>
    <w:rPr>
      <w:rFonts w:ascii="Calibri" w:eastAsia="Times New Roman" w:hAnsi="Calibri" w:cs="Times New Roman"/>
      <w:lang w:eastAsia="en-US"/>
    </w:rPr>
  </w:style>
  <w:style w:type="paragraph" w:customStyle="1" w:styleId="rtejustify">
    <w:name w:val="rtejustify"/>
    <w:basedOn w:val="Normal"/>
    <w:rsid w:val="00CB1C55"/>
    <w:pPr>
      <w:spacing w:before="100" w:beforeAutospacing="1" w:after="100" w:afterAutospacing="1"/>
    </w:pPr>
    <w:rPr>
      <w:lang w:val="sr-Latn-CS" w:eastAsia="sr-Latn-CS"/>
    </w:rPr>
  </w:style>
  <w:style w:type="character" w:styleId="HTMLCite">
    <w:name w:val="HTML Cite"/>
    <w:uiPriority w:val="99"/>
    <w:unhideWhenUsed/>
    <w:rsid w:val="00CB1C55"/>
    <w:rPr>
      <w:i/>
      <w:iCs/>
    </w:rPr>
  </w:style>
  <w:style w:type="paragraph" w:customStyle="1" w:styleId="ListParagraph1">
    <w:name w:val="List Paragraph1"/>
    <w:basedOn w:val="Normal"/>
    <w:uiPriority w:val="34"/>
    <w:qFormat/>
    <w:rsid w:val="00CB1C55"/>
    <w:pPr>
      <w:spacing w:after="160" w:line="288" w:lineRule="auto"/>
      <w:ind w:left="720"/>
      <w:contextualSpacing/>
    </w:pPr>
    <w:rPr>
      <w:rFonts w:ascii="Arial" w:eastAsia="Calibri" w:hAnsi="Arial"/>
      <w:color w:val="5A5A5A"/>
      <w:sz w:val="20"/>
      <w:szCs w:val="20"/>
      <w:lang w:val="bs-Latn-BA" w:eastAsia="en-US"/>
    </w:rPr>
  </w:style>
  <w:style w:type="paragraph" w:customStyle="1" w:styleId="Quote1">
    <w:name w:val="Quote1"/>
    <w:basedOn w:val="Normal"/>
    <w:next w:val="Normal"/>
    <w:uiPriority w:val="29"/>
    <w:qFormat/>
    <w:rsid w:val="00CB1C55"/>
    <w:pPr>
      <w:spacing w:after="160" w:line="288" w:lineRule="auto"/>
    </w:pPr>
    <w:rPr>
      <w:rFonts w:ascii="Arial" w:eastAsia="Calibri" w:hAnsi="Arial"/>
      <w:i/>
      <w:iCs/>
      <w:color w:val="5A5A5A"/>
      <w:sz w:val="20"/>
      <w:szCs w:val="20"/>
      <w:lang w:val="bs-Latn-BA" w:eastAsia="en-US"/>
    </w:rPr>
  </w:style>
  <w:style w:type="paragraph" w:customStyle="1" w:styleId="IntenseQuote1">
    <w:name w:val="Intense Quote1"/>
    <w:basedOn w:val="Normal"/>
    <w:next w:val="Normal"/>
    <w:link w:val="IntenseQuoteChar"/>
    <w:uiPriority w:val="30"/>
    <w:qFormat/>
    <w:rsid w:val="00CB1C55"/>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sz w:val="20"/>
      <w:szCs w:val="20"/>
      <w:lang w:val="bs-Latn-BA" w:eastAsia="x-none"/>
    </w:rPr>
  </w:style>
  <w:style w:type="character" w:customStyle="1" w:styleId="IntenseQuoteChar">
    <w:name w:val="Intense Quote Char"/>
    <w:link w:val="IntenseQuote1"/>
    <w:uiPriority w:val="30"/>
    <w:rsid w:val="00CB1C55"/>
    <w:rPr>
      <w:rFonts w:ascii="Cambria" w:eastAsia="Times New Roman" w:hAnsi="Cambria" w:cs="Times New Roman"/>
      <w:smallCaps/>
      <w:color w:val="365F91"/>
      <w:sz w:val="20"/>
      <w:szCs w:val="20"/>
      <w:lang w:val="bs-Latn-BA" w:eastAsia="x-none"/>
    </w:rPr>
  </w:style>
  <w:style w:type="character" w:customStyle="1" w:styleId="SubtleEmphasis1">
    <w:name w:val="Subtle Emphasis1"/>
    <w:uiPriority w:val="19"/>
    <w:qFormat/>
    <w:rsid w:val="00CB1C55"/>
    <w:rPr>
      <w:smallCaps/>
      <w:dstrike w:val="0"/>
      <w:color w:val="5A5A5A"/>
      <w:vertAlign w:val="baseline"/>
    </w:rPr>
  </w:style>
  <w:style w:type="character" w:customStyle="1" w:styleId="IntenseEmphasis1">
    <w:name w:val="Intense Emphasis1"/>
    <w:uiPriority w:val="21"/>
    <w:qFormat/>
    <w:rsid w:val="00CB1C55"/>
    <w:rPr>
      <w:b/>
      <w:bCs/>
      <w:smallCaps/>
      <w:color w:val="4F81BD"/>
      <w:spacing w:val="40"/>
    </w:rPr>
  </w:style>
  <w:style w:type="character" w:customStyle="1" w:styleId="SubtleReference1">
    <w:name w:val="Subtle Reference1"/>
    <w:uiPriority w:val="31"/>
    <w:qFormat/>
    <w:rsid w:val="00CB1C55"/>
    <w:rPr>
      <w:rFonts w:ascii="Cambria" w:eastAsia="Times New Roman" w:hAnsi="Cambria" w:cs="Times New Roman"/>
      <w:i/>
      <w:iCs/>
      <w:smallCaps/>
      <w:color w:val="5A5A5A"/>
      <w:spacing w:val="20"/>
    </w:rPr>
  </w:style>
  <w:style w:type="character" w:customStyle="1" w:styleId="IntenseReference1">
    <w:name w:val="Intense Reference1"/>
    <w:uiPriority w:val="32"/>
    <w:qFormat/>
    <w:rsid w:val="00CB1C55"/>
    <w:rPr>
      <w:rFonts w:ascii="Cambria" w:eastAsia="Times New Roman" w:hAnsi="Cambria" w:cs="Times New Roman"/>
      <w:b/>
      <w:bCs/>
      <w:i/>
      <w:iCs/>
      <w:smallCaps/>
      <w:color w:val="17365D"/>
      <w:spacing w:val="20"/>
    </w:rPr>
  </w:style>
  <w:style w:type="character" w:customStyle="1" w:styleId="BookTitle1">
    <w:name w:val="Book Title1"/>
    <w:uiPriority w:val="33"/>
    <w:qFormat/>
    <w:rsid w:val="00CB1C55"/>
    <w:rPr>
      <w:rFonts w:ascii="Cambria" w:eastAsia="Times New Roman" w:hAnsi="Cambria" w:cs="Times New Roman"/>
      <w:b/>
      <w:bCs/>
      <w:smallCaps/>
      <w:color w:val="17365D"/>
      <w:spacing w:val="10"/>
      <w:u w:val="single"/>
    </w:rPr>
  </w:style>
  <w:style w:type="paragraph" w:customStyle="1" w:styleId="TOCHeading1">
    <w:name w:val="TOC Heading1"/>
    <w:basedOn w:val="Heading1"/>
    <w:next w:val="Normal"/>
    <w:uiPriority w:val="39"/>
    <w:semiHidden/>
    <w:unhideWhenUsed/>
    <w:qFormat/>
    <w:rsid w:val="00CB1C55"/>
    <w:pPr>
      <w:keepNext w:val="0"/>
      <w:numPr>
        <w:numId w:val="0"/>
      </w:numPr>
      <w:spacing w:before="400"/>
      <w:contextualSpacing/>
      <w:outlineLvl w:val="9"/>
    </w:pPr>
    <w:rPr>
      <w:rFonts w:ascii="Cambria" w:eastAsia="Times New Roman" w:hAnsi="Cambria"/>
      <w:b w:val="0"/>
      <w:bCs w:val="0"/>
      <w:smallCaps/>
      <w:color w:val="0F243E"/>
      <w:spacing w:val="20"/>
      <w:kern w:val="0"/>
      <w:sz w:val="32"/>
      <w:lang w:val="bs-Latn-BA" w:eastAsia="en-US" w:bidi="en-US"/>
    </w:rPr>
  </w:style>
  <w:style w:type="numbering" w:customStyle="1" w:styleId="NoList1">
    <w:name w:val="No List1"/>
    <w:next w:val="NoList"/>
    <w:uiPriority w:val="99"/>
    <w:semiHidden/>
    <w:rsid w:val="00CB1C55"/>
  </w:style>
  <w:style w:type="paragraph" w:customStyle="1" w:styleId="Style30">
    <w:name w:val="Style3"/>
    <w:basedOn w:val="Normal"/>
    <w:rsid w:val="00CB1C55"/>
    <w:pPr>
      <w:widowControl w:val="0"/>
      <w:autoSpaceDE w:val="0"/>
      <w:autoSpaceDN w:val="0"/>
      <w:adjustRightInd w:val="0"/>
      <w:spacing w:line="230" w:lineRule="exact"/>
      <w:jc w:val="both"/>
    </w:pPr>
    <w:rPr>
      <w:rFonts w:ascii="Arial" w:hAnsi="Arial"/>
      <w:lang w:val="sr-Latn-CS" w:eastAsia="sr-Latn-CS"/>
    </w:rPr>
  </w:style>
  <w:style w:type="paragraph" w:customStyle="1" w:styleId="Style4">
    <w:name w:val="Style4"/>
    <w:basedOn w:val="Normal"/>
    <w:rsid w:val="00CB1C55"/>
    <w:pPr>
      <w:widowControl w:val="0"/>
      <w:autoSpaceDE w:val="0"/>
      <w:autoSpaceDN w:val="0"/>
      <w:adjustRightInd w:val="0"/>
      <w:spacing w:line="230" w:lineRule="exact"/>
      <w:ind w:firstLine="744"/>
    </w:pPr>
    <w:rPr>
      <w:rFonts w:ascii="Arial" w:hAnsi="Arial"/>
      <w:lang w:val="sr-Latn-CS" w:eastAsia="sr-Latn-CS"/>
    </w:rPr>
  </w:style>
  <w:style w:type="paragraph" w:customStyle="1" w:styleId="Style5">
    <w:name w:val="Style5"/>
    <w:basedOn w:val="Normal"/>
    <w:rsid w:val="00CB1C55"/>
    <w:pPr>
      <w:widowControl w:val="0"/>
      <w:autoSpaceDE w:val="0"/>
      <w:autoSpaceDN w:val="0"/>
      <w:adjustRightInd w:val="0"/>
      <w:spacing w:line="230" w:lineRule="exact"/>
      <w:ind w:firstLine="706"/>
    </w:pPr>
    <w:rPr>
      <w:rFonts w:ascii="Arial" w:hAnsi="Arial"/>
      <w:lang w:val="sr-Latn-CS" w:eastAsia="sr-Latn-CS"/>
    </w:rPr>
  </w:style>
  <w:style w:type="paragraph" w:customStyle="1" w:styleId="Style6">
    <w:name w:val="Style6"/>
    <w:basedOn w:val="Normal"/>
    <w:rsid w:val="00CB1C55"/>
    <w:pPr>
      <w:widowControl w:val="0"/>
      <w:autoSpaceDE w:val="0"/>
      <w:autoSpaceDN w:val="0"/>
      <w:adjustRightInd w:val="0"/>
      <w:spacing w:line="346" w:lineRule="exact"/>
    </w:pPr>
    <w:rPr>
      <w:rFonts w:ascii="Arial" w:hAnsi="Arial"/>
      <w:lang w:val="sr-Latn-CS" w:eastAsia="sr-Latn-CS"/>
    </w:rPr>
  </w:style>
  <w:style w:type="character" w:customStyle="1" w:styleId="FontStyle11">
    <w:name w:val="Font Style11"/>
    <w:rsid w:val="00CB1C55"/>
    <w:rPr>
      <w:rFonts w:ascii="Arial" w:hAnsi="Arial" w:cs="Arial"/>
      <w:sz w:val="22"/>
      <w:szCs w:val="22"/>
    </w:rPr>
  </w:style>
  <w:style w:type="character" w:customStyle="1" w:styleId="FontStyle12">
    <w:name w:val="Font Style12"/>
    <w:rsid w:val="00CB1C55"/>
    <w:rPr>
      <w:rFonts w:ascii="Arial" w:hAnsi="Arial" w:cs="Arial"/>
      <w:sz w:val="18"/>
      <w:szCs w:val="18"/>
    </w:rPr>
  </w:style>
  <w:style w:type="character" w:customStyle="1" w:styleId="FontStyle13">
    <w:name w:val="Font Style13"/>
    <w:rsid w:val="00CB1C55"/>
    <w:rPr>
      <w:rFonts w:ascii="Arial" w:hAnsi="Arial" w:cs="Arial"/>
      <w:sz w:val="18"/>
      <w:szCs w:val="18"/>
    </w:rPr>
  </w:style>
  <w:style w:type="paragraph" w:customStyle="1" w:styleId="Style7">
    <w:name w:val="Style7"/>
    <w:basedOn w:val="Normal"/>
    <w:rsid w:val="00CB1C55"/>
    <w:pPr>
      <w:widowControl w:val="0"/>
      <w:autoSpaceDE w:val="0"/>
      <w:autoSpaceDN w:val="0"/>
      <w:adjustRightInd w:val="0"/>
      <w:spacing w:line="226" w:lineRule="exact"/>
    </w:pPr>
    <w:rPr>
      <w:rFonts w:ascii="Arial" w:hAnsi="Arial"/>
      <w:lang w:val="sr-Latn-CS" w:eastAsia="sr-Latn-CS"/>
    </w:rPr>
  </w:style>
  <w:style w:type="paragraph" w:customStyle="1" w:styleId="Style8">
    <w:name w:val="Style8"/>
    <w:basedOn w:val="Normal"/>
    <w:rsid w:val="00CB1C55"/>
    <w:pPr>
      <w:widowControl w:val="0"/>
      <w:autoSpaceDE w:val="0"/>
      <w:autoSpaceDN w:val="0"/>
      <w:adjustRightInd w:val="0"/>
    </w:pPr>
    <w:rPr>
      <w:rFonts w:ascii="Arial" w:hAnsi="Arial"/>
      <w:lang w:val="sr-Latn-CS" w:eastAsia="sr-Latn-CS"/>
    </w:rPr>
  </w:style>
  <w:style w:type="character" w:customStyle="1" w:styleId="FontStyle14">
    <w:name w:val="Font Style14"/>
    <w:rsid w:val="00CB1C55"/>
    <w:rPr>
      <w:rFonts w:ascii="Arial" w:hAnsi="Arial" w:cs="Arial"/>
      <w:i/>
      <w:iCs/>
      <w:sz w:val="18"/>
      <w:szCs w:val="18"/>
    </w:rPr>
  </w:style>
  <w:style w:type="character" w:customStyle="1" w:styleId="FontStyle15">
    <w:name w:val="Font Style15"/>
    <w:rsid w:val="00CB1C55"/>
    <w:rPr>
      <w:rFonts w:ascii="Arial" w:hAnsi="Arial" w:cs="Arial"/>
      <w:b/>
      <w:bCs/>
      <w:i/>
      <w:iCs/>
      <w:sz w:val="18"/>
      <w:szCs w:val="18"/>
    </w:rPr>
  </w:style>
  <w:style w:type="paragraph" w:customStyle="1" w:styleId="yiv8767160127msonormal">
    <w:name w:val="yiv8767160127msonormal"/>
    <w:basedOn w:val="Normal"/>
    <w:rsid w:val="00CB1C55"/>
    <w:pPr>
      <w:spacing w:before="100" w:beforeAutospacing="1" w:after="100" w:afterAutospacing="1"/>
    </w:pPr>
    <w:rPr>
      <w:lang w:val="sr-Latn-BA" w:eastAsia="sr-Latn-BA"/>
    </w:rPr>
  </w:style>
  <w:style w:type="paragraph" w:customStyle="1" w:styleId="yiv2869727743msonormal">
    <w:name w:val="yiv2869727743msonormal"/>
    <w:basedOn w:val="Normal"/>
    <w:rsid w:val="00CB1C55"/>
    <w:pPr>
      <w:spacing w:before="100" w:beforeAutospacing="1" w:after="100" w:afterAutospacing="1"/>
    </w:pPr>
    <w:rPr>
      <w:lang w:val="sr-Latn-BA" w:eastAsia="sr-Latn-BA"/>
    </w:rPr>
  </w:style>
  <w:style w:type="numbering" w:customStyle="1" w:styleId="Style10">
    <w:name w:val="Style10"/>
    <w:uiPriority w:val="99"/>
    <w:rsid w:val="00CB1C55"/>
    <w:pPr>
      <w:numPr>
        <w:numId w:val="11"/>
      </w:numPr>
    </w:pPr>
  </w:style>
  <w:style w:type="numbering" w:customStyle="1" w:styleId="Style11">
    <w:name w:val="Style11"/>
    <w:uiPriority w:val="99"/>
    <w:rsid w:val="00CB1C55"/>
    <w:pPr>
      <w:numPr>
        <w:numId w:val="12"/>
      </w:numPr>
    </w:pPr>
  </w:style>
  <w:style w:type="numbering" w:customStyle="1" w:styleId="Style12">
    <w:name w:val="Style12"/>
    <w:uiPriority w:val="99"/>
    <w:rsid w:val="00CB1C55"/>
    <w:pPr>
      <w:numPr>
        <w:numId w:val="13"/>
      </w:numPr>
    </w:pPr>
  </w:style>
  <w:style w:type="numbering" w:customStyle="1" w:styleId="Style13">
    <w:name w:val="Style13"/>
    <w:uiPriority w:val="99"/>
    <w:rsid w:val="00CB1C55"/>
    <w:pPr>
      <w:numPr>
        <w:numId w:val="14"/>
      </w:numPr>
    </w:pPr>
  </w:style>
  <w:style w:type="character" w:customStyle="1" w:styleId="ListParagraphChar1">
    <w:name w:val="List Paragraph Char1"/>
    <w:rsid w:val="00CB1C55"/>
    <w:rPr>
      <w:sz w:val="22"/>
      <w:szCs w:val="22"/>
      <w:lang w:val="en-US" w:eastAsia="en-US"/>
    </w:rPr>
  </w:style>
  <w:style w:type="paragraph" w:customStyle="1" w:styleId="ColorfulList-Accent12">
    <w:name w:val="Colorful List - Accent 12"/>
    <w:basedOn w:val="Normal"/>
    <w:uiPriority w:val="34"/>
    <w:qFormat/>
    <w:rsid w:val="00CB1C55"/>
    <w:pPr>
      <w:spacing w:after="200" w:line="276" w:lineRule="auto"/>
      <w:ind w:left="720"/>
      <w:contextualSpacing/>
    </w:pPr>
    <w:rPr>
      <w:rFonts w:ascii="Calibri" w:eastAsia="Calibri" w:hAnsi="Calibri"/>
      <w:sz w:val="22"/>
      <w:szCs w:val="22"/>
      <w:lang w:eastAsia="en-US"/>
    </w:rPr>
  </w:style>
  <w:style w:type="character" w:customStyle="1" w:styleId="NoSpacingCharChar">
    <w:name w:val="No Spacing Char Char"/>
    <w:link w:val="NoSpacing1"/>
    <w:rsid w:val="00CB1C55"/>
    <w:rPr>
      <w:rFonts w:ascii="Calibri" w:eastAsia="Times New Roman" w:hAnsi="Calibri" w:cs="Times New Roman"/>
      <w:lang w:eastAsia="en-US"/>
    </w:rPr>
  </w:style>
  <w:style w:type="paragraph" w:customStyle="1" w:styleId="Pa10">
    <w:name w:val="Pa10"/>
    <w:basedOn w:val="Normal"/>
    <w:next w:val="Normal"/>
    <w:uiPriority w:val="99"/>
    <w:rsid w:val="00CB1C55"/>
    <w:pPr>
      <w:autoSpaceDE w:val="0"/>
      <w:autoSpaceDN w:val="0"/>
      <w:adjustRightInd w:val="0"/>
      <w:spacing w:line="221" w:lineRule="atLeast"/>
    </w:pPr>
    <w:rPr>
      <w:rFonts w:ascii="Palatino Linotype" w:eastAsia="Calibri" w:hAnsi="Palatino Linotype"/>
      <w:lang w:val="sr-Cyrl-BA" w:eastAsia="en-US"/>
    </w:rPr>
  </w:style>
  <w:style w:type="paragraph" w:customStyle="1" w:styleId="Pa14">
    <w:name w:val="Pa14"/>
    <w:basedOn w:val="Normal"/>
    <w:next w:val="Normal"/>
    <w:uiPriority w:val="99"/>
    <w:rsid w:val="00CB1C55"/>
    <w:pPr>
      <w:autoSpaceDE w:val="0"/>
      <w:autoSpaceDN w:val="0"/>
      <w:adjustRightInd w:val="0"/>
      <w:spacing w:line="181" w:lineRule="atLeast"/>
    </w:pPr>
    <w:rPr>
      <w:rFonts w:ascii="Palatino Linotype" w:eastAsia="Calibri" w:hAnsi="Palatino Linotype"/>
      <w:lang w:val="sr-Cyrl-BA" w:eastAsia="en-US"/>
    </w:rPr>
  </w:style>
  <w:style w:type="character" w:customStyle="1" w:styleId="A3">
    <w:name w:val="A3"/>
    <w:uiPriority w:val="99"/>
    <w:rsid w:val="00CB1C55"/>
    <w:rPr>
      <w:rFonts w:ascii="Candara" w:hAnsi="Candara" w:cs="Candara"/>
      <w:color w:val="000000"/>
      <w:sz w:val="22"/>
      <w:szCs w:val="22"/>
    </w:rPr>
  </w:style>
  <w:style w:type="paragraph" w:customStyle="1" w:styleId="Pa19">
    <w:name w:val="Pa19"/>
    <w:basedOn w:val="Normal"/>
    <w:next w:val="Normal"/>
    <w:uiPriority w:val="99"/>
    <w:rsid w:val="00CB1C55"/>
    <w:pPr>
      <w:autoSpaceDE w:val="0"/>
      <w:autoSpaceDN w:val="0"/>
      <w:adjustRightInd w:val="0"/>
      <w:spacing w:line="221" w:lineRule="atLeast"/>
    </w:pPr>
    <w:rPr>
      <w:rFonts w:ascii="Palatino Linotype" w:eastAsia="Calibri" w:hAnsi="Palatino Linotype"/>
      <w:lang w:val="sr-Cyrl-BA" w:eastAsia="en-US"/>
    </w:rPr>
  </w:style>
  <w:style w:type="paragraph" w:customStyle="1" w:styleId="Pa20">
    <w:name w:val="Pa20"/>
    <w:basedOn w:val="Normal"/>
    <w:next w:val="Normal"/>
    <w:uiPriority w:val="99"/>
    <w:rsid w:val="00CB1C55"/>
    <w:pPr>
      <w:autoSpaceDE w:val="0"/>
      <w:autoSpaceDN w:val="0"/>
      <w:adjustRightInd w:val="0"/>
      <w:spacing w:line="201" w:lineRule="atLeast"/>
    </w:pPr>
    <w:rPr>
      <w:rFonts w:ascii="Palatino Linotype" w:eastAsia="Calibri" w:hAnsi="Palatino Linotype"/>
      <w:lang w:val="sr-Cyrl-BA" w:eastAsia="en-US"/>
    </w:rPr>
  </w:style>
  <w:style w:type="paragraph" w:customStyle="1" w:styleId="Pa25">
    <w:name w:val="Pa25"/>
    <w:basedOn w:val="Normal"/>
    <w:next w:val="Normal"/>
    <w:uiPriority w:val="99"/>
    <w:rsid w:val="00CB1C55"/>
    <w:pPr>
      <w:autoSpaceDE w:val="0"/>
      <w:autoSpaceDN w:val="0"/>
      <w:adjustRightInd w:val="0"/>
      <w:spacing w:line="201" w:lineRule="atLeast"/>
    </w:pPr>
    <w:rPr>
      <w:rFonts w:ascii="Palatino Linotype" w:eastAsia="Calibri" w:hAnsi="Palatino Linotype"/>
      <w:lang w:val="sr-Cyrl-BA" w:eastAsia="en-US"/>
    </w:rPr>
  </w:style>
  <w:style w:type="table" w:customStyle="1" w:styleId="Svijetlosjenanje1">
    <w:name w:val="Svijetlo sjenčanje1"/>
    <w:basedOn w:val="TableNormal"/>
    <w:uiPriority w:val="60"/>
    <w:rsid w:val="00CB1C55"/>
    <w:pPr>
      <w:spacing w:after="0" w:line="240" w:lineRule="auto"/>
    </w:pPr>
    <w:rPr>
      <w:rFonts w:ascii="Calibri" w:eastAsia="Times New Roman" w:hAnsi="Calibri" w:cs="Times New Roman"/>
      <w:color w:val="000000"/>
      <w:sz w:val="20"/>
      <w:szCs w:val="20"/>
      <w:lang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font5">
    <w:name w:val="font5"/>
    <w:basedOn w:val="Normal"/>
    <w:rsid w:val="00CB1C55"/>
    <w:pPr>
      <w:spacing w:before="100" w:beforeAutospacing="1" w:after="100" w:afterAutospacing="1"/>
    </w:pPr>
    <w:rPr>
      <w:rFonts w:ascii="Calibri" w:hAnsi="Calibri"/>
      <w:color w:val="FF0000"/>
      <w:sz w:val="16"/>
      <w:szCs w:val="16"/>
      <w:lang w:val="hr-HR" w:eastAsia="hr-HR"/>
    </w:rPr>
  </w:style>
  <w:style w:type="paragraph" w:customStyle="1" w:styleId="font6">
    <w:name w:val="font6"/>
    <w:basedOn w:val="Normal"/>
    <w:rsid w:val="00CB1C55"/>
    <w:pPr>
      <w:spacing w:before="100" w:beforeAutospacing="1" w:after="100" w:afterAutospacing="1"/>
    </w:pPr>
    <w:rPr>
      <w:rFonts w:ascii="Calibri" w:hAnsi="Calibri"/>
      <w:color w:val="FF0000"/>
      <w:sz w:val="16"/>
      <w:szCs w:val="16"/>
      <w:lang w:val="hr-HR" w:eastAsia="hr-HR"/>
    </w:rPr>
  </w:style>
  <w:style w:type="paragraph" w:customStyle="1" w:styleId="xl76">
    <w:name w:val="xl76"/>
    <w:basedOn w:val="Normal"/>
    <w:rsid w:val="00CB1C55"/>
    <w:pPr>
      <w:spacing w:before="100" w:beforeAutospacing="1" w:after="100" w:afterAutospacing="1"/>
    </w:pPr>
    <w:rPr>
      <w:rFonts w:ascii="Calibri" w:hAnsi="Calibri"/>
      <w:sz w:val="18"/>
      <w:szCs w:val="18"/>
      <w:lang w:val="hr-HR" w:eastAsia="hr-HR"/>
    </w:rPr>
  </w:style>
  <w:style w:type="paragraph" w:customStyle="1" w:styleId="xl77">
    <w:name w:val="xl77"/>
    <w:basedOn w:val="Normal"/>
    <w:rsid w:val="00CB1C55"/>
    <w:pPr>
      <w:shd w:val="clear" w:color="000000" w:fill="FFFFFF"/>
      <w:spacing w:before="100" w:beforeAutospacing="1" w:after="100" w:afterAutospacing="1"/>
    </w:pPr>
    <w:rPr>
      <w:rFonts w:ascii="Calibri" w:hAnsi="Calibri"/>
      <w:sz w:val="18"/>
      <w:szCs w:val="18"/>
      <w:lang w:val="hr-HR" w:eastAsia="hr-HR"/>
    </w:rPr>
  </w:style>
  <w:style w:type="paragraph" w:customStyle="1" w:styleId="xl78">
    <w:name w:val="xl78"/>
    <w:basedOn w:val="Normal"/>
    <w:rsid w:val="00CB1C55"/>
    <w:pPr>
      <w:spacing w:before="100" w:beforeAutospacing="1" w:after="100" w:afterAutospacing="1"/>
    </w:pPr>
    <w:rPr>
      <w:rFonts w:ascii="Calibri" w:hAnsi="Calibri"/>
      <w:sz w:val="18"/>
      <w:szCs w:val="18"/>
      <w:lang w:val="hr-HR" w:eastAsia="hr-HR"/>
    </w:rPr>
  </w:style>
  <w:style w:type="paragraph" w:customStyle="1" w:styleId="xl79">
    <w:name w:val="xl79"/>
    <w:basedOn w:val="Normal"/>
    <w:rsid w:val="00CB1C55"/>
    <w:pPr>
      <w:spacing w:before="100" w:beforeAutospacing="1" w:after="100" w:afterAutospacing="1"/>
      <w:jc w:val="center"/>
      <w:textAlignment w:val="center"/>
    </w:pPr>
    <w:rPr>
      <w:rFonts w:ascii="Calibri" w:hAnsi="Calibri"/>
      <w:sz w:val="18"/>
      <w:szCs w:val="18"/>
      <w:lang w:val="hr-HR" w:eastAsia="hr-HR"/>
    </w:rPr>
  </w:style>
  <w:style w:type="paragraph" w:customStyle="1" w:styleId="xl80">
    <w:name w:val="xl80"/>
    <w:basedOn w:val="Normal"/>
    <w:rsid w:val="00CB1C5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pPr>
    <w:rPr>
      <w:rFonts w:ascii="Calibri" w:hAnsi="Calibri"/>
      <w:color w:val="FFFF00"/>
      <w:sz w:val="18"/>
      <w:szCs w:val="18"/>
      <w:lang w:val="hr-HR" w:eastAsia="hr-HR"/>
    </w:rPr>
  </w:style>
  <w:style w:type="paragraph" w:customStyle="1" w:styleId="xl81">
    <w:name w:val="xl81"/>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sz w:val="20"/>
      <w:szCs w:val="20"/>
      <w:lang w:val="hr-HR" w:eastAsia="hr-HR"/>
    </w:rPr>
  </w:style>
  <w:style w:type="paragraph" w:customStyle="1" w:styleId="xl82">
    <w:name w:val="xl82"/>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sz w:val="18"/>
      <w:szCs w:val="18"/>
      <w:lang w:val="hr-HR" w:eastAsia="hr-HR"/>
    </w:rPr>
  </w:style>
  <w:style w:type="paragraph" w:customStyle="1" w:styleId="xl83">
    <w:name w:val="xl83"/>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sz w:val="18"/>
      <w:szCs w:val="18"/>
      <w:lang w:val="hr-HR" w:eastAsia="hr-HR"/>
    </w:rPr>
  </w:style>
  <w:style w:type="paragraph" w:customStyle="1" w:styleId="xl84">
    <w:name w:val="xl84"/>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sz w:val="17"/>
      <w:szCs w:val="17"/>
      <w:lang w:val="hr-HR" w:eastAsia="hr-HR"/>
    </w:rPr>
  </w:style>
  <w:style w:type="paragraph" w:customStyle="1" w:styleId="xl85">
    <w:name w:val="xl85"/>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sz w:val="18"/>
      <w:szCs w:val="18"/>
      <w:lang w:val="hr-HR" w:eastAsia="hr-HR"/>
    </w:rPr>
  </w:style>
  <w:style w:type="paragraph" w:customStyle="1" w:styleId="xl86">
    <w:name w:val="xl86"/>
    <w:basedOn w:val="Normal"/>
    <w:rsid w:val="00CB1C5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olor w:val="FF0000"/>
      <w:sz w:val="18"/>
      <w:szCs w:val="18"/>
      <w:lang w:val="hr-HR" w:eastAsia="hr-HR"/>
    </w:rPr>
  </w:style>
  <w:style w:type="paragraph" w:customStyle="1" w:styleId="xl87">
    <w:name w:val="xl87"/>
    <w:basedOn w:val="Normal"/>
    <w:rsid w:val="00CB1C5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right"/>
      <w:textAlignment w:val="center"/>
    </w:pPr>
    <w:rPr>
      <w:rFonts w:ascii="Calibri" w:hAnsi="Calibri"/>
      <w:b/>
      <w:bCs/>
      <w:sz w:val="18"/>
      <w:szCs w:val="18"/>
      <w:lang w:val="hr-HR" w:eastAsia="hr-HR"/>
    </w:rPr>
  </w:style>
  <w:style w:type="paragraph" w:customStyle="1" w:styleId="xl88">
    <w:name w:val="xl88"/>
    <w:basedOn w:val="Normal"/>
    <w:rsid w:val="00CB1C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sz w:val="18"/>
      <w:szCs w:val="18"/>
      <w:lang w:val="hr-HR" w:eastAsia="hr-HR"/>
    </w:rPr>
  </w:style>
  <w:style w:type="paragraph" w:customStyle="1" w:styleId="xl89">
    <w:name w:val="xl89"/>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hr-HR" w:eastAsia="hr-HR"/>
    </w:rPr>
  </w:style>
  <w:style w:type="paragraph" w:customStyle="1" w:styleId="xl90">
    <w:name w:val="xl90"/>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hr-HR" w:eastAsia="hr-HR"/>
    </w:rPr>
  </w:style>
  <w:style w:type="paragraph" w:customStyle="1" w:styleId="xl91">
    <w:name w:val="xl91"/>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hr-HR" w:eastAsia="hr-HR"/>
    </w:rPr>
  </w:style>
  <w:style w:type="paragraph" w:customStyle="1" w:styleId="xl92">
    <w:name w:val="xl92"/>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7"/>
      <w:szCs w:val="17"/>
      <w:lang w:val="hr-HR" w:eastAsia="hr-HR"/>
    </w:rPr>
  </w:style>
  <w:style w:type="paragraph" w:customStyle="1" w:styleId="xl93">
    <w:name w:val="xl93"/>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lang w:val="hr-HR" w:eastAsia="hr-HR"/>
    </w:rPr>
  </w:style>
  <w:style w:type="paragraph" w:customStyle="1" w:styleId="xl94">
    <w:name w:val="xl94"/>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hr-HR" w:eastAsia="hr-HR"/>
    </w:rPr>
  </w:style>
  <w:style w:type="paragraph" w:customStyle="1" w:styleId="xl95">
    <w:name w:val="xl95"/>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8"/>
      <w:szCs w:val="18"/>
      <w:lang w:val="hr-HR" w:eastAsia="hr-HR"/>
    </w:rPr>
  </w:style>
  <w:style w:type="paragraph" w:customStyle="1" w:styleId="xl96">
    <w:name w:val="xl96"/>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8"/>
      <w:szCs w:val="18"/>
      <w:lang w:val="hr-HR" w:eastAsia="hr-HR"/>
    </w:rPr>
  </w:style>
  <w:style w:type="paragraph" w:customStyle="1" w:styleId="xl97">
    <w:name w:val="xl97"/>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18"/>
      <w:szCs w:val="18"/>
      <w:lang w:val="hr-HR" w:eastAsia="hr-HR"/>
    </w:rPr>
  </w:style>
  <w:style w:type="paragraph" w:customStyle="1" w:styleId="xl98">
    <w:name w:val="xl98"/>
    <w:basedOn w:val="Normal"/>
    <w:rsid w:val="00CB1C5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jc w:val="center"/>
      <w:textAlignment w:val="center"/>
    </w:pPr>
    <w:rPr>
      <w:rFonts w:ascii="Calibri" w:hAnsi="Calibri"/>
      <w:b/>
      <w:bCs/>
      <w:lang w:val="hr-HR" w:eastAsia="hr-HR"/>
    </w:rPr>
  </w:style>
  <w:style w:type="paragraph" w:customStyle="1" w:styleId="xl99">
    <w:name w:val="xl99"/>
    <w:basedOn w:val="Normal"/>
    <w:rsid w:val="00CB1C55"/>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8"/>
      <w:szCs w:val="18"/>
      <w:lang w:val="hr-HR" w:eastAsia="hr-HR"/>
    </w:rPr>
  </w:style>
  <w:style w:type="paragraph" w:customStyle="1" w:styleId="xl100">
    <w:name w:val="xl100"/>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6"/>
      <w:szCs w:val="16"/>
      <w:lang w:val="hr-HR" w:eastAsia="hr-HR"/>
    </w:rPr>
  </w:style>
  <w:style w:type="paragraph" w:customStyle="1" w:styleId="xl101">
    <w:name w:val="xl101"/>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6"/>
      <w:szCs w:val="16"/>
      <w:lang w:val="hr-HR" w:eastAsia="hr-HR"/>
    </w:rPr>
  </w:style>
  <w:style w:type="paragraph" w:customStyle="1" w:styleId="xl102">
    <w:name w:val="xl102"/>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olor w:val="000000"/>
      <w:sz w:val="16"/>
      <w:szCs w:val="16"/>
      <w:lang w:val="hr-HR" w:eastAsia="hr-HR"/>
    </w:rPr>
  </w:style>
  <w:style w:type="paragraph" w:customStyle="1" w:styleId="xl103">
    <w:name w:val="xl103"/>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16"/>
      <w:szCs w:val="16"/>
      <w:lang w:val="hr-HR" w:eastAsia="hr-HR"/>
    </w:rPr>
  </w:style>
  <w:style w:type="paragraph" w:customStyle="1" w:styleId="xl104">
    <w:name w:val="xl104"/>
    <w:basedOn w:val="Normal"/>
    <w:rsid w:val="00CB1C55"/>
    <w:pPr>
      <w:spacing w:before="100" w:beforeAutospacing="1" w:after="100" w:afterAutospacing="1"/>
    </w:pPr>
    <w:rPr>
      <w:rFonts w:ascii="Calibri" w:hAnsi="Calibri"/>
      <w:sz w:val="18"/>
      <w:szCs w:val="18"/>
      <w:lang w:val="hr-HR" w:eastAsia="hr-HR"/>
    </w:rPr>
  </w:style>
  <w:style w:type="paragraph" w:customStyle="1" w:styleId="xl105">
    <w:name w:val="xl105"/>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6"/>
      <w:szCs w:val="16"/>
      <w:lang w:val="hr-HR" w:eastAsia="hr-HR"/>
    </w:rPr>
  </w:style>
  <w:style w:type="paragraph" w:customStyle="1" w:styleId="xl106">
    <w:name w:val="xl106"/>
    <w:basedOn w:val="Normal"/>
    <w:rsid w:val="00CB1C5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libri" w:hAnsi="Calibri"/>
      <w:sz w:val="16"/>
      <w:szCs w:val="16"/>
      <w:lang w:val="hr-HR" w:eastAsia="hr-HR"/>
    </w:rPr>
  </w:style>
  <w:style w:type="paragraph" w:customStyle="1" w:styleId="xl107">
    <w:name w:val="xl107"/>
    <w:basedOn w:val="Normal"/>
    <w:rsid w:val="00CB1C55"/>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sz w:val="16"/>
      <w:szCs w:val="16"/>
      <w:lang w:val="hr-HR" w:eastAsia="hr-HR"/>
    </w:rPr>
  </w:style>
  <w:style w:type="paragraph" w:customStyle="1" w:styleId="xl108">
    <w:name w:val="xl108"/>
    <w:basedOn w:val="Normal"/>
    <w:rsid w:val="00CB1C55"/>
    <w:pPr>
      <w:spacing w:before="100" w:beforeAutospacing="1" w:after="100" w:afterAutospacing="1"/>
      <w:textAlignment w:val="center"/>
    </w:pPr>
    <w:rPr>
      <w:rFonts w:ascii="Calibri" w:hAnsi="Calibri"/>
      <w:sz w:val="16"/>
      <w:szCs w:val="16"/>
      <w:lang w:val="hr-HR" w:eastAsia="hr-HR"/>
    </w:rPr>
  </w:style>
  <w:style w:type="paragraph" w:customStyle="1" w:styleId="xl109">
    <w:name w:val="xl109"/>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hr-HR" w:eastAsia="hr-HR"/>
    </w:rPr>
  </w:style>
  <w:style w:type="paragraph" w:customStyle="1" w:styleId="xl110">
    <w:name w:val="xl110"/>
    <w:basedOn w:val="Normal"/>
    <w:rsid w:val="00CB1C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sz w:val="18"/>
      <w:szCs w:val="18"/>
      <w:lang w:val="hr-HR" w:eastAsia="hr-HR"/>
    </w:rPr>
  </w:style>
  <w:style w:type="paragraph" w:customStyle="1" w:styleId="xl111">
    <w:name w:val="xl111"/>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hr-HR" w:eastAsia="hr-HR"/>
    </w:rPr>
  </w:style>
  <w:style w:type="paragraph" w:customStyle="1" w:styleId="xl112">
    <w:name w:val="xl112"/>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6"/>
      <w:szCs w:val="16"/>
      <w:lang w:val="hr-HR" w:eastAsia="hr-HR"/>
    </w:rPr>
  </w:style>
  <w:style w:type="paragraph" w:customStyle="1" w:styleId="xl113">
    <w:name w:val="xl113"/>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sz w:val="16"/>
      <w:szCs w:val="16"/>
      <w:lang w:val="hr-HR" w:eastAsia="hr-HR"/>
    </w:rPr>
  </w:style>
  <w:style w:type="paragraph" w:customStyle="1" w:styleId="xl114">
    <w:name w:val="xl114"/>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00000"/>
      <w:sz w:val="16"/>
      <w:szCs w:val="16"/>
      <w:lang w:val="hr-HR" w:eastAsia="hr-HR"/>
    </w:rPr>
  </w:style>
  <w:style w:type="paragraph" w:customStyle="1" w:styleId="xl115">
    <w:name w:val="xl115"/>
    <w:basedOn w:val="Normal"/>
    <w:rsid w:val="00CB1C55"/>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libri" w:hAnsi="Calibri"/>
      <w:sz w:val="18"/>
      <w:szCs w:val="18"/>
      <w:lang w:val="hr-HR" w:eastAsia="hr-HR"/>
    </w:rPr>
  </w:style>
  <w:style w:type="paragraph" w:customStyle="1" w:styleId="xl116">
    <w:name w:val="xl116"/>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olor w:val="000000"/>
      <w:sz w:val="16"/>
      <w:szCs w:val="16"/>
      <w:lang w:val="hr-HR" w:eastAsia="hr-HR"/>
    </w:rPr>
  </w:style>
  <w:style w:type="paragraph" w:customStyle="1" w:styleId="xl117">
    <w:name w:val="xl117"/>
    <w:basedOn w:val="Normal"/>
    <w:rsid w:val="00CB1C55"/>
    <w:pPr>
      <w:pBdr>
        <w:top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sz w:val="18"/>
      <w:szCs w:val="18"/>
      <w:lang w:val="hr-HR" w:eastAsia="hr-HR"/>
    </w:rPr>
  </w:style>
  <w:style w:type="paragraph" w:customStyle="1" w:styleId="xl118">
    <w:name w:val="xl118"/>
    <w:basedOn w:val="Normal"/>
    <w:rsid w:val="00CB1C55"/>
    <w:pPr>
      <w:shd w:val="clear" w:color="000000" w:fill="FFFFFF"/>
      <w:spacing w:before="100" w:beforeAutospacing="1" w:after="100" w:afterAutospacing="1"/>
      <w:textAlignment w:val="center"/>
    </w:pPr>
    <w:rPr>
      <w:rFonts w:ascii="Calibri" w:hAnsi="Calibri"/>
      <w:sz w:val="18"/>
      <w:szCs w:val="18"/>
      <w:lang w:val="hr-HR" w:eastAsia="hr-HR"/>
    </w:rPr>
  </w:style>
  <w:style w:type="paragraph" w:customStyle="1" w:styleId="xl119">
    <w:name w:val="xl119"/>
    <w:basedOn w:val="Normal"/>
    <w:rsid w:val="00CB1C5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hr-HR" w:eastAsia="hr-HR"/>
    </w:rPr>
  </w:style>
  <w:style w:type="paragraph" w:customStyle="1" w:styleId="xl120">
    <w:name w:val="xl120"/>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hr-HR" w:eastAsia="hr-HR"/>
    </w:rPr>
  </w:style>
  <w:style w:type="paragraph" w:customStyle="1" w:styleId="xl121">
    <w:name w:val="xl121"/>
    <w:basedOn w:val="Normal"/>
    <w:rsid w:val="00CB1C55"/>
    <w:pPr>
      <w:pBdr>
        <w:top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hr-HR" w:eastAsia="hr-HR"/>
    </w:rPr>
  </w:style>
  <w:style w:type="paragraph" w:customStyle="1" w:styleId="xl122">
    <w:name w:val="xl122"/>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lang w:val="hr-HR" w:eastAsia="hr-HR"/>
    </w:rPr>
  </w:style>
  <w:style w:type="paragraph" w:customStyle="1" w:styleId="xl123">
    <w:name w:val="xl123"/>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sz w:val="18"/>
      <w:szCs w:val="18"/>
      <w:lang w:val="hr-HR" w:eastAsia="hr-HR"/>
    </w:rPr>
  </w:style>
  <w:style w:type="paragraph" w:customStyle="1" w:styleId="xl124">
    <w:name w:val="xl124"/>
    <w:basedOn w:val="Normal"/>
    <w:rsid w:val="00CB1C5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sz w:val="18"/>
      <w:szCs w:val="18"/>
      <w:lang w:val="hr-HR" w:eastAsia="hr-HR"/>
    </w:rPr>
  </w:style>
  <w:style w:type="paragraph" w:customStyle="1" w:styleId="xl125">
    <w:name w:val="xl125"/>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18"/>
      <w:szCs w:val="18"/>
      <w:lang w:val="hr-HR" w:eastAsia="hr-HR"/>
    </w:rPr>
  </w:style>
  <w:style w:type="paragraph" w:customStyle="1" w:styleId="xl126">
    <w:name w:val="xl126"/>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sz w:val="16"/>
      <w:szCs w:val="16"/>
      <w:lang w:val="hr-HR" w:eastAsia="hr-HR"/>
    </w:rPr>
  </w:style>
  <w:style w:type="paragraph" w:customStyle="1" w:styleId="xl127">
    <w:name w:val="xl127"/>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olor w:val="000000"/>
      <w:sz w:val="16"/>
      <w:szCs w:val="16"/>
      <w:lang w:val="hr-HR" w:eastAsia="hr-HR"/>
    </w:rPr>
  </w:style>
  <w:style w:type="paragraph" w:customStyle="1" w:styleId="xl128">
    <w:name w:val="xl128"/>
    <w:basedOn w:val="Normal"/>
    <w:rsid w:val="00CB1C55"/>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sz w:val="18"/>
      <w:szCs w:val="18"/>
      <w:lang w:val="hr-HR" w:eastAsia="hr-HR"/>
    </w:rPr>
  </w:style>
  <w:style w:type="paragraph" w:customStyle="1" w:styleId="xl129">
    <w:name w:val="xl129"/>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val="hr-HR" w:eastAsia="hr-HR"/>
    </w:rPr>
  </w:style>
  <w:style w:type="paragraph" w:customStyle="1" w:styleId="xl130">
    <w:name w:val="xl130"/>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sz w:val="16"/>
      <w:szCs w:val="16"/>
      <w:lang w:val="hr-HR" w:eastAsia="hr-HR"/>
    </w:rPr>
  </w:style>
  <w:style w:type="paragraph" w:customStyle="1" w:styleId="xl131">
    <w:name w:val="xl131"/>
    <w:basedOn w:val="Normal"/>
    <w:rsid w:val="00CB1C55"/>
    <w:pPr>
      <w:pBdr>
        <w:top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8"/>
      <w:szCs w:val="18"/>
      <w:lang w:val="hr-HR" w:eastAsia="hr-HR"/>
    </w:rPr>
  </w:style>
  <w:style w:type="paragraph" w:customStyle="1" w:styleId="xl132">
    <w:name w:val="xl132"/>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olor w:val="000000"/>
      <w:sz w:val="16"/>
      <w:szCs w:val="16"/>
      <w:lang w:val="hr-HR" w:eastAsia="hr-HR"/>
    </w:rPr>
  </w:style>
  <w:style w:type="paragraph" w:customStyle="1" w:styleId="xl133">
    <w:name w:val="xl133"/>
    <w:basedOn w:val="Normal"/>
    <w:rsid w:val="00CB1C55"/>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sz w:val="16"/>
      <w:szCs w:val="16"/>
      <w:lang w:val="hr-HR" w:eastAsia="hr-HR"/>
    </w:rPr>
  </w:style>
  <w:style w:type="paragraph" w:customStyle="1" w:styleId="xl134">
    <w:name w:val="xl134"/>
    <w:basedOn w:val="Normal"/>
    <w:rsid w:val="00CB1C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35">
    <w:name w:val="xl135"/>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8"/>
      <w:szCs w:val="18"/>
      <w:lang w:val="hr-HR" w:eastAsia="hr-HR"/>
    </w:rPr>
  </w:style>
  <w:style w:type="paragraph" w:customStyle="1" w:styleId="xl136">
    <w:name w:val="xl136"/>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18"/>
      <w:szCs w:val="18"/>
      <w:lang w:val="hr-HR" w:eastAsia="hr-HR"/>
    </w:rPr>
  </w:style>
  <w:style w:type="paragraph" w:customStyle="1" w:styleId="xl137">
    <w:name w:val="xl137"/>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38">
    <w:name w:val="xl138"/>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39">
    <w:name w:val="xl139"/>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szCs w:val="20"/>
      <w:lang w:val="hr-HR" w:eastAsia="hr-HR"/>
    </w:rPr>
  </w:style>
  <w:style w:type="paragraph" w:customStyle="1" w:styleId="xl140">
    <w:name w:val="xl140"/>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41">
    <w:name w:val="xl141"/>
    <w:basedOn w:val="Normal"/>
    <w:rsid w:val="00CB1C55"/>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lang w:val="hr-HR" w:eastAsia="hr-HR"/>
    </w:rPr>
  </w:style>
  <w:style w:type="paragraph" w:customStyle="1" w:styleId="xl142">
    <w:name w:val="xl142"/>
    <w:basedOn w:val="Normal"/>
    <w:rsid w:val="00CB1C55"/>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val="hr-HR" w:eastAsia="hr-HR"/>
    </w:rPr>
  </w:style>
  <w:style w:type="paragraph" w:customStyle="1" w:styleId="xl143">
    <w:name w:val="xl143"/>
    <w:basedOn w:val="Normal"/>
    <w:rsid w:val="00CB1C5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44">
    <w:name w:val="xl144"/>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20"/>
      <w:szCs w:val="20"/>
      <w:lang w:val="hr-HR" w:eastAsia="hr-HR"/>
    </w:rPr>
  </w:style>
  <w:style w:type="paragraph" w:customStyle="1" w:styleId="xl145">
    <w:name w:val="xl145"/>
    <w:basedOn w:val="Normal"/>
    <w:rsid w:val="00CB1C55"/>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lang w:val="hr-HR" w:eastAsia="hr-HR"/>
    </w:rPr>
  </w:style>
  <w:style w:type="paragraph" w:customStyle="1" w:styleId="xl146">
    <w:name w:val="xl146"/>
    <w:basedOn w:val="Normal"/>
    <w:rsid w:val="00CB1C55"/>
    <w:pPr>
      <w:pBdr>
        <w:top w:val="single" w:sz="4" w:space="0" w:color="auto"/>
        <w:left w:val="single" w:sz="4" w:space="0" w:color="auto"/>
        <w:bottom w:val="single" w:sz="4" w:space="0" w:color="auto"/>
        <w:right w:val="single" w:sz="4" w:space="0" w:color="auto"/>
      </w:pBdr>
      <w:shd w:val="clear" w:color="000000" w:fill="DBE5F1"/>
      <w:spacing w:before="100" w:beforeAutospacing="1" w:after="100" w:afterAutospacing="1"/>
      <w:textAlignment w:val="top"/>
    </w:pPr>
    <w:rPr>
      <w:rFonts w:ascii="Calibri" w:hAnsi="Calibri"/>
      <w:color w:val="FFFF00"/>
      <w:sz w:val="18"/>
      <w:szCs w:val="18"/>
      <w:lang w:val="hr-HR" w:eastAsia="hr-HR"/>
    </w:rPr>
  </w:style>
  <w:style w:type="paragraph" w:customStyle="1" w:styleId="xl147">
    <w:name w:val="xl147"/>
    <w:basedOn w:val="Normal"/>
    <w:rsid w:val="00CB1C55"/>
    <w:pPr>
      <w:pBdr>
        <w:left w:val="single" w:sz="4" w:space="0" w:color="auto"/>
        <w:right w:val="single" w:sz="4" w:space="0" w:color="auto"/>
      </w:pBdr>
      <w:shd w:val="clear" w:color="000000" w:fill="FDE9D9"/>
      <w:spacing w:before="100" w:beforeAutospacing="1" w:after="100" w:afterAutospacing="1"/>
      <w:jc w:val="center"/>
      <w:textAlignment w:val="center"/>
    </w:pPr>
    <w:rPr>
      <w:b/>
      <w:bCs/>
      <w:sz w:val="18"/>
      <w:szCs w:val="18"/>
      <w:lang w:val="hr-HR" w:eastAsia="hr-HR"/>
    </w:rPr>
  </w:style>
  <w:style w:type="paragraph" w:customStyle="1" w:styleId="xl148">
    <w:name w:val="xl148"/>
    <w:basedOn w:val="Normal"/>
    <w:rsid w:val="00CB1C55"/>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lang w:val="hr-HR" w:eastAsia="hr-HR"/>
    </w:rPr>
  </w:style>
  <w:style w:type="paragraph" w:customStyle="1" w:styleId="xl149">
    <w:name w:val="xl149"/>
    <w:basedOn w:val="Normal"/>
    <w:rsid w:val="00CB1C5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50">
    <w:name w:val="xl150"/>
    <w:basedOn w:val="Normal"/>
    <w:rsid w:val="00CB1C55"/>
    <w:pPr>
      <w:pBdr>
        <w:left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51">
    <w:name w:val="xl151"/>
    <w:basedOn w:val="Normal"/>
    <w:rsid w:val="00CB1C5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sz w:val="20"/>
      <w:szCs w:val="20"/>
      <w:lang w:val="hr-HR" w:eastAsia="hr-HR"/>
    </w:rPr>
  </w:style>
  <w:style w:type="paragraph" w:customStyle="1" w:styleId="xl152">
    <w:name w:val="xl152"/>
    <w:basedOn w:val="Normal"/>
    <w:rsid w:val="00CB1C5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szCs w:val="20"/>
      <w:lang w:val="hr-HR" w:eastAsia="hr-HR"/>
    </w:rPr>
  </w:style>
  <w:style w:type="paragraph" w:customStyle="1" w:styleId="xl153">
    <w:name w:val="xl153"/>
    <w:basedOn w:val="Normal"/>
    <w:rsid w:val="00CB1C55"/>
    <w:pPr>
      <w:pBdr>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szCs w:val="20"/>
      <w:lang w:val="hr-HR" w:eastAsia="hr-HR"/>
    </w:rPr>
  </w:style>
  <w:style w:type="paragraph" w:customStyle="1" w:styleId="xl154">
    <w:name w:val="xl154"/>
    <w:basedOn w:val="Normal"/>
    <w:rsid w:val="00CB1C5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20"/>
      <w:szCs w:val="20"/>
      <w:lang w:val="hr-HR" w:eastAsia="hr-HR"/>
    </w:rPr>
  </w:style>
  <w:style w:type="paragraph" w:customStyle="1" w:styleId="xl155">
    <w:name w:val="xl155"/>
    <w:basedOn w:val="Normal"/>
    <w:rsid w:val="00CB1C55"/>
    <w:pPr>
      <w:pBdr>
        <w:top w:val="single" w:sz="4" w:space="0" w:color="auto"/>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56">
    <w:name w:val="xl156"/>
    <w:basedOn w:val="Normal"/>
    <w:rsid w:val="00CB1C55"/>
    <w:pPr>
      <w:pBdr>
        <w:left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57">
    <w:name w:val="xl157"/>
    <w:basedOn w:val="Normal"/>
    <w:rsid w:val="00CB1C55"/>
    <w:pPr>
      <w:pBdr>
        <w:left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rFonts w:ascii="Calibri" w:hAnsi="Calibri"/>
      <w:b/>
      <w:bCs/>
      <w:sz w:val="17"/>
      <w:szCs w:val="17"/>
      <w:lang w:val="hr-HR" w:eastAsia="hr-HR"/>
    </w:rPr>
  </w:style>
  <w:style w:type="paragraph" w:customStyle="1" w:styleId="xl158">
    <w:name w:val="xl158"/>
    <w:basedOn w:val="Normal"/>
    <w:rsid w:val="00CB1C5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color w:val="000000"/>
      <w:sz w:val="18"/>
      <w:szCs w:val="18"/>
      <w:lang w:val="hr-HR" w:eastAsia="hr-HR"/>
    </w:rPr>
  </w:style>
  <w:style w:type="paragraph" w:customStyle="1" w:styleId="xl159">
    <w:name w:val="xl159"/>
    <w:basedOn w:val="Normal"/>
    <w:rsid w:val="00CB1C55"/>
    <w:pPr>
      <w:pBdr>
        <w:top w:val="single" w:sz="4" w:space="0" w:color="auto"/>
        <w:bottom w:val="single" w:sz="4" w:space="0" w:color="auto"/>
      </w:pBdr>
      <w:shd w:val="clear" w:color="000000" w:fill="8DB4E2"/>
      <w:spacing w:before="100" w:beforeAutospacing="1" w:after="100" w:afterAutospacing="1"/>
      <w:jc w:val="center"/>
      <w:textAlignment w:val="center"/>
    </w:pPr>
    <w:rPr>
      <w:b/>
      <w:bCs/>
      <w:color w:val="000000"/>
      <w:sz w:val="18"/>
      <w:szCs w:val="18"/>
      <w:lang w:val="hr-HR" w:eastAsia="hr-HR"/>
    </w:rPr>
  </w:style>
  <w:style w:type="paragraph" w:customStyle="1" w:styleId="xl160">
    <w:name w:val="xl160"/>
    <w:basedOn w:val="Normal"/>
    <w:rsid w:val="00CB1C5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18"/>
      <w:szCs w:val="18"/>
      <w:lang w:val="hr-HR" w:eastAsia="hr-HR"/>
    </w:rPr>
  </w:style>
  <w:style w:type="paragraph" w:customStyle="1" w:styleId="xl161">
    <w:name w:val="xl161"/>
    <w:basedOn w:val="Normal"/>
    <w:rsid w:val="00CB1C55"/>
    <w:pPr>
      <w:pBdr>
        <w:top w:val="single" w:sz="4" w:space="0" w:color="auto"/>
        <w:left w:val="single" w:sz="4" w:space="0" w:color="auto"/>
        <w:bottom w:val="single" w:sz="4" w:space="0" w:color="auto"/>
      </w:pBdr>
      <w:shd w:val="clear" w:color="000000" w:fill="8DB4E2"/>
      <w:spacing w:before="100" w:beforeAutospacing="1" w:after="100" w:afterAutospacing="1"/>
      <w:jc w:val="center"/>
      <w:textAlignment w:val="center"/>
    </w:pPr>
    <w:rPr>
      <w:b/>
      <w:bCs/>
      <w:color w:val="000000"/>
      <w:sz w:val="20"/>
      <w:szCs w:val="20"/>
      <w:lang w:val="hr-HR" w:eastAsia="hr-HR"/>
    </w:rPr>
  </w:style>
  <w:style w:type="paragraph" w:customStyle="1" w:styleId="xl162">
    <w:name w:val="xl162"/>
    <w:basedOn w:val="Normal"/>
    <w:rsid w:val="00CB1C55"/>
    <w:pPr>
      <w:pBdr>
        <w:top w:val="single" w:sz="4" w:space="0" w:color="auto"/>
        <w:bottom w:val="single" w:sz="4" w:space="0" w:color="auto"/>
      </w:pBdr>
      <w:shd w:val="clear" w:color="000000" w:fill="8DB4E2"/>
      <w:spacing w:before="100" w:beforeAutospacing="1" w:after="100" w:afterAutospacing="1"/>
      <w:jc w:val="center"/>
      <w:textAlignment w:val="center"/>
    </w:pPr>
    <w:rPr>
      <w:b/>
      <w:bCs/>
      <w:color w:val="000000"/>
      <w:sz w:val="20"/>
      <w:szCs w:val="20"/>
      <w:lang w:val="hr-HR" w:eastAsia="hr-HR"/>
    </w:rPr>
  </w:style>
  <w:style w:type="paragraph" w:customStyle="1" w:styleId="xl163">
    <w:name w:val="xl163"/>
    <w:basedOn w:val="Normal"/>
    <w:rsid w:val="00CB1C55"/>
    <w:pPr>
      <w:pBdr>
        <w:top w:val="single" w:sz="4" w:space="0" w:color="auto"/>
        <w:bottom w:val="single" w:sz="4" w:space="0" w:color="auto"/>
        <w:right w:val="single" w:sz="4" w:space="0" w:color="auto"/>
      </w:pBdr>
      <w:shd w:val="clear" w:color="000000" w:fill="8DB4E2"/>
      <w:spacing w:before="100" w:beforeAutospacing="1" w:after="100" w:afterAutospacing="1"/>
      <w:jc w:val="center"/>
      <w:textAlignment w:val="center"/>
    </w:pPr>
    <w:rPr>
      <w:b/>
      <w:bCs/>
      <w:color w:val="000000"/>
      <w:sz w:val="20"/>
      <w:szCs w:val="20"/>
      <w:lang w:val="hr-HR" w:eastAsia="hr-HR"/>
    </w:rPr>
  </w:style>
  <w:style w:type="paragraph" w:customStyle="1" w:styleId="xl164">
    <w:name w:val="xl164"/>
    <w:basedOn w:val="Normal"/>
    <w:rsid w:val="00CB1C55"/>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65">
    <w:name w:val="xl165"/>
    <w:basedOn w:val="Normal"/>
    <w:rsid w:val="00CB1C55"/>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Calibri" w:hAnsi="Calibri"/>
      <w:b/>
      <w:bCs/>
      <w:sz w:val="18"/>
      <w:szCs w:val="18"/>
      <w:lang w:val="hr-HR" w:eastAsia="hr-HR"/>
    </w:rPr>
  </w:style>
  <w:style w:type="paragraph" w:customStyle="1" w:styleId="xl166">
    <w:name w:val="xl166"/>
    <w:basedOn w:val="Normal"/>
    <w:rsid w:val="00CB1C55"/>
    <w:pPr>
      <w:pBdr>
        <w:top w:val="single" w:sz="4" w:space="0" w:color="auto"/>
        <w:left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val="hr-HR" w:eastAsia="hr-HR"/>
    </w:rPr>
  </w:style>
  <w:style w:type="paragraph" w:customStyle="1" w:styleId="xl167">
    <w:name w:val="xl167"/>
    <w:basedOn w:val="Normal"/>
    <w:rsid w:val="00CB1C55"/>
    <w:pPr>
      <w:pBdr>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sz w:val="18"/>
      <w:szCs w:val="18"/>
      <w:lang w:val="hr-HR" w:eastAsia="hr-HR"/>
    </w:rPr>
  </w:style>
  <w:style w:type="paragraph" w:customStyle="1" w:styleId="4">
    <w:name w:val="Хеадинг 4"/>
    <w:basedOn w:val="Normal"/>
    <w:next w:val="Heading4"/>
    <w:link w:val="4Char"/>
    <w:qFormat/>
    <w:rsid w:val="00CB1C55"/>
    <w:pPr>
      <w:jc w:val="both"/>
    </w:pPr>
    <w:rPr>
      <w:rFonts w:ascii="Calibri" w:eastAsia="Calibri" w:hAnsi="Calibri"/>
      <w:i/>
      <w:sz w:val="22"/>
      <w:szCs w:val="22"/>
      <w:lang w:val="hr-HR" w:eastAsia="x-none"/>
    </w:rPr>
  </w:style>
  <w:style w:type="character" w:customStyle="1" w:styleId="4Char">
    <w:name w:val="Хеадинг 4 Char"/>
    <w:link w:val="4"/>
    <w:rsid w:val="00CB1C55"/>
    <w:rPr>
      <w:rFonts w:ascii="Calibri" w:eastAsia="Calibri" w:hAnsi="Calibri" w:cs="Times New Roman"/>
      <w:i/>
      <w:lang w:val="hr-HR" w:eastAsia="x-none"/>
    </w:rPr>
  </w:style>
  <w:style w:type="character" w:customStyle="1" w:styleId="PageNumber1">
    <w:name w:val="Page Number1"/>
    <w:rsid w:val="00CB1C55"/>
    <w:rPr>
      <w:rFonts w:cs="Times New Roman"/>
    </w:rPr>
  </w:style>
  <w:style w:type="paragraph" w:customStyle="1" w:styleId="Normal1">
    <w:name w:val="Normal1"/>
    <w:basedOn w:val="Normal"/>
    <w:rsid w:val="00CB1C55"/>
    <w:pPr>
      <w:spacing w:before="100" w:beforeAutospacing="1" w:after="100" w:afterAutospacing="1"/>
    </w:pPr>
    <w:rPr>
      <w:lang w:eastAsia="en-US"/>
    </w:rPr>
  </w:style>
  <w:style w:type="paragraph" w:customStyle="1" w:styleId="NoSpacing2">
    <w:name w:val="No Spacing2"/>
    <w:uiPriority w:val="1"/>
    <w:qFormat/>
    <w:rsid w:val="00CB1C55"/>
    <w:pPr>
      <w:spacing w:after="0" w:line="240" w:lineRule="auto"/>
    </w:pPr>
    <w:rPr>
      <w:rFonts w:ascii="Calibri" w:eastAsia="Calibri" w:hAnsi="Calibri" w:cs="Times New Roman"/>
      <w:lang w:eastAsia="en-US"/>
    </w:rPr>
  </w:style>
  <w:style w:type="paragraph" w:customStyle="1" w:styleId="Style3">
    <w:name w:val="Style 3. ниво"/>
    <w:basedOn w:val="Heading2"/>
    <w:link w:val="Style3Char"/>
    <w:qFormat/>
    <w:rsid w:val="00CB1C55"/>
    <w:pPr>
      <w:numPr>
        <w:ilvl w:val="2"/>
        <w:numId w:val="6"/>
      </w:numPr>
      <w:tabs>
        <w:tab w:val="left" w:pos="540"/>
      </w:tabs>
      <w:spacing w:before="120"/>
      <w:ind w:hanging="1224"/>
    </w:pPr>
    <w:rPr>
      <w:rFonts w:eastAsia="Times New Roman"/>
      <w:i/>
      <w:caps/>
      <w:noProof/>
      <w:sz w:val="24"/>
      <w:szCs w:val="24"/>
      <w:lang w:val="sr-Latn-BA" w:eastAsia="x-none"/>
    </w:rPr>
  </w:style>
  <w:style w:type="paragraph" w:customStyle="1" w:styleId="Style14">
    <w:name w:val="Style14"/>
    <w:basedOn w:val="Heading2"/>
    <w:link w:val="Style14Char"/>
    <w:qFormat/>
    <w:rsid w:val="00CB1C55"/>
    <w:pPr>
      <w:numPr>
        <w:ilvl w:val="0"/>
        <w:numId w:val="0"/>
      </w:numPr>
      <w:spacing w:before="360"/>
      <w:ind w:left="1224" w:hanging="1224"/>
    </w:pPr>
    <w:rPr>
      <w:rFonts w:eastAsia="Times New Roman"/>
      <w:i/>
      <w:caps/>
      <w:noProof/>
      <w:sz w:val="24"/>
      <w:szCs w:val="24"/>
      <w:lang w:val="sr-Latn-BA" w:eastAsia="x-none"/>
    </w:rPr>
  </w:style>
  <w:style w:type="character" w:customStyle="1" w:styleId="Style3Char">
    <w:name w:val="Style 3. ниво Char"/>
    <w:link w:val="Style3"/>
    <w:rsid w:val="00CB1C55"/>
    <w:rPr>
      <w:rFonts w:ascii="Arial" w:eastAsia="Times New Roman" w:hAnsi="Arial" w:cs="Times New Roman"/>
      <w:b/>
      <w:bCs/>
      <w:i/>
      <w:iCs/>
      <w:caps/>
      <w:noProof/>
      <w:sz w:val="24"/>
      <w:szCs w:val="24"/>
      <w:lang w:val="sr-Latn-BA" w:eastAsia="x-none"/>
    </w:rPr>
  </w:style>
  <w:style w:type="paragraph" w:customStyle="1" w:styleId="Style15">
    <w:name w:val="Style15"/>
    <w:basedOn w:val="Normal"/>
    <w:link w:val="Style15Char"/>
    <w:qFormat/>
    <w:rsid w:val="00CB1C55"/>
    <w:pPr>
      <w:tabs>
        <w:tab w:val="left" w:pos="630"/>
      </w:tabs>
      <w:spacing w:before="120"/>
      <w:ind w:firstLine="86"/>
    </w:pPr>
    <w:rPr>
      <w:rFonts w:ascii="Arial" w:eastAsia="Calibri" w:hAnsi="Arial"/>
      <w:b/>
      <w:color w:val="FFFFFF"/>
      <w:lang w:val="sr-Cyrl-RS" w:eastAsia="x-none"/>
    </w:rPr>
  </w:style>
  <w:style w:type="character" w:customStyle="1" w:styleId="Style14Char">
    <w:name w:val="Style14 Char"/>
    <w:link w:val="Style14"/>
    <w:rsid w:val="00CB1C55"/>
    <w:rPr>
      <w:rFonts w:ascii="Arial" w:eastAsia="Times New Roman" w:hAnsi="Arial" w:cs="Times New Roman"/>
      <w:b/>
      <w:bCs/>
      <w:i/>
      <w:iCs/>
      <w:caps/>
      <w:noProof/>
      <w:sz w:val="24"/>
      <w:szCs w:val="24"/>
      <w:lang w:val="sr-Latn-BA" w:eastAsia="x-none"/>
    </w:rPr>
  </w:style>
  <w:style w:type="paragraph" w:customStyle="1" w:styleId="Style16">
    <w:name w:val="Style16"/>
    <w:basedOn w:val="Heading2"/>
    <w:link w:val="Style16Char"/>
    <w:qFormat/>
    <w:rsid w:val="00CB1C55"/>
    <w:pPr>
      <w:numPr>
        <w:ilvl w:val="0"/>
        <w:numId w:val="16"/>
      </w:numPr>
      <w:spacing w:before="0" w:after="0"/>
      <w:ind w:left="633" w:hanging="547"/>
    </w:pPr>
    <w:rPr>
      <w:rFonts w:eastAsia="Times New Roman"/>
      <w:i/>
      <w:caps/>
      <w:color w:val="FFFFFF"/>
      <w:sz w:val="24"/>
      <w:szCs w:val="24"/>
      <w:lang w:val="bs-Cyrl-BA" w:eastAsia="x-none"/>
    </w:rPr>
  </w:style>
  <w:style w:type="character" w:customStyle="1" w:styleId="Style15Char">
    <w:name w:val="Style15 Char"/>
    <w:link w:val="Style15"/>
    <w:rsid w:val="00CB1C55"/>
    <w:rPr>
      <w:rFonts w:ascii="Arial" w:eastAsia="Calibri" w:hAnsi="Arial" w:cs="Times New Roman"/>
      <w:b/>
      <w:color w:val="FFFFFF"/>
      <w:sz w:val="24"/>
      <w:szCs w:val="24"/>
      <w:lang w:val="sr-Cyrl-RS" w:eastAsia="x-none"/>
    </w:rPr>
  </w:style>
  <w:style w:type="paragraph" w:customStyle="1" w:styleId="Style17">
    <w:name w:val="Style17"/>
    <w:basedOn w:val="Style14"/>
    <w:link w:val="Style17Char"/>
    <w:qFormat/>
    <w:rsid w:val="00CB1C55"/>
  </w:style>
  <w:style w:type="character" w:customStyle="1" w:styleId="Style16Char">
    <w:name w:val="Style16 Char"/>
    <w:link w:val="Style16"/>
    <w:rsid w:val="00CB1C55"/>
    <w:rPr>
      <w:rFonts w:ascii="Arial" w:eastAsia="Times New Roman" w:hAnsi="Arial" w:cs="Times New Roman"/>
      <w:b/>
      <w:bCs/>
      <w:i/>
      <w:iCs/>
      <w:caps/>
      <w:color w:val="FFFFFF"/>
      <w:sz w:val="24"/>
      <w:szCs w:val="24"/>
      <w:lang w:val="bs-Cyrl-BA" w:eastAsia="x-none"/>
    </w:rPr>
  </w:style>
  <w:style w:type="paragraph" w:customStyle="1" w:styleId="a">
    <w:name w:val="главни наслов"/>
    <w:basedOn w:val="Heading1"/>
    <w:link w:val="Char"/>
    <w:qFormat/>
    <w:rsid w:val="00CB1C55"/>
    <w:pPr>
      <w:numPr>
        <w:numId w:val="5"/>
      </w:numPr>
      <w:spacing w:after="0"/>
      <w:ind w:hanging="270"/>
      <w:jc w:val="both"/>
    </w:pPr>
    <w:rPr>
      <w:rFonts w:eastAsia="Times New Roman"/>
      <w:bCs w:val="0"/>
      <w:color w:val="FFFFFF"/>
      <w:kern w:val="0"/>
      <w:sz w:val="24"/>
      <w:szCs w:val="24"/>
      <w:lang w:val="sr-Cyrl-RS" w:eastAsia="x-none"/>
    </w:rPr>
  </w:style>
  <w:style w:type="character" w:customStyle="1" w:styleId="Style17Char">
    <w:name w:val="Style17 Char"/>
    <w:link w:val="Style17"/>
    <w:rsid w:val="00CB1C55"/>
    <w:rPr>
      <w:rFonts w:ascii="Arial" w:eastAsia="Times New Roman" w:hAnsi="Arial" w:cs="Times New Roman"/>
      <w:b/>
      <w:bCs/>
      <w:i/>
      <w:iCs/>
      <w:caps/>
      <w:noProof/>
      <w:sz w:val="24"/>
      <w:szCs w:val="24"/>
      <w:lang w:val="sr-Latn-BA" w:eastAsia="x-none"/>
    </w:rPr>
  </w:style>
  <w:style w:type="paragraph" w:customStyle="1" w:styleId="Style18">
    <w:name w:val="Style18"/>
    <w:basedOn w:val="a"/>
    <w:link w:val="Style18Char"/>
    <w:qFormat/>
    <w:rsid w:val="00CB1C55"/>
  </w:style>
  <w:style w:type="character" w:customStyle="1" w:styleId="Char">
    <w:name w:val="главни наслов Char"/>
    <w:link w:val="a"/>
    <w:rsid w:val="00CB1C55"/>
    <w:rPr>
      <w:rFonts w:ascii="Arial" w:eastAsia="Times New Roman" w:hAnsi="Arial" w:cs="Times New Roman"/>
      <w:b/>
      <w:color w:val="FFFFFF"/>
      <w:sz w:val="24"/>
      <w:szCs w:val="24"/>
      <w:lang w:val="sr-Cyrl-RS" w:eastAsia="x-none"/>
    </w:rPr>
  </w:style>
  <w:style w:type="paragraph" w:customStyle="1" w:styleId="Style19">
    <w:name w:val="Style19"/>
    <w:basedOn w:val="Heading1"/>
    <w:link w:val="Style19Char"/>
    <w:qFormat/>
    <w:rsid w:val="00CB1C55"/>
    <w:pPr>
      <w:numPr>
        <w:numId w:val="15"/>
      </w:numPr>
      <w:tabs>
        <w:tab w:val="left" w:pos="360"/>
      </w:tabs>
      <w:spacing w:before="120" w:after="120"/>
      <w:ind w:hanging="274"/>
      <w:jc w:val="both"/>
    </w:pPr>
    <w:rPr>
      <w:rFonts w:eastAsia="Times New Roman"/>
      <w:bCs w:val="0"/>
      <w:caps/>
      <w:color w:val="FFFFFF"/>
      <w:kern w:val="0"/>
      <w:sz w:val="24"/>
      <w:szCs w:val="24"/>
      <w:lang w:eastAsia="x-none"/>
    </w:rPr>
  </w:style>
  <w:style w:type="character" w:customStyle="1" w:styleId="Style18Char">
    <w:name w:val="Style18 Char"/>
    <w:link w:val="Style18"/>
    <w:rsid w:val="00CB1C55"/>
    <w:rPr>
      <w:rFonts w:ascii="Arial" w:eastAsia="Times New Roman" w:hAnsi="Arial" w:cs="Times New Roman"/>
      <w:b/>
      <w:color w:val="FFFFFF"/>
      <w:sz w:val="24"/>
      <w:szCs w:val="24"/>
      <w:lang w:val="sr-Cyrl-RS" w:eastAsia="x-none"/>
    </w:rPr>
  </w:style>
  <w:style w:type="paragraph" w:customStyle="1" w:styleId="Style20">
    <w:name w:val="Style20"/>
    <w:basedOn w:val="Heading6"/>
    <w:link w:val="Style20Char"/>
    <w:qFormat/>
    <w:rsid w:val="00CB1C55"/>
    <w:pPr>
      <w:keepLines w:val="0"/>
      <w:numPr>
        <w:ilvl w:val="0"/>
        <w:numId w:val="0"/>
      </w:numPr>
      <w:spacing w:before="0"/>
      <w:jc w:val="both"/>
    </w:pPr>
    <w:rPr>
      <w:rFonts w:ascii="Arial" w:eastAsia="Times New Roman" w:hAnsi="Arial"/>
      <w:b/>
      <w:bCs/>
      <w:i w:val="0"/>
      <w:iCs w:val="0"/>
      <w:color w:val="auto"/>
      <w:lang w:eastAsia="x-none"/>
    </w:rPr>
  </w:style>
  <w:style w:type="character" w:customStyle="1" w:styleId="Style19Char">
    <w:name w:val="Style19 Char"/>
    <w:link w:val="Style19"/>
    <w:rsid w:val="00CB1C55"/>
    <w:rPr>
      <w:rFonts w:ascii="Arial" w:eastAsia="Times New Roman" w:hAnsi="Arial" w:cs="Times New Roman"/>
      <w:b/>
      <w:caps/>
      <w:color w:val="FFFFFF"/>
      <w:sz w:val="24"/>
      <w:szCs w:val="24"/>
      <w:lang w:val="hr-HR" w:eastAsia="x-none"/>
    </w:rPr>
  </w:style>
  <w:style w:type="paragraph" w:customStyle="1" w:styleId="listparagraphdots">
    <w:name w:val="list paragraph dots"/>
    <w:basedOn w:val="ListParagraph"/>
    <w:qFormat/>
    <w:rsid w:val="00CB1C55"/>
    <w:pPr>
      <w:numPr>
        <w:numId w:val="17"/>
      </w:numPr>
      <w:spacing w:before="60" w:after="60" w:line="240" w:lineRule="auto"/>
      <w:ind w:left="714" w:hanging="357"/>
      <w:jc w:val="both"/>
    </w:pPr>
    <w:rPr>
      <w:rFonts w:ascii="Calibri Light" w:eastAsia="Times New Roman" w:hAnsi="Calibri Light"/>
      <w:sz w:val="21"/>
      <w:szCs w:val="24"/>
      <w:lang w:val="en-GB"/>
    </w:rPr>
  </w:style>
  <w:style w:type="character" w:customStyle="1" w:styleId="Style20Char">
    <w:name w:val="Style20 Char"/>
    <w:link w:val="Style20"/>
    <w:rsid w:val="00CB1C55"/>
    <w:rPr>
      <w:rFonts w:ascii="Arial" w:eastAsia="Times New Roman" w:hAnsi="Arial" w:cs="Times New Roman"/>
      <w:b/>
      <w:bCs/>
      <w:sz w:val="24"/>
      <w:szCs w:val="24"/>
      <w:lang w:val="hr-HR" w:eastAsia="x-none"/>
    </w:rPr>
  </w:style>
  <w:style w:type="character" w:styleId="IntenseEmphasis">
    <w:name w:val="Intense Emphasis"/>
    <w:uiPriority w:val="21"/>
    <w:qFormat/>
    <w:rsid w:val="00CB1C55"/>
    <w:rPr>
      <w:b/>
      <w:bCs/>
      <w:i/>
      <w:iCs/>
      <w:color w:val="800000"/>
    </w:rPr>
  </w:style>
  <w:style w:type="paragraph" w:customStyle="1" w:styleId="Char2">
    <w:name w:val="Char2"/>
    <w:basedOn w:val="Normal"/>
    <w:link w:val="FootnoteReference"/>
    <w:uiPriority w:val="99"/>
    <w:rsid w:val="00CB1C55"/>
    <w:pPr>
      <w:spacing w:after="160" w:line="240" w:lineRule="exact"/>
    </w:pPr>
    <w:rPr>
      <w:rFonts w:asciiTheme="minorHAnsi" w:eastAsiaTheme="minorEastAsia" w:hAnsiTheme="minorHAnsi" w:cstheme="minorBidi"/>
      <w:sz w:val="22"/>
      <w:szCs w:val="22"/>
      <w:vertAlign w:val="superscript"/>
      <w:lang w:eastAsia="zh-TW"/>
    </w:rPr>
  </w:style>
  <w:style w:type="paragraph" w:customStyle="1" w:styleId="t-9-8">
    <w:name w:val="t-9-8"/>
    <w:basedOn w:val="Normal"/>
    <w:rsid w:val="00CB1C55"/>
    <w:pPr>
      <w:spacing w:before="100" w:beforeAutospacing="1" w:after="100" w:afterAutospacing="1"/>
    </w:pPr>
    <w:rPr>
      <w:lang w:eastAsia="en-US"/>
    </w:rPr>
  </w:style>
  <w:style w:type="character" w:customStyle="1" w:styleId="spellingerror">
    <w:name w:val="spellingerror"/>
    <w:basedOn w:val="DefaultParagraphFont"/>
    <w:rsid w:val="00CB1C55"/>
  </w:style>
  <w:style w:type="character" w:customStyle="1" w:styleId="normaltextrun">
    <w:name w:val="normaltextrun"/>
    <w:basedOn w:val="DefaultParagraphFont"/>
    <w:rsid w:val="00CB1C55"/>
  </w:style>
  <w:style w:type="table" w:customStyle="1" w:styleId="Reetkatablice1">
    <w:name w:val="Rešetka tablice1"/>
    <w:basedOn w:val="TableNormal"/>
    <w:next w:val="TableGrid"/>
    <w:uiPriority w:val="39"/>
    <w:rsid w:val="00CB1C55"/>
    <w:pPr>
      <w:spacing w:after="0" w:line="240" w:lineRule="auto"/>
    </w:pPr>
    <w:rPr>
      <w:rFonts w:ascii="Calibri" w:eastAsia="Times New Roman" w:hAnsi="Calibri" w:cs="Times New Roman"/>
      <w:lang w:val="hr-HR"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B1C55"/>
    <w:pPr>
      <w:spacing w:before="100" w:beforeAutospacing="1" w:after="100" w:afterAutospacing="1"/>
    </w:pPr>
    <w:rPr>
      <w:lang w:eastAsia="en-US"/>
    </w:rPr>
  </w:style>
  <w:style w:type="paragraph" w:customStyle="1" w:styleId="xl65">
    <w:name w:val="xl65"/>
    <w:basedOn w:val="Normal"/>
    <w:rsid w:val="00CB1C55"/>
    <w:pPr>
      <w:pBdr>
        <w:top w:val="single" w:sz="8" w:space="0" w:color="000000"/>
        <w:left w:val="single" w:sz="8" w:space="0" w:color="000000"/>
        <w:bottom w:val="single" w:sz="8" w:space="0" w:color="000000"/>
        <w:right w:val="single" w:sz="8" w:space="0" w:color="000000"/>
      </w:pBdr>
      <w:shd w:val="clear" w:color="000000" w:fill="9CC2E5"/>
      <w:spacing w:before="100" w:beforeAutospacing="1" w:after="100" w:afterAutospacing="1"/>
      <w:jc w:val="center"/>
      <w:textAlignment w:val="center"/>
    </w:pPr>
    <w:rPr>
      <w:rFonts w:ascii="Calibri" w:hAnsi="Calibri" w:cs="Calibri"/>
      <w:b/>
      <w:bCs/>
      <w:sz w:val="18"/>
      <w:szCs w:val="18"/>
      <w:lang w:eastAsia="en-US"/>
    </w:rPr>
  </w:style>
  <w:style w:type="paragraph" w:customStyle="1" w:styleId="xl66">
    <w:name w:val="xl66"/>
    <w:basedOn w:val="Normal"/>
    <w:rsid w:val="00CB1C55"/>
    <w:pPr>
      <w:pBdr>
        <w:top w:val="single" w:sz="8" w:space="0" w:color="000000"/>
        <w:bottom w:val="single" w:sz="8" w:space="0" w:color="000000"/>
        <w:right w:val="single" w:sz="8" w:space="0" w:color="000000"/>
      </w:pBdr>
      <w:shd w:val="clear" w:color="000000" w:fill="9CC2E5"/>
      <w:spacing w:before="100" w:beforeAutospacing="1" w:after="100" w:afterAutospacing="1"/>
      <w:jc w:val="center"/>
      <w:textAlignment w:val="center"/>
    </w:pPr>
    <w:rPr>
      <w:rFonts w:ascii="Calibri" w:hAnsi="Calibri" w:cs="Calibri"/>
      <w:b/>
      <w:bCs/>
      <w:sz w:val="18"/>
      <w:szCs w:val="18"/>
      <w:lang w:eastAsia="en-US"/>
    </w:rPr>
  </w:style>
  <w:style w:type="paragraph" w:customStyle="1" w:styleId="xl67">
    <w:name w:val="xl67"/>
    <w:basedOn w:val="Normal"/>
    <w:rsid w:val="00CB1C55"/>
    <w:pPr>
      <w:pBdr>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lang w:eastAsia="en-US"/>
    </w:rPr>
  </w:style>
  <w:style w:type="paragraph" w:customStyle="1" w:styleId="xl68">
    <w:name w:val="xl68"/>
    <w:basedOn w:val="Normal"/>
    <w:rsid w:val="00CB1C55"/>
    <w:pPr>
      <w:pBdr>
        <w:bottom w:val="single" w:sz="8" w:space="0" w:color="000000"/>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lang w:eastAsia="en-US"/>
    </w:rPr>
  </w:style>
  <w:style w:type="paragraph" w:customStyle="1" w:styleId="xl69">
    <w:name w:val="xl69"/>
    <w:basedOn w:val="Normal"/>
    <w:rsid w:val="00CB1C55"/>
    <w:pPr>
      <w:pBdr>
        <w:bottom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lang w:eastAsia="en-US"/>
    </w:rPr>
  </w:style>
  <w:style w:type="paragraph" w:customStyle="1" w:styleId="xl70">
    <w:name w:val="xl70"/>
    <w:basedOn w:val="Normal"/>
    <w:rsid w:val="00CB1C55"/>
    <w:pPr>
      <w:pBdr>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lang w:eastAsia="en-US"/>
    </w:rPr>
  </w:style>
  <w:style w:type="paragraph" w:customStyle="1" w:styleId="xl71">
    <w:name w:val="xl71"/>
    <w:basedOn w:val="Normal"/>
    <w:rsid w:val="00CB1C55"/>
    <w:pPr>
      <w:pBdr>
        <w:bottom w:val="single" w:sz="8" w:space="0" w:color="000000"/>
        <w:right w:val="single" w:sz="8" w:space="0" w:color="000000"/>
      </w:pBdr>
      <w:shd w:val="clear" w:color="000000" w:fill="FFFFFF"/>
      <w:spacing w:before="100" w:beforeAutospacing="1" w:after="100" w:afterAutospacing="1"/>
      <w:jc w:val="right"/>
      <w:textAlignment w:val="center"/>
    </w:pPr>
    <w:rPr>
      <w:rFonts w:ascii="Calibri" w:hAnsi="Calibri" w:cs="Calibri"/>
      <w:b/>
      <w:bCs/>
      <w:sz w:val="18"/>
      <w:szCs w:val="18"/>
      <w:lang w:eastAsia="en-US"/>
    </w:rPr>
  </w:style>
  <w:style w:type="paragraph" w:customStyle="1" w:styleId="xl72">
    <w:name w:val="xl72"/>
    <w:basedOn w:val="Normal"/>
    <w:rsid w:val="00CB1C55"/>
    <w:pPr>
      <w:pBdr>
        <w:bottom w:val="single" w:sz="8" w:space="0" w:color="000000"/>
        <w:right w:val="single" w:sz="8" w:space="0" w:color="000000"/>
      </w:pBdr>
      <w:spacing w:before="100" w:beforeAutospacing="1" w:after="100" w:afterAutospacing="1"/>
      <w:textAlignment w:val="center"/>
    </w:pPr>
    <w:rPr>
      <w:rFonts w:ascii="Calibri" w:hAnsi="Calibri" w:cs="Calibri"/>
      <w:sz w:val="18"/>
      <w:szCs w:val="18"/>
      <w:lang w:eastAsia="en-US"/>
    </w:rPr>
  </w:style>
  <w:style w:type="paragraph" w:customStyle="1" w:styleId="xl73">
    <w:name w:val="xl73"/>
    <w:basedOn w:val="Normal"/>
    <w:rsid w:val="00CB1C55"/>
    <w:pPr>
      <w:pBdr>
        <w:bottom w:val="single" w:sz="8" w:space="0" w:color="000000"/>
        <w:right w:val="single" w:sz="8" w:space="0" w:color="000000"/>
      </w:pBdr>
      <w:spacing w:before="100" w:beforeAutospacing="1" w:after="100" w:afterAutospacing="1"/>
      <w:jc w:val="center"/>
      <w:textAlignment w:val="center"/>
    </w:pPr>
    <w:rPr>
      <w:rFonts w:ascii="Calibri" w:hAnsi="Calibri" w:cs="Calibri"/>
      <w:sz w:val="18"/>
      <w:szCs w:val="18"/>
      <w:lang w:eastAsia="en-US"/>
    </w:rPr>
  </w:style>
  <w:style w:type="paragraph" w:customStyle="1" w:styleId="xl74">
    <w:name w:val="xl74"/>
    <w:basedOn w:val="Normal"/>
    <w:rsid w:val="00CB1C55"/>
    <w:pPr>
      <w:pBdr>
        <w:bottom w:val="single" w:sz="8" w:space="0" w:color="000000"/>
        <w:right w:val="single" w:sz="8" w:space="0" w:color="000000"/>
      </w:pBdr>
      <w:spacing w:before="100" w:beforeAutospacing="1" w:after="100" w:afterAutospacing="1"/>
      <w:jc w:val="right"/>
      <w:textAlignment w:val="center"/>
    </w:pPr>
    <w:rPr>
      <w:rFonts w:ascii="Calibri" w:hAnsi="Calibri" w:cs="Calibri"/>
      <w:b/>
      <w:bCs/>
      <w:sz w:val="18"/>
      <w:szCs w:val="18"/>
      <w:lang w:eastAsia="en-US"/>
    </w:rPr>
  </w:style>
  <w:style w:type="paragraph" w:customStyle="1" w:styleId="xl75">
    <w:name w:val="xl75"/>
    <w:basedOn w:val="Normal"/>
    <w:rsid w:val="00CB1C55"/>
    <w:pPr>
      <w:pBdr>
        <w:bottom w:val="single" w:sz="8" w:space="0" w:color="000000"/>
        <w:right w:val="single" w:sz="8" w:space="0" w:color="000000"/>
      </w:pBdr>
      <w:spacing w:before="100" w:beforeAutospacing="1" w:after="100" w:afterAutospacing="1"/>
      <w:jc w:val="right"/>
      <w:textAlignment w:val="center"/>
    </w:pPr>
    <w:rPr>
      <w:rFonts w:ascii="Calibri" w:hAnsi="Calibri" w:cs="Calibri"/>
      <w:sz w:val="18"/>
      <w:szCs w:val="18"/>
      <w:lang w:eastAsia="en-US"/>
    </w:rPr>
  </w:style>
  <w:style w:type="paragraph" w:customStyle="1" w:styleId="xl168">
    <w:name w:val="xl168"/>
    <w:basedOn w:val="Normal"/>
    <w:rsid w:val="00CB1C55"/>
    <w:pPr>
      <w:pBdr>
        <w:left w:val="single" w:sz="8" w:space="0" w:color="000000"/>
        <w:bottom w:val="single" w:sz="8" w:space="0" w:color="000000"/>
        <w:right w:val="single" w:sz="8" w:space="0" w:color="000000"/>
      </w:pBdr>
      <w:shd w:val="clear" w:color="000000" w:fill="E8F3E1"/>
      <w:spacing w:before="100" w:beforeAutospacing="1" w:after="100" w:afterAutospacing="1"/>
      <w:textAlignment w:val="center"/>
    </w:pPr>
    <w:rPr>
      <w:rFonts w:ascii="Calibri" w:hAnsi="Calibri" w:cs="Calibri"/>
      <w:b/>
      <w:bCs/>
      <w:sz w:val="18"/>
      <w:szCs w:val="18"/>
      <w:lang w:eastAsia="en-US"/>
    </w:rPr>
  </w:style>
  <w:style w:type="paragraph" w:customStyle="1" w:styleId="xl169">
    <w:name w:val="xl169"/>
    <w:basedOn w:val="Normal"/>
    <w:rsid w:val="00CB1C55"/>
    <w:pPr>
      <w:pBdr>
        <w:top w:val="single" w:sz="8" w:space="0" w:color="000000"/>
        <w:left w:val="single" w:sz="8" w:space="0" w:color="000000"/>
        <w:right w:val="single" w:sz="8" w:space="0" w:color="000000"/>
      </w:pBdr>
      <w:shd w:val="clear" w:color="000000" w:fill="DDEBF7"/>
      <w:spacing w:before="100" w:beforeAutospacing="1" w:after="100" w:afterAutospacing="1"/>
      <w:textAlignment w:val="center"/>
    </w:pPr>
    <w:rPr>
      <w:rFonts w:ascii="Calibri" w:hAnsi="Calibri" w:cs="Calibri"/>
      <w:sz w:val="18"/>
      <w:szCs w:val="18"/>
      <w:lang w:eastAsia="en-US"/>
    </w:rPr>
  </w:style>
  <w:style w:type="paragraph" w:customStyle="1" w:styleId="xl170">
    <w:name w:val="xl170"/>
    <w:basedOn w:val="Normal"/>
    <w:rsid w:val="00CB1C55"/>
    <w:pPr>
      <w:pBdr>
        <w:left w:val="single" w:sz="8" w:space="0" w:color="000000"/>
        <w:right w:val="single" w:sz="8" w:space="0" w:color="000000"/>
      </w:pBdr>
      <w:shd w:val="clear" w:color="000000" w:fill="DDEBF7"/>
      <w:spacing w:before="100" w:beforeAutospacing="1" w:after="100" w:afterAutospacing="1"/>
      <w:textAlignment w:val="center"/>
    </w:pPr>
    <w:rPr>
      <w:rFonts w:ascii="Calibri" w:hAnsi="Calibri" w:cs="Calibri"/>
      <w:sz w:val="18"/>
      <w:szCs w:val="18"/>
      <w:lang w:eastAsia="en-US"/>
    </w:rPr>
  </w:style>
  <w:style w:type="paragraph" w:customStyle="1" w:styleId="xl171">
    <w:name w:val="xl171"/>
    <w:basedOn w:val="Normal"/>
    <w:rsid w:val="00CB1C55"/>
    <w:pPr>
      <w:pBdr>
        <w:left w:val="single" w:sz="8" w:space="0" w:color="000000"/>
        <w:bottom w:val="single" w:sz="8" w:space="0" w:color="000000"/>
        <w:right w:val="single" w:sz="8" w:space="0" w:color="000000"/>
      </w:pBdr>
      <w:shd w:val="clear" w:color="000000" w:fill="DDEBF7"/>
      <w:spacing w:before="100" w:beforeAutospacing="1" w:after="100" w:afterAutospacing="1"/>
      <w:textAlignment w:val="center"/>
    </w:pPr>
    <w:rPr>
      <w:rFonts w:ascii="Calibri" w:hAnsi="Calibri" w:cs="Calibri"/>
      <w:sz w:val="18"/>
      <w:szCs w:val="18"/>
      <w:lang w:eastAsia="en-US"/>
    </w:rPr>
  </w:style>
  <w:style w:type="paragraph" w:customStyle="1" w:styleId="xl172">
    <w:name w:val="xl172"/>
    <w:basedOn w:val="Normal"/>
    <w:rsid w:val="00CB1C55"/>
    <w:pPr>
      <w:pBdr>
        <w:top w:val="single" w:sz="8" w:space="0" w:color="000000"/>
        <w:left w:val="single" w:sz="8" w:space="0" w:color="000000"/>
        <w:right w:val="single" w:sz="8" w:space="0" w:color="000000"/>
      </w:pBdr>
      <w:shd w:val="clear" w:color="000000" w:fill="E2EFDA"/>
      <w:spacing w:before="100" w:beforeAutospacing="1" w:after="100" w:afterAutospacing="1"/>
      <w:textAlignment w:val="center"/>
    </w:pPr>
    <w:rPr>
      <w:rFonts w:ascii="Calibri" w:hAnsi="Calibri" w:cs="Calibri"/>
      <w:sz w:val="18"/>
      <w:szCs w:val="18"/>
      <w:lang w:eastAsia="en-US"/>
    </w:rPr>
  </w:style>
  <w:style w:type="paragraph" w:customStyle="1" w:styleId="xl173">
    <w:name w:val="xl173"/>
    <w:basedOn w:val="Normal"/>
    <w:rsid w:val="00CB1C55"/>
    <w:pPr>
      <w:pBdr>
        <w:left w:val="single" w:sz="8" w:space="0" w:color="000000"/>
        <w:right w:val="single" w:sz="8" w:space="0" w:color="000000"/>
      </w:pBdr>
      <w:shd w:val="clear" w:color="000000" w:fill="E2EFDA"/>
      <w:spacing w:before="100" w:beforeAutospacing="1" w:after="100" w:afterAutospacing="1"/>
      <w:textAlignment w:val="center"/>
    </w:pPr>
    <w:rPr>
      <w:rFonts w:ascii="Calibri" w:hAnsi="Calibri" w:cs="Calibri"/>
      <w:sz w:val="18"/>
      <w:szCs w:val="18"/>
      <w:lang w:eastAsia="en-US"/>
    </w:rPr>
  </w:style>
  <w:style w:type="paragraph" w:customStyle="1" w:styleId="xl174">
    <w:name w:val="xl174"/>
    <w:basedOn w:val="Normal"/>
    <w:rsid w:val="00CB1C55"/>
    <w:pPr>
      <w:pBdr>
        <w:left w:val="single" w:sz="8" w:space="0" w:color="000000"/>
        <w:bottom w:val="single" w:sz="8" w:space="0" w:color="000000"/>
        <w:right w:val="single" w:sz="8" w:space="0" w:color="000000"/>
      </w:pBdr>
      <w:shd w:val="clear" w:color="000000" w:fill="E2EFDA"/>
      <w:spacing w:before="100" w:beforeAutospacing="1" w:after="100" w:afterAutospacing="1"/>
      <w:textAlignment w:val="center"/>
    </w:pPr>
    <w:rPr>
      <w:rFonts w:ascii="Calibri" w:hAnsi="Calibri" w:cs="Calibri"/>
      <w:sz w:val="18"/>
      <w:szCs w:val="18"/>
      <w:lang w:eastAsia="en-US"/>
    </w:rPr>
  </w:style>
  <w:style w:type="paragraph" w:customStyle="1" w:styleId="xl175">
    <w:name w:val="xl175"/>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lang w:eastAsia="en-US"/>
    </w:rPr>
  </w:style>
  <w:style w:type="paragraph" w:customStyle="1" w:styleId="xl176">
    <w:name w:val="xl176"/>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lang w:eastAsia="en-US"/>
    </w:rPr>
  </w:style>
  <w:style w:type="paragraph" w:customStyle="1" w:styleId="xl177">
    <w:name w:val="xl177"/>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lang w:eastAsia="en-US"/>
    </w:rPr>
  </w:style>
  <w:style w:type="paragraph" w:customStyle="1" w:styleId="xl178">
    <w:name w:val="xl178"/>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Calibri" w:hAnsi="Calibri" w:cs="Calibri"/>
      <w:sz w:val="18"/>
      <w:szCs w:val="18"/>
      <w:lang w:eastAsia="en-US"/>
    </w:rPr>
  </w:style>
  <w:style w:type="paragraph" w:customStyle="1" w:styleId="xl179">
    <w:name w:val="xl179"/>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lang w:eastAsia="en-US"/>
    </w:rPr>
  </w:style>
  <w:style w:type="paragraph" w:customStyle="1" w:styleId="xl180">
    <w:name w:val="xl180"/>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lang w:eastAsia="en-US"/>
    </w:rPr>
  </w:style>
  <w:style w:type="paragraph" w:customStyle="1" w:styleId="xl181">
    <w:name w:val="xl181"/>
    <w:basedOn w:val="Normal"/>
    <w:rsid w:val="00CB1C55"/>
    <w:pPr>
      <w:pBdr>
        <w:top w:val="single" w:sz="8" w:space="0" w:color="000000"/>
        <w:left w:val="single" w:sz="8" w:space="0" w:color="000000"/>
      </w:pBdr>
      <w:shd w:val="clear" w:color="000000" w:fill="E2EFDA"/>
      <w:spacing w:before="100" w:beforeAutospacing="1" w:after="100" w:afterAutospacing="1"/>
      <w:textAlignment w:val="center"/>
    </w:pPr>
    <w:rPr>
      <w:rFonts w:ascii="Calibri" w:hAnsi="Calibri" w:cs="Calibri"/>
      <w:b/>
      <w:bCs/>
      <w:sz w:val="18"/>
      <w:szCs w:val="18"/>
      <w:lang w:eastAsia="en-US"/>
    </w:rPr>
  </w:style>
  <w:style w:type="paragraph" w:customStyle="1" w:styleId="xl182">
    <w:name w:val="xl182"/>
    <w:basedOn w:val="Normal"/>
    <w:rsid w:val="00CB1C55"/>
    <w:pPr>
      <w:pBdr>
        <w:left w:val="single" w:sz="8" w:space="0" w:color="000000"/>
      </w:pBdr>
      <w:shd w:val="clear" w:color="000000" w:fill="E2EFDA"/>
      <w:spacing w:before="100" w:beforeAutospacing="1" w:after="100" w:afterAutospacing="1"/>
      <w:textAlignment w:val="center"/>
    </w:pPr>
    <w:rPr>
      <w:rFonts w:ascii="Calibri" w:hAnsi="Calibri" w:cs="Calibri"/>
      <w:b/>
      <w:bCs/>
      <w:sz w:val="18"/>
      <w:szCs w:val="18"/>
      <w:lang w:eastAsia="en-US"/>
    </w:rPr>
  </w:style>
  <w:style w:type="paragraph" w:customStyle="1" w:styleId="xl183">
    <w:name w:val="xl183"/>
    <w:basedOn w:val="Normal"/>
    <w:rsid w:val="00CB1C55"/>
    <w:pPr>
      <w:pBdr>
        <w:left w:val="single" w:sz="8" w:space="0" w:color="000000"/>
        <w:bottom w:val="single" w:sz="8" w:space="0" w:color="000000"/>
      </w:pBdr>
      <w:shd w:val="clear" w:color="000000" w:fill="E2EFDA"/>
      <w:spacing w:before="100" w:beforeAutospacing="1" w:after="100" w:afterAutospacing="1"/>
      <w:textAlignment w:val="center"/>
    </w:pPr>
    <w:rPr>
      <w:rFonts w:ascii="Calibri" w:hAnsi="Calibri" w:cs="Calibri"/>
      <w:b/>
      <w:bCs/>
      <w:sz w:val="18"/>
      <w:szCs w:val="18"/>
      <w:lang w:eastAsia="en-US"/>
    </w:rPr>
  </w:style>
  <w:style w:type="paragraph" w:customStyle="1" w:styleId="xl184">
    <w:name w:val="xl184"/>
    <w:basedOn w:val="Normal"/>
    <w:rsid w:val="00CB1C55"/>
    <w:pPr>
      <w:pBdr>
        <w:top w:val="single" w:sz="8" w:space="0" w:color="auto"/>
        <w:left w:val="single" w:sz="8" w:space="0" w:color="auto"/>
        <w:right w:val="single" w:sz="8" w:space="0" w:color="auto"/>
      </w:pBdr>
      <w:shd w:val="clear" w:color="000000" w:fill="E2EFDA"/>
      <w:spacing w:before="100" w:beforeAutospacing="1" w:after="100" w:afterAutospacing="1"/>
      <w:textAlignment w:val="center"/>
    </w:pPr>
    <w:rPr>
      <w:rFonts w:ascii="Calibri" w:hAnsi="Calibri" w:cs="Calibri"/>
      <w:sz w:val="18"/>
      <w:szCs w:val="18"/>
      <w:lang w:eastAsia="en-US"/>
    </w:rPr>
  </w:style>
  <w:style w:type="paragraph" w:customStyle="1" w:styleId="xl185">
    <w:name w:val="xl185"/>
    <w:basedOn w:val="Normal"/>
    <w:rsid w:val="00CB1C55"/>
    <w:pPr>
      <w:pBdr>
        <w:left w:val="single" w:sz="8" w:space="0" w:color="auto"/>
        <w:right w:val="single" w:sz="8" w:space="0" w:color="auto"/>
      </w:pBdr>
      <w:shd w:val="clear" w:color="000000" w:fill="E2EFDA"/>
      <w:spacing w:before="100" w:beforeAutospacing="1" w:after="100" w:afterAutospacing="1"/>
      <w:textAlignment w:val="center"/>
    </w:pPr>
    <w:rPr>
      <w:rFonts w:ascii="Calibri" w:hAnsi="Calibri" w:cs="Calibri"/>
      <w:sz w:val="18"/>
      <w:szCs w:val="18"/>
      <w:lang w:eastAsia="en-US"/>
    </w:rPr>
  </w:style>
  <w:style w:type="paragraph" w:customStyle="1" w:styleId="xl186">
    <w:name w:val="xl186"/>
    <w:basedOn w:val="Normal"/>
    <w:rsid w:val="00CB1C55"/>
    <w:pPr>
      <w:pBdr>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Calibri" w:hAnsi="Calibri" w:cs="Calibri"/>
      <w:sz w:val="18"/>
      <w:szCs w:val="18"/>
      <w:lang w:eastAsia="en-US"/>
    </w:rPr>
  </w:style>
  <w:style w:type="paragraph" w:customStyle="1" w:styleId="xl187">
    <w:name w:val="xl187"/>
    <w:basedOn w:val="Normal"/>
    <w:rsid w:val="00CB1C55"/>
    <w:pPr>
      <w:pBdr>
        <w:top w:val="single" w:sz="8" w:space="0" w:color="000000"/>
        <w:left w:val="single" w:sz="8" w:space="0" w:color="auto"/>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lang w:eastAsia="en-US"/>
    </w:rPr>
  </w:style>
  <w:style w:type="paragraph" w:customStyle="1" w:styleId="xl188">
    <w:name w:val="xl188"/>
    <w:basedOn w:val="Normal"/>
    <w:rsid w:val="00CB1C55"/>
    <w:pPr>
      <w:pBdr>
        <w:left w:val="single" w:sz="8" w:space="0" w:color="auto"/>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lang w:eastAsia="en-US"/>
    </w:rPr>
  </w:style>
  <w:style w:type="paragraph" w:customStyle="1" w:styleId="xl189">
    <w:name w:val="xl189"/>
    <w:basedOn w:val="Normal"/>
    <w:rsid w:val="00CB1C55"/>
    <w:pPr>
      <w:pBdr>
        <w:left w:val="single" w:sz="8" w:space="0" w:color="auto"/>
        <w:bottom w:val="single" w:sz="8" w:space="0" w:color="auto"/>
        <w:right w:val="single" w:sz="8" w:space="0" w:color="000000"/>
      </w:pBdr>
      <w:shd w:val="clear" w:color="000000" w:fill="D9E2F3"/>
      <w:spacing w:before="100" w:beforeAutospacing="1" w:after="100" w:afterAutospacing="1"/>
      <w:jc w:val="center"/>
      <w:textAlignment w:val="center"/>
    </w:pPr>
    <w:rPr>
      <w:rFonts w:ascii="Calibri" w:hAnsi="Calibri" w:cs="Calibri"/>
      <w:sz w:val="18"/>
      <w:szCs w:val="18"/>
      <w:lang w:eastAsia="en-US"/>
    </w:rPr>
  </w:style>
  <w:style w:type="paragraph" w:customStyle="1" w:styleId="xl190">
    <w:name w:val="xl190"/>
    <w:basedOn w:val="Normal"/>
    <w:rsid w:val="00CB1C55"/>
    <w:pPr>
      <w:pBdr>
        <w:top w:val="single" w:sz="8" w:space="0" w:color="000000"/>
        <w:left w:val="single" w:sz="8" w:space="0" w:color="000000"/>
        <w:right w:val="single" w:sz="8" w:space="0" w:color="000000"/>
      </w:pBdr>
      <w:shd w:val="clear" w:color="000000" w:fill="E8F3E1"/>
      <w:spacing w:before="100" w:beforeAutospacing="1" w:after="100" w:afterAutospacing="1"/>
      <w:textAlignment w:val="center"/>
    </w:pPr>
    <w:rPr>
      <w:rFonts w:ascii="Calibri" w:hAnsi="Calibri" w:cs="Calibri"/>
      <w:b/>
      <w:bCs/>
      <w:color w:val="FF0000"/>
      <w:sz w:val="18"/>
      <w:szCs w:val="18"/>
      <w:lang w:eastAsia="en-US"/>
    </w:rPr>
  </w:style>
  <w:style w:type="paragraph" w:customStyle="1" w:styleId="xl191">
    <w:name w:val="xl191"/>
    <w:basedOn w:val="Normal"/>
    <w:rsid w:val="00CB1C55"/>
    <w:pPr>
      <w:pBdr>
        <w:left w:val="single" w:sz="8" w:space="0" w:color="000000"/>
        <w:right w:val="single" w:sz="8" w:space="0" w:color="000000"/>
      </w:pBdr>
      <w:shd w:val="clear" w:color="000000" w:fill="E8F3E1"/>
      <w:spacing w:before="100" w:beforeAutospacing="1" w:after="100" w:afterAutospacing="1"/>
      <w:textAlignment w:val="center"/>
    </w:pPr>
    <w:rPr>
      <w:rFonts w:ascii="Calibri" w:hAnsi="Calibri" w:cs="Calibri"/>
      <w:b/>
      <w:bCs/>
      <w:color w:val="FF0000"/>
      <w:sz w:val="18"/>
      <w:szCs w:val="18"/>
      <w:lang w:eastAsia="en-US"/>
    </w:rPr>
  </w:style>
  <w:style w:type="paragraph" w:customStyle="1" w:styleId="xl192">
    <w:name w:val="xl192"/>
    <w:basedOn w:val="Normal"/>
    <w:rsid w:val="00CB1C55"/>
    <w:pPr>
      <w:pBdr>
        <w:left w:val="single" w:sz="8" w:space="0" w:color="000000"/>
        <w:bottom w:val="single" w:sz="8" w:space="0" w:color="000000"/>
        <w:right w:val="single" w:sz="8" w:space="0" w:color="000000"/>
      </w:pBdr>
      <w:shd w:val="clear" w:color="000000" w:fill="E8F3E1"/>
      <w:spacing w:before="100" w:beforeAutospacing="1" w:after="100" w:afterAutospacing="1"/>
      <w:textAlignment w:val="center"/>
    </w:pPr>
    <w:rPr>
      <w:rFonts w:ascii="Calibri" w:hAnsi="Calibri" w:cs="Calibri"/>
      <w:b/>
      <w:bCs/>
      <w:color w:val="FF0000"/>
      <w:sz w:val="18"/>
      <w:szCs w:val="18"/>
      <w:lang w:eastAsia="en-US"/>
    </w:rPr>
  </w:style>
  <w:style w:type="paragraph" w:customStyle="1" w:styleId="xl193">
    <w:name w:val="xl193"/>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color w:val="000000"/>
      <w:sz w:val="18"/>
      <w:szCs w:val="18"/>
      <w:lang w:eastAsia="en-US"/>
    </w:rPr>
  </w:style>
  <w:style w:type="paragraph" w:customStyle="1" w:styleId="xl194">
    <w:name w:val="xl194"/>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color w:val="000000"/>
      <w:sz w:val="18"/>
      <w:szCs w:val="18"/>
      <w:lang w:eastAsia="en-US"/>
    </w:rPr>
  </w:style>
  <w:style w:type="paragraph" w:customStyle="1" w:styleId="xl195">
    <w:name w:val="xl195"/>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lang w:eastAsia="en-US"/>
    </w:rPr>
  </w:style>
  <w:style w:type="paragraph" w:customStyle="1" w:styleId="xl196">
    <w:name w:val="xl196"/>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lang w:eastAsia="en-US"/>
    </w:rPr>
  </w:style>
  <w:style w:type="paragraph" w:customStyle="1" w:styleId="xl197">
    <w:name w:val="xl197"/>
    <w:basedOn w:val="Normal"/>
    <w:rsid w:val="00CB1C55"/>
    <w:pPr>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lang w:eastAsia="en-US"/>
    </w:rPr>
  </w:style>
  <w:style w:type="paragraph" w:customStyle="1" w:styleId="xl198">
    <w:name w:val="xl198"/>
    <w:basedOn w:val="Normal"/>
    <w:rsid w:val="00CB1C55"/>
    <w:pPr>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Calibri" w:hAnsi="Calibri" w:cs="Calibri"/>
      <w:sz w:val="18"/>
      <w:szCs w:val="18"/>
      <w:lang w:eastAsia="en-US"/>
    </w:rPr>
  </w:style>
  <w:style w:type="numbering" w:customStyle="1" w:styleId="NoList2">
    <w:name w:val="No List2"/>
    <w:next w:val="NoList"/>
    <w:uiPriority w:val="99"/>
    <w:semiHidden/>
    <w:unhideWhenUsed/>
    <w:rsid w:val="00CB1C55"/>
  </w:style>
  <w:style w:type="table" w:styleId="TableTheme">
    <w:name w:val="Table Theme"/>
    <w:basedOn w:val="TableNormal"/>
    <w:rsid w:val="00CB1C55"/>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CB1C55"/>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4-Accent5">
    <w:name w:val="Grid Table 4 Accent 5"/>
    <w:basedOn w:val="TableNormal"/>
    <w:uiPriority w:val="49"/>
    <w:rsid w:val="00CB1C55"/>
    <w:pPr>
      <w:spacing w:after="0" w:line="240" w:lineRule="auto"/>
    </w:pPr>
    <w:rPr>
      <w:rFonts w:ascii="Calibri" w:eastAsia="Times New Roman" w:hAnsi="Calibri" w:cs="Times New Roman"/>
      <w:sz w:val="20"/>
      <w:szCs w:val="20"/>
      <w:lang w:eastAsia="en-GB"/>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numbering" w:customStyle="1" w:styleId="CurrentList1">
    <w:name w:val="Current List1"/>
    <w:uiPriority w:val="99"/>
    <w:rsid w:val="00CB1C55"/>
    <w:pPr>
      <w:numPr>
        <w:numId w:val="19"/>
      </w:numPr>
    </w:pPr>
  </w:style>
  <w:style w:type="table" w:styleId="GridTable4">
    <w:name w:val="Grid Table 4"/>
    <w:basedOn w:val="TableNormal"/>
    <w:uiPriority w:val="49"/>
    <w:rsid w:val="00177967"/>
    <w:pPr>
      <w:spacing w:after="0" w:line="240" w:lineRule="auto"/>
    </w:pPr>
    <w:rPr>
      <w:rFonts w:eastAsiaTheme="minorHAnsi"/>
      <w:kern w:val="2"/>
      <w:lang w:eastAsia="en-US"/>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xl63">
    <w:name w:val="xl63"/>
    <w:basedOn w:val="Normal"/>
    <w:rsid w:val="001F2197"/>
    <w:pPr>
      <w:pBdr>
        <w:top w:val="single" w:sz="8" w:space="0" w:color="000000"/>
        <w:left w:val="single" w:sz="8" w:space="0" w:color="000000"/>
        <w:bottom w:val="single" w:sz="8" w:space="0" w:color="000000"/>
        <w:right w:val="single" w:sz="8" w:space="0" w:color="000000"/>
      </w:pBdr>
      <w:shd w:val="clear" w:color="000000" w:fill="9CC2E5"/>
      <w:spacing w:before="100" w:beforeAutospacing="1" w:after="100" w:afterAutospacing="1"/>
      <w:jc w:val="center"/>
      <w:textAlignment w:val="center"/>
    </w:pPr>
    <w:rPr>
      <w:rFonts w:ascii="Calibri" w:hAnsi="Calibri" w:cs="Calibri"/>
      <w:b/>
      <w:bCs/>
      <w:sz w:val="18"/>
      <w:szCs w:val="18"/>
    </w:rPr>
  </w:style>
  <w:style w:type="paragraph" w:customStyle="1" w:styleId="xl64">
    <w:name w:val="xl64"/>
    <w:basedOn w:val="Normal"/>
    <w:rsid w:val="001F2197"/>
    <w:pPr>
      <w:pBdr>
        <w:top w:val="single" w:sz="8" w:space="0" w:color="000000"/>
        <w:bottom w:val="single" w:sz="8" w:space="0" w:color="000000"/>
        <w:right w:val="single" w:sz="8" w:space="0" w:color="000000"/>
      </w:pBdr>
      <w:shd w:val="clear" w:color="000000" w:fill="9CC2E5"/>
      <w:spacing w:before="100" w:beforeAutospacing="1" w:after="100" w:afterAutospacing="1"/>
      <w:jc w:val="center"/>
      <w:textAlignment w:val="center"/>
    </w:pPr>
    <w:rPr>
      <w:rFonts w:ascii="Calibri" w:hAnsi="Calibri" w:cs="Calibri"/>
      <w:b/>
      <w:bCs/>
      <w:sz w:val="18"/>
      <w:szCs w:val="18"/>
    </w:rPr>
  </w:style>
  <w:style w:type="table" w:customStyle="1" w:styleId="TableGrid3">
    <w:name w:val="Table Grid3"/>
    <w:basedOn w:val="TableNormal"/>
    <w:next w:val="TableGrid"/>
    <w:uiPriority w:val="99"/>
    <w:rsid w:val="000D5D7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71983">
      <w:bodyDiv w:val="1"/>
      <w:marLeft w:val="0"/>
      <w:marRight w:val="0"/>
      <w:marTop w:val="0"/>
      <w:marBottom w:val="0"/>
      <w:divBdr>
        <w:top w:val="none" w:sz="0" w:space="0" w:color="auto"/>
        <w:left w:val="none" w:sz="0" w:space="0" w:color="auto"/>
        <w:bottom w:val="none" w:sz="0" w:space="0" w:color="auto"/>
        <w:right w:val="none" w:sz="0" w:space="0" w:color="auto"/>
      </w:divBdr>
    </w:div>
    <w:div w:id="181751123">
      <w:bodyDiv w:val="1"/>
      <w:marLeft w:val="0"/>
      <w:marRight w:val="0"/>
      <w:marTop w:val="0"/>
      <w:marBottom w:val="0"/>
      <w:divBdr>
        <w:top w:val="none" w:sz="0" w:space="0" w:color="auto"/>
        <w:left w:val="none" w:sz="0" w:space="0" w:color="auto"/>
        <w:bottom w:val="none" w:sz="0" w:space="0" w:color="auto"/>
        <w:right w:val="none" w:sz="0" w:space="0" w:color="auto"/>
      </w:divBdr>
    </w:div>
    <w:div w:id="190190203">
      <w:bodyDiv w:val="1"/>
      <w:marLeft w:val="0"/>
      <w:marRight w:val="0"/>
      <w:marTop w:val="0"/>
      <w:marBottom w:val="0"/>
      <w:divBdr>
        <w:top w:val="none" w:sz="0" w:space="0" w:color="auto"/>
        <w:left w:val="none" w:sz="0" w:space="0" w:color="auto"/>
        <w:bottom w:val="none" w:sz="0" w:space="0" w:color="auto"/>
        <w:right w:val="none" w:sz="0" w:space="0" w:color="auto"/>
      </w:divBdr>
    </w:div>
    <w:div w:id="191920128">
      <w:bodyDiv w:val="1"/>
      <w:marLeft w:val="0"/>
      <w:marRight w:val="0"/>
      <w:marTop w:val="0"/>
      <w:marBottom w:val="0"/>
      <w:divBdr>
        <w:top w:val="none" w:sz="0" w:space="0" w:color="auto"/>
        <w:left w:val="none" w:sz="0" w:space="0" w:color="auto"/>
        <w:bottom w:val="none" w:sz="0" w:space="0" w:color="auto"/>
        <w:right w:val="none" w:sz="0" w:space="0" w:color="auto"/>
      </w:divBdr>
    </w:div>
    <w:div w:id="226846108">
      <w:bodyDiv w:val="1"/>
      <w:marLeft w:val="0"/>
      <w:marRight w:val="0"/>
      <w:marTop w:val="0"/>
      <w:marBottom w:val="0"/>
      <w:divBdr>
        <w:top w:val="none" w:sz="0" w:space="0" w:color="auto"/>
        <w:left w:val="none" w:sz="0" w:space="0" w:color="auto"/>
        <w:bottom w:val="none" w:sz="0" w:space="0" w:color="auto"/>
        <w:right w:val="none" w:sz="0" w:space="0" w:color="auto"/>
      </w:divBdr>
    </w:div>
    <w:div w:id="236210077">
      <w:bodyDiv w:val="1"/>
      <w:marLeft w:val="0"/>
      <w:marRight w:val="0"/>
      <w:marTop w:val="0"/>
      <w:marBottom w:val="0"/>
      <w:divBdr>
        <w:top w:val="none" w:sz="0" w:space="0" w:color="auto"/>
        <w:left w:val="none" w:sz="0" w:space="0" w:color="auto"/>
        <w:bottom w:val="none" w:sz="0" w:space="0" w:color="auto"/>
        <w:right w:val="none" w:sz="0" w:space="0" w:color="auto"/>
      </w:divBdr>
    </w:div>
    <w:div w:id="254024992">
      <w:bodyDiv w:val="1"/>
      <w:marLeft w:val="0"/>
      <w:marRight w:val="0"/>
      <w:marTop w:val="0"/>
      <w:marBottom w:val="0"/>
      <w:divBdr>
        <w:top w:val="none" w:sz="0" w:space="0" w:color="auto"/>
        <w:left w:val="none" w:sz="0" w:space="0" w:color="auto"/>
        <w:bottom w:val="none" w:sz="0" w:space="0" w:color="auto"/>
        <w:right w:val="none" w:sz="0" w:space="0" w:color="auto"/>
      </w:divBdr>
    </w:div>
    <w:div w:id="259486028">
      <w:bodyDiv w:val="1"/>
      <w:marLeft w:val="0"/>
      <w:marRight w:val="0"/>
      <w:marTop w:val="0"/>
      <w:marBottom w:val="0"/>
      <w:divBdr>
        <w:top w:val="none" w:sz="0" w:space="0" w:color="auto"/>
        <w:left w:val="none" w:sz="0" w:space="0" w:color="auto"/>
        <w:bottom w:val="none" w:sz="0" w:space="0" w:color="auto"/>
        <w:right w:val="none" w:sz="0" w:space="0" w:color="auto"/>
      </w:divBdr>
    </w:div>
    <w:div w:id="279576629">
      <w:bodyDiv w:val="1"/>
      <w:marLeft w:val="0"/>
      <w:marRight w:val="0"/>
      <w:marTop w:val="0"/>
      <w:marBottom w:val="0"/>
      <w:divBdr>
        <w:top w:val="none" w:sz="0" w:space="0" w:color="auto"/>
        <w:left w:val="none" w:sz="0" w:space="0" w:color="auto"/>
        <w:bottom w:val="none" w:sz="0" w:space="0" w:color="auto"/>
        <w:right w:val="none" w:sz="0" w:space="0" w:color="auto"/>
      </w:divBdr>
    </w:div>
    <w:div w:id="308093684">
      <w:bodyDiv w:val="1"/>
      <w:marLeft w:val="0"/>
      <w:marRight w:val="0"/>
      <w:marTop w:val="0"/>
      <w:marBottom w:val="0"/>
      <w:divBdr>
        <w:top w:val="none" w:sz="0" w:space="0" w:color="auto"/>
        <w:left w:val="none" w:sz="0" w:space="0" w:color="auto"/>
        <w:bottom w:val="none" w:sz="0" w:space="0" w:color="auto"/>
        <w:right w:val="none" w:sz="0" w:space="0" w:color="auto"/>
      </w:divBdr>
    </w:div>
    <w:div w:id="319426953">
      <w:bodyDiv w:val="1"/>
      <w:marLeft w:val="0"/>
      <w:marRight w:val="0"/>
      <w:marTop w:val="0"/>
      <w:marBottom w:val="0"/>
      <w:divBdr>
        <w:top w:val="none" w:sz="0" w:space="0" w:color="auto"/>
        <w:left w:val="none" w:sz="0" w:space="0" w:color="auto"/>
        <w:bottom w:val="none" w:sz="0" w:space="0" w:color="auto"/>
        <w:right w:val="none" w:sz="0" w:space="0" w:color="auto"/>
      </w:divBdr>
      <w:divsChild>
        <w:div w:id="1911034757">
          <w:marLeft w:val="0"/>
          <w:marRight w:val="0"/>
          <w:marTop w:val="0"/>
          <w:marBottom w:val="0"/>
          <w:divBdr>
            <w:top w:val="none" w:sz="0" w:space="0" w:color="auto"/>
            <w:left w:val="none" w:sz="0" w:space="0" w:color="auto"/>
            <w:bottom w:val="none" w:sz="0" w:space="0" w:color="auto"/>
            <w:right w:val="none" w:sz="0" w:space="0" w:color="auto"/>
          </w:divBdr>
          <w:divsChild>
            <w:div w:id="251397423">
              <w:marLeft w:val="0"/>
              <w:marRight w:val="0"/>
              <w:marTop w:val="0"/>
              <w:marBottom w:val="0"/>
              <w:divBdr>
                <w:top w:val="none" w:sz="0" w:space="0" w:color="auto"/>
                <w:left w:val="none" w:sz="0" w:space="0" w:color="auto"/>
                <w:bottom w:val="none" w:sz="0" w:space="0" w:color="auto"/>
                <w:right w:val="none" w:sz="0" w:space="0" w:color="auto"/>
              </w:divBdr>
              <w:divsChild>
                <w:div w:id="19347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926">
          <w:marLeft w:val="0"/>
          <w:marRight w:val="0"/>
          <w:marTop w:val="0"/>
          <w:marBottom w:val="0"/>
          <w:divBdr>
            <w:top w:val="none" w:sz="0" w:space="0" w:color="auto"/>
            <w:left w:val="none" w:sz="0" w:space="0" w:color="auto"/>
            <w:bottom w:val="none" w:sz="0" w:space="0" w:color="auto"/>
            <w:right w:val="none" w:sz="0" w:space="0" w:color="auto"/>
          </w:divBdr>
        </w:div>
        <w:div w:id="1333680445">
          <w:marLeft w:val="2400"/>
          <w:marRight w:val="0"/>
          <w:marTop w:val="0"/>
          <w:marBottom w:val="0"/>
          <w:divBdr>
            <w:top w:val="none" w:sz="0" w:space="0" w:color="auto"/>
            <w:left w:val="none" w:sz="0" w:space="0" w:color="auto"/>
            <w:bottom w:val="none" w:sz="0" w:space="0" w:color="auto"/>
            <w:right w:val="none" w:sz="0" w:space="0" w:color="auto"/>
          </w:divBdr>
          <w:divsChild>
            <w:div w:id="6921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5416">
      <w:bodyDiv w:val="1"/>
      <w:marLeft w:val="0"/>
      <w:marRight w:val="0"/>
      <w:marTop w:val="0"/>
      <w:marBottom w:val="0"/>
      <w:divBdr>
        <w:top w:val="none" w:sz="0" w:space="0" w:color="auto"/>
        <w:left w:val="none" w:sz="0" w:space="0" w:color="auto"/>
        <w:bottom w:val="none" w:sz="0" w:space="0" w:color="auto"/>
        <w:right w:val="none" w:sz="0" w:space="0" w:color="auto"/>
      </w:divBdr>
    </w:div>
    <w:div w:id="341317545">
      <w:bodyDiv w:val="1"/>
      <w:marLeft w:val="0"/>
      <w:marRight w:val="0"/>
      <w:marTop w:val="0"/>
      <w:marBottom w:val="0"/>
      <w:divBdr>
        <w:top w:val="none" w:sz="0" w:space="0" w:color="auto"/>
        <w:left w:val="none" w:sz="0" w:space="0" w:color="auto"/>
        <w:bottom w:val="none" w:sz="0" w:space="0" w:color="auto"/>
        <w:right w:val="none" w:sz="0" w:space="0" w:color="auto"/>
      </w:divBdr>
    </w:div>
    <w:div w:id="376009399">
      <w:bodyDiv w:val="1"/>
      <w:marLeft w:val="0"/>
      <w:marRight w:val="0"/>
      <w:marTop w:val="0"/>
      <w:marBottom w:val="0"/>
      <w:divBdr>
        <w:top w:val="none" w:sz="0" w:space="0" w:color="auto"/>
        <w:left w:val="none" w:sz="0" w:space="0" w:color="auto"/>
        <w:bottom w:val="none" w:sz="0" w:space="0" w:color="auto"/>
        <w:right w:val="none" w:sz="0" w:space="0" w:color="auto"/>
      </w:divBdr>
    </w:div>
    <w:div w:id="378551722">
      <w:bodyDiv w:val="1"/>
      <w:marLeft w:val="0"/>
      <w:marRight w:val="0"/>
      <w:marTop w:val="0"/>
      <w:marBottom w:val="0"/>
      <w:divBdr>
        <w:top w:val="none" w:sz="0" w:space="0" w:color="auto"/>
        <w:left w:val="none" w:sz="0" w:space="0" w:color="auto"/>
        <w:bottom w:val="none" w:sz="0" w:space="0" w:color="auto"/>
        <w:right w:val="none" w:sz="0" w:space="0" w:color="auto"/>
      </w:divBdr>
    </w:div>
    <w:div w:id="489709771">
      <w:bodyDiv w:val="1"/>
      <w:marLeft w:val="0"/>
      <w:marRight w:val="0"/>
      <w:marTop w:val="0"/>
      <w:marBottom w:val="0"/>
      <w:divBdr>
        <w:top w:val="none" w:sz="0" w:space="0" w:color="auto"/>
        <w:left w:val="none" w:sz="0" w:space="0" w:color="auto"/>
        <w:bottom w:val="none" w:sz="0" w:space="0" w:color="auto"/>
        <w:right w:val="none" w:sz="0" w:space="0" w:color="auto"/>
      </w:divBdr>
    </w:div>
    <w:div w:id="501239900">
      <w:bodyDiv w:val="1"/>
      <w:marLeft w:val="0"/>
      <w:marRight w:val="0"/>
      <w:marTop w:val="0"/>
      <w:marBottom w:val="0"/>
      <w:divBdr>
        <w:top w:val="none" w:sz="0" w:space="0" w:color="auto"/>
        <w:left w:val="none" w:sz="0" w:space="0" w:color="auto"/>
        <w:bottom w:val="none" w:sz="0" w:space="0" w:color="auto"/>
        <w:right w:val="none" w:sz="0" w:space="0" w:color="auto"/>
      </w:divBdr>
    </w:div>
    <w:div w:id="521435565">
      <w:bodyDiv w:val="1"/>
      <w:marLeft w:val="0"/>
      <w:marRight w:val="0"/>
      <w:marTop w:val="0"/>
      <w:marBottom w:val="0"/>
      <w:divBdr>
        <w:top w:val="none" w:sz="0" w:space="0" w:color="auto"/>
        <w:left w:val="none" w:sz="0" w:space="0" w:color="auto"/>
        <w:bottom w:val="none" w:sz="0" w:space="0" w:color="auto"/>
        <w:right w:val="none" w:sz="0" w:space="0" w:color="auto"/>
      </w:divBdr>
    </w:div>
    <w:div w:id="542835913">
      <w:bodyDiv w:val="1"/>
      <w:marLeft w:val="0"/>
      <w:marRight w:val="0"/>
      <w:marTop w:val="0"/>
      <w:marBottom w:val="0"/>
      <w:divBdr>
        <w:top w:val="none" w:sz="0" w:space="0" w:color="auto"/>
        <w:left w:val="none" w:sz="0" w:space="0" w:color="auto"/>
        <w:bottom w:val="none" w:sz="0" w:space="0" w:color="auto"/>
        <w:right w:val="none" w:sz="0" w:space="0" w:color="auto"/>
      </w:divBdr>
    </w:div>
    <w:div w:id="613440488">
      <w:bodyDiv w:val="1"/>
      <w:marLeft w:val="0"/>
      <w:marRight w:val="0"/>
      <w:marTop w:val="0"/>
      <w:marBottom w:val="0"/>
      <w:divBdr>
        <w:top w:val="none" w:sz="0" w:space="0" w:color="auto"/>
        <w:left w:val="none" w:sz="0" w:space="0" w:color="auto"/>
        <w:bottom w:val="none" w:sz="0" w:space="0" w:color="auto"/>
        <w:right w:val="none" w:sz="0" w:space="0" w:color="auto"/>
      </w:divBdr>
    </w:div>
    <w:div w:id="616066615">
      <w:bodyDiv w:val="1"/>
      <w:marLeft w:val="0"/>
      <w:marRight w:val="0"/>
      <w:marTop w:val="0"/>
      <w:marBottom w:val="0"/>
      <w:divBdr>
        <w:top w:val="none" w:sz="0" w:space="0" w:color="auto"/>
        <w:left w:val="none" w:sz="0" w:space="0" w:color="auto"/>
        <w:bottom w:val="none" w:sz="0" w:space="0" w:color="auto"/>
        <w:right w:val="none" w:sz="0" w:space="0" w:color="auto"/>
      </w:divBdr>
    </w:div>
    <w:div w:id="644244227">
      <w:bodyDiv w:val="1"/>
      <w:marLeft w:val="0"/>
      <w:marRight w:val="0"/>
      <w:marTop w:val="0"/>
      <w:marBottom w:val="0"/>
      <w:divBdr>
        <w:top w:val="none" w:sz="0" w:space="0" w:color="auto"/>
        <w:left w:val="none" w:sz="0" w:space="0" w:color="auto"/>
        <w:bottom w:val="none" w:sz="0" w:space="0" w:color="auto"/>
        <w:right w:val="none" w:sz="0" w:space="0" w:color="auto"/>
      </w:divBdr>
    </w:div>
    <w:div w:id="646670538">
      <w:bodyDiv w:val="1"/>
      <w:marLeft w:val="0"/>
      <w:marRight w:val="0"/>
      <w:marTop w:val="0"/>
      <w:marBottom w:val="0"/>
      <w:divBdr>
        <w:top w:val="none" w:sz="0" w:space="0" w:color="auto"/>
        <w:left w:val="none" w:sz="0" w:space="0" w:color="auto"/>
        <w:bottom w:val="none" w:sz="0" w:space="0" w:color="auto"/>
        <w:right w:val="none" w:sz="0" w:space="0" w:color="auto"/>
      </w:divBdr>
    </w:div>
    <w:div w:id="659309852">
      <w:bodyDiv w:val="1"/>
      <w:marLeft w:val="0"/>
      <w:marRight w:val="0"/>
      <w:marTop w:val="0"/>
      <w:marBottom w:val="0"/>
      <w:divBdr>
        <w:top w:val="none" w:sz="0" w:space="0" w:color="auto"/>
        <w:left w:val="none" w:sz="0" w:space="0" w:color="auto"/>
        <w:bottom w:val="none" w:sz="0" w:space="0" w:color="auto"/>
        <w:right w:val="none" w:sz="0" w:space="0" w:color="auto"/>
      </w:divBdr>
    </w:div>
    <w:div w:id="724841092">
      <w:bodyDiv w:val="1"/>
      <w:marLeft w:val="0"/>
      <w:marRight w:val="0"/>
      <w:marTop w:val="0"/>
      <w:marBottom w:val="0"/>
      <w:divBdr>
        <w:top w:val="none" w:sz="0" w:space="0" w:color="auto"/>
        <w:left w:val="none" w:sz="0" w:space="0" w:color="auto"/>
        <w:bottom w:val="none" w:sz="0" w:space="0" w:color="auto"/>
        <w:right w:val="none" w:sz="0" w:space="0" w:color="auto"/>
      </w:divBdr>
    </w:div>
    <w:div w:id="735856645">
      <w:bodyDiv w:val="1"/>
      <w:marLeft w:val="0"/>
      <w:marRight w:val="0"/>
      <w:marTop w:val="0"/>
      <w:marBottom w:val="0"/>
      <w:divBdr>
        <w:top w:val="none" w:sz="0" w:space="0" w:color="auto"/>
        <w:left w:val="none" w:sz="0" w:space="0" w:color="auto"/>
        <w:bottom w:val="none" w:sz="0" w:space="0" w:color="auto"/>
        <w:right w:val="none" w:sz="0" w:space="0" w:color="auto"/>
      </w:divBdr>
    </w:div>
    <w:div w:id="746879471">
      <w:bodyDiv w:val="1"/>
      <w:marLeft w:val="0"/>
      <w:marRight w:val="0"/>
      <w:marTop w:val="0"/>
      <w:marBottom w:val="0"/>
      <w:divBdr>
        <w:top w:val="none" w:sz="0" w:space="0" w:color="auto"/>
        <w:left w:val="none" w:sz="0" w:space="0" w:color="auto"/>
        <w:bottom w:val="none" w:sz="0" w:space="0" w:color="auto"/>
        <w:right w:val="none" w:sz="0" w:space="0" w:color="auto"/>
      </w:divBdr>
    </w:div>
    <w:div w:id="762149698">
      <w:bodyDiv w:val="1"/>
      <w:marLeft w:val="0"/>
      <w:marRight w:val="0"/>
      <w:marTop w:val="0"/>
      <w:marBottom w:val="0"/>
      <w:divBdr>
        <w:top w:val="none" w:sz="0" w:space="0" w:color="auto"/>
        <w:left w:val="none" w:sz="0" w:space="0" w:color="auto"/>
        <w:bottom w:val="none" w:sz="0" w:space="0" w:color="auto"/>
        <w:right w:val="none" w:sz="0" w:space="0" w:color="auto"/>
      </w:divBdr>
    </w:div>
    <w:div w:id="775367828">
      <w:bodyDiv w:val="1"/>
      <w:marLeft w:val="0"/>
      <w:marRight w:val="0"/>
      <w:marTop w:val="0"/>
      <w:marBottom w:val="0"/>
      <w:divBdr>
        <w:top w:val="none" w:sz="0" w:space="0" w:color="auto"/>
        <w:left w:val="none" w:sz="0" w:space="0" w:color="auto"/>
        <w:bottom w:val="none" w:sz="0" w:space="0" w:color="auto"/>
        <w:right w:val="none" w:sz="0" w:space="0" w:color="auto"/>
      </w:divBdr>
    </w:div>
    <w:div w:id="789056888">
      <w:bodyDiv w:val="1"/>
      <w:marLeft w:val="0"/>
      <w:marRight w:val="0"/>
      <w:marTop w:val="0"/>
      <w:marBottom w:val="0"/>
      <w:divBdr>
        <w:top w:val="none" w:sz="0" w:space="0" w:color="auto"/>
        <w:left w:val="none" w:sz="0" w:space="0" w:color="auto"/>
        <w:bottom w:val="none" w:sz="0" w:space="0" w:color="auto"/>
        <w:right w:val="none" w:sz="0" w:space="0" w:color="auto"/>
      </w:divBdr>
    </w:div>
    <w:div w:id="815803487">
      <w:bodyDiv w:val="1"/>
      <w:marLeft w:val="0"/>
      <w:marRight w:val="0"/>
      <w:marTop w:val="0"/>
      <w:marBottom w:val="0"/>
      <w:divBdr>
        <w:top w:val="none" w:sz="0" w:space="0" w:color="auto"/>
        <w:left w:val="none" w:sz="0" w:space="0" w:color="auto"/>
        <w:bottom w:val="none" w:sz="0" w:space="0" w:color="auto"/>
        <w:right w:val="none" w:sz="0" w:space="0" w:color="auto"/>
      </w:divBdr>
    </w:div>
    <w:div w:id="856965253">
      <w:bodyDiv w:val="1"/>
      <w:marLeft w:val="0"/>
      <w:marRight w:val="0"/>
      <w:marTop w:val="0"/>
      <w:marBottom w:val="0"/>
      <w:divBdr>
        <w:top w:val="none" w:sz="0" w:space="0" w:color="auto"/>
        <w:left w:val="none" w:sz="0" w:space="0" w:color="auto"/>
        <w:bottom w:val="none" w:sz="0" w:space="0" w:color="auto"/>
        <w:right w:val="none" w:sz="0" w:space="0" w:color="auto"/>
      </w:divBdr>
    </w:div>
    <w:div w:id="875125126">
      <w:bodyDiv w:val="1"/>
      <w:marLeft w:val="0"/>
      <w:marRight w:val="0"/>
      <w:marTop w:val="0"/>
      <w:marBottom w:val="0"/>
      <w:divBdr>
        <w:top w:val="none" w:sz="0" w:space="0" w:color="auto"/>
        <w:left w:val="none" w:sz="0" w:space="0" w:color="auto"/>
        <w:bottom w:val="none" w:sz="0" w:space="0" w:color="auto"/>
        <w:right w:val="none" w:sz="0" w:space="0" w:color="auto"/>
      </w:divBdr>
    </w:div>
    <w:div w:id="939682547">
      <w:bodyDiv w:val="1"/>
      <w:marLeft w:val="0"/>
      <w:marRight w:val="0"/>
      <w:marTop w:val="0"/>
      <w:marBottom w:val="0"/>
      <w:divBdr>
        <w:top w:val="none" w:sz="0" w:space="0" w:color="auto"/>
        <w:left w:val="none" w:sz="0" w:space="0" w:color="auto"/>
        <w:bottom w:val="none" w:sz="0" w:space="0" w:color="auto"/>
        <w:right w:val="none" w:sz="0" w:space="0" w:color="auto"/>
      </w:divBdr>
    </w:div>
    <w:div w:id="958415360">
      <w:bodyDiv w:val="1"/>
      <w:marLeft w:val="0"/>
      <w:marRight w:val="0"/>
      <w:marTop w:val="0"/>
      <w:marBottom w:val="0"/>
      <w:divBdr>
        <w:top w:val="none" w:sz="0" w:space="0" w:color="auto"/>
        <w:left w:val="none" w:sz="0" w:space="0" w:color="auto"/>
        <w:bottom w:val="none" w:sz="0" w:space="0" w:color="auto"/>
        <w:right w:val="none" w:sz="0" w:space="0" w:color="auto"/>
      </w:divBdr>
    </w:div>
    <w:div w:id="968316490">
      <w:bodyDiv w:val="1"/>
      <w:marLeft w:val="0"/>
      <w:marRight w:val="0"/>
      <w:marTop w:val="0"/>
      <w:marBottom w:val="0"/>
      <w:divBdr>
        <w:top w:val="none" w:sz="0" w:space="0" w:color="auto"/>
        <w:left w:val="none" w:sz="0" w:space="0" w:color="auto"/>
        <w:bottom w:val="none" w:sz="0" w:space="0" w:color="auto"/>
        <w:right w:val="none" w:sz="0" w:space="0" w:color="auto"/>
      </w:divBdr>
    </w:div>
    <w:div w:id="972173949">
      <w:bodyDiv w:val="1"/>
      <w:marLeft w:val="0"/>
      <w:marRight w:val="0"/>
      <w:marTop w:val="0"/>
      <w:marBottom w:val="0"/>
      <w:divBdr>
        <w:top w:val="none" w:sz="0" w:space="0" w:color="auto"/>
        <w:left w:val="none" w:sz="0" w:space="0" w:color="auto"/>
        <w:bottom w:val="none" w:sz="0" w:space="0" w:color="auto"/>
        <w:right w:val="none" w:sz="0" w:space="0" w:color="auto"/>
      </w:divBdr>
    </w:div>
    <w:div w:id="987396707">
      <w:bodyDiv w:val="1"/>
      <w:marLeft w:val="0"/>
      <w:marRight w:val="0"/>
      <w:marTop w:val="0"/>
      <w:marBottom w:val="0"/>
      <w:divBdr>
        <w:top w:val="none" w:sz="0" w:space="0" w:color="auto"/>
        <w:left w:val="none" w:sz="0" w:space="0" w:color="auto"/>
        <w:bottom w:val="none" w:sz="0" w:space="0" w:color="auto"/>
        <w:right w:val="none" w:sz="0" w:space="0" w:color="auto"/>
      </w:divBdr>
    </w:div>
    <w:div w:id="1094208565">
      <w:bodyDiv w:val="1"/>
      <w:marLeft w:val="0"/>
      <w:marRight w:val="0"/>
      <w:marTop w:val="0"/>
      <w:marBottom w:val="0"/>
      <w:divBdr>
        <w:top w:val="none" w:sz="0" w:space="0" w:color="auto"/>
        <w:left w:val="none" w:sz="0" w:space="0" w:color="auto"/>
        <w:bottom w:val="none" w:sz="0" w:space="0" w:color="auto"/>
        <w:right w:val="none" w:sz="0" w:space="0" w:color="auto"/>
      </w:divBdr>
    </w:div>
    <w:div w:id="1097823680">
      <w:bodyDiv w:val="1"/>
      <w:marLeft w:val="0"/>
      <w:marRight w:val="0"/>
      <w:marTop w:val="0"/>
      <w:marBottom w:val="0"/>
      <w:divBdr>
        <w:top w:val="none" w:sz="0" w:space="0" w:color="auto"/>
        <w:left w:val="none" w:sz="0" w:space="0" w:color="auto"/>
        <w:bottom w:val="none" w:sz="0" w:space="0" w:color="auto"/>
        <w:right w:val="none" w:sz="0" w:space="0" w:color="auto"/>
      </w:divBdr>
    </w:div>
    <w:div w:id="1114248658">
      <w:bodyDiv w:val="1"/>
      <w:marLeft w:val="0"/>
      <w:marRight w:val="0"/>
      <w:marTop w:val="0"/>
      <w:marBottom w:val="0"/>
      <w:divBdr>
        <w:top w:val="none" w:sz="0" w:space="0" w:color="auto"/>
        <w:left w:val="none" w:sz="0" w:space="0" w:color="auto"/>
        <w:bottom w:val="none" w:sz="0" w:space="0" w:color="auto"/>
        <w:right w:val="none" w:sz="0" w:space="0" w:color="auto"/>
      </w:divBdr>
    </w:div>
    <w:div w:id="1144009256">
      <w:bodyDiv w:val="1"/>
      <w:marLeft w:val="0"/>
      <w:marRight w:val="0"/>
      <w:marTop w:val="0"/>
      <w:marBottom w:val="0"/>
      <w:divBdr>
        <w:top w:val="none" w:sz="0" w:space="0" w:color="auto"/>
        <w:left w:val="none" w:sz="0" w:space="0" w:color="auto"/>
        <w:bottom w:val="none" w:sz="0" w:space="0" w:color="auto"/>
        <w:right w:val="none" w:sz="0" w:space="0" w:color="auto"/>
      </w:divBdr>
    </w:div>
    <w:div w:id="1186752156">
      <w:bodyDiv w:val="1"/>
      <w:marLeft w:val="0"/>
      <w:marRight w:val="0"/>
      <w:marTop w:val="0"/>
      <w:marBottom w:val="0"/>
      <w:divBdr>
        <w:top w:val="none" w:sz="0" w:space="0" w:color="auto"/>
        <w:left w:val="none" w:sz="0" w:space="0" w:color="auto"/>
        <w:bottom w:val="none" w:sz="0" w:space="0" w:color="auto"/>
        <w:right w:val="none" w:sz="0" w:space="0" w:color="auto"/>
      </w:divBdr>
    </w:div>
    <w:div w:id="1211649108">
      <w:bodyDiv w:val="1"/>
      <w:marLeft w:val="0"/>
      <w:marRight w:val="0"/>
      <w:marTop w:val="0"/>
      <w:marBottom w:val="0"/>
      <w:divBdr>
        <w:top w:val="none" w:sz="0" w:space="0" w:color="auto"/>
        <w:left w:val="none" w:sz="0" w:space="0" w:color="auto"/>
        <w:bottom w:val="none" w:sz="0" w:space="0" w:color="auto"/>
        <w:right w:val="none" w:sz="0" w:space="0" w:color="auto"/>
      </w:divBdr>
    </w:div>
    <w:div w:id="1261530103">
      <w:bodyDiv w:val="1"/>
      <w:marLeft w:val="0"/>
      <w:marRight w:val="0"/>
      <w:marTop w:val="0"/>
      <w:marBottom w:val="0"/>
      <w:divBdr>
        <w:top w:val="none" w:sz="0" w:space="0" w:color="auto"/>
        <w:left w:val="none" w:sz="0" w:space="0" w:color="auto"/>
        <w:bottom w:val="none" w:sz="0" w:space="0" w:color="auto"/>
        <w:right w:val="none" w:sz="0" w:space="0" w:color="auto"/>
      </w:divBdr>
    </w:div>
    <w:div w:id="1313409103">
      <w:bodyDiv w:val="1"/>
      <w:marLeft w:val="0"/>
      <w:marRight w:val="0"/>
      <w:marTop w:val="0"/>
      <w:marBottom w:val="0"/>
      <w:divBdr>
        <w:top w:val="none" w:sz="0" w:space="0" w:color="auto"/>
        <w:left w:val="none" w:sz="0" w:space="0" w:color="auto"/>
        <w:bottom w:val="none" w:sz="0" w:space="0" w:color="auto"/>
        <w:right w:val="none" w:sz="0" w:space="0" w:color="auto"/>
      </w:divBdr>
    </w:div>
    <w:div w:id="1353334153">
      <w:bodyDiv w:val="1"/>
      <w:marLeft w:val="0"/>
      <w:marRight w:val="0"/>
      <w:marTop w:val="0"/>
      <w:marBottom w:val="0"/>
      <w:divBdr>
        <w:top w:val="none" w:sz="0" w:space="0" w:color="auto"/>
        <w:left w:val="none" w:sz="0" w:space="0" w:color="auto"/>
        <w:bottom w:val="none" w:sz="0" w:space="0" w:color="auto"/>
        <w:right w:val="none" w:sz="0" w:space="0" w:color="auto"/>
      </w:divBdr>
    </w:div>
    <w:div w:id="1440759844">
      <w:bodyDiv w:val="1"/>
      <w:marLeft w:val="0"/>
      <w:marRight w:val="0"/>
      <w:marTop w:val="0"/>
      <w:marBottom w:val="0"/>
      <w:divBdr>
        <w:top w:val="none" w:sz="0" w:space="0" w:color="auto"/>
        <w:left w:val="none" w:sz="0" w:space="0" w:color="auto"/>
        <w:bottom w:val="none" w:sz="0" w:space="0" w:color="auto"/>
        <w:right w:val="none" w:sz="0" w:space="0" w:color="auto"/>
      </w:divBdr>
    </w:div>
    <w:div w:id="1443107499">
      <w:bodyDiv w:val="1"/>
      <w:marLeft w:val="0"/>
      <w:marRight w:val="0"/>
      <w:marTop w:val="0"/>
      <w:marBottom w:val="0"/>
      <w:divBdr>
        <w:top w:val="none" w:sz="0" w:space="0" w:color="auto"/>
        <w:left w:val="none" w:sz="0" w:space="0" w:color="auto"/>
        <w:bottom w:val="none" w:sz="0" w:space="0" w:color="auto"/>
        <w:right w:val="none" w:sz="0" w:space="0" w:color="auto"/>
      </w:divBdr>
    </w:div>
    <w:div w:id="1454519376">
      <w:bodyDiv w:val="1"/>
      <w:marLeft w:val="0"/>
      <w:marRight w:val="0"/>
      <w:marTop w:val="0"/>
      <w:marBottom w:val="0"/>
      <w:divBdr>
        <w:top w:val="none" w:sz="0" w:space="0" w:color="auto"/>
        <w:left w:val="none" w:sz="0" w:space="0" w:color="auto"/>
        <w:bottom w:val="none" w:sz="0" w:space="0" w:color="auto"/>
        <w:right w:val="none" w:sz="0" w:space="0" w:color="auto"/>
      </w:divBdr>
    </w:div>
    <w:div w:id="1479490126">
      <w:bodyDiv w:val="1"/>
      <w:marLeft w:val="0"/>
      <w:marRight w:val="0"/>
      <w:marTop w:val="0"/>
      <w:marBottom w:val="0"/>
      <w:divBdr>
        <w:top w:val="none" w:sz="0" w:space="0" w:color="auto"/>
        <w:left w:val="none" w:sz="0" w:space="0" w:color="auto"/>
        <w:bottom w:val="none" w:sz="0" w:space="0" w:color="auto"/>
        <w:right w:val="none" w:sz="0" w:space="0" w:color="auto"/>
      </w:divBdr>
    </w:div>
    <w:div w:id="1488978134">
      <w:bodyDiv w:val="1"/>
      <w:marLeft w:val="0"/>
      <w:marRight w:val="0"/>
      <w:marTop w:val="0"/>
      <w:marBottom w:val="0"/>
      <w:divBdr>
        <w:top w:val="none" w:sz="0" w:space="0" w:color="auto"/>
        <w:left w:val="none" w:sz="0" w:space="0" w:color="auto"/>
        <w:bottom w:val="none" w:sz="0" w:space="0" w:color="auto"/>
        <w:right w:val="none" w:sz="0" w:space="0" w:color="auto"/>
      </w:divBdr>
    </w:div>
    <w:div w:id="1492255918">
      <w:bodyDiv w:val="1"/>
      <w:marLeft w:val="0"/>
      <w:marRight w:val="0"/>
      <w:marTop w:val="0"/>
      <w:marBottom w:val="0"/>
      <w:divBdr>
        <w:top w:val="none" w:sz="0" w:space="0" w:color="auto"/>
        <w:left w:val="none" w:sz="0" w:space="0" w:color="auto"/>
        <w:bottom w:val="none" w:sz="0" w:space="0" w:color="auto"/>
        <w:right w:val="none" w:sz="0" w:space="0" w:color="auto"/>
      </w:divBdr>
    </w:div>
    <w:div w:id="1497919467">
      <w:bodyDiv w:val="1"/>
      <w:marLeft w:val="0"/>
      <w:marRight w:val="0"/>
      <w:marTop w:val="0"/>
      <w:marBottom w:val="0"/>
      <w:divBdr>
        <w:top w:val="none" w:sz="0" w:space="0" w:color="auto"/>
        <w:left w:val="none" w:sz="0" w:space="0" w:color="auto"/>
        <w:bottom w:val="none" w:sz="0" w:space="0" w:color="auto"/>
        <w:right w:val="none" w:sz="0" w:space="0" w:color="auto"/>
      </w:divBdr>
    </w:div>
    <w:div w:id="1501696873">
      <w:bodyDiv w:val="1"/>
      <w:marLeft w:val="0"/>
      <w:marRight w:val="0"/>
      <w:marTop w:val="0"/>
      <w:marBottom w:val="0"/>
      <w:divBdr>
        <w:top w:val="none" w:sz="0" w:space="0" w:color="auto"/>
        <w:left w:val="none" w:sz="0" w:space="0" w:color="auto"/>
        <w:bottom w:val="none" w:sz="0" w:space="0" w:color="auto"/>
        <w:right w:val="none" w:sz="0" w:space="0" w:color="auto"/>
      </w:divBdr>
    </w:div>
    <w:div w:id="1539201704">
      <w:bodyDiv w:val="1"/>
      <w:marLeft w:val="0"/>
      <w:marRight w:val="0"/>
      <w:marTop w:val="0"/>
      <w:marBottom w:val="0"/>
      <w:divBdr>
        <w:top w:val="none" w:sz="0" w:space="0" w:color="auto"/>
        <w:left w:val="none" w:sz="0" w:space="0" w:color="auto"/>
        <w:bottom w:val="none" w:sz="0" w:space="0" w:color="auto"/>
        <w:right w:val="none" w:sz="0" w:space="0" w:color="auto"/>
      </w:divBdr>
    </w:div>
    <w:div w:id="1551573951">
      <w:bodyDiv w:val="1"/>
      <w:marLeft w:val="0"/>
      <w:marRight w:val="0"/>
      <w:marTop w:val="0"/>
      <w:marBottom w:val="0"/>
      <w:divBdr>
        <w:top w:val="none" w:sz="0" w:space="0" w:color="auto"/>
        <w:left w:val="none" w:sz="0" w:space="0" w:color="auto"/>
        <w:bottom w:val="none" w:sz="0" w:space="0" w:color="auto"/>
        <w:right w:val="none" w:sz="0" w:space="0" w:color="auto"/>
      </w:divBdr>
    </w:div>
    <w:div w:id="1555309280">
      <w:bodyDiv w:val="1"/>
      <w:marLeft w:val="0"/>
      <w:marRight w:val="0"/>
      <w:marTop w:val="0"/>
      <w:marBottom w:val="0"/>
      <w:divBdr>
        <w:top w:val="none" w:sz="0" w:space="0" w:color="auto"/>
        <w:left w:val="none" w:sz="0" w:space="0" w:color="auto"/>
        <w:bottom w:val="none" w:sz="0" w:space="0" w:color="auto"/>
        <w:right w:val="none" w:sz="0" w:space="0" w:color="auto"/>
      </w:divBdr>
    </w:div>
    <w:div w:id="1580168853">
      <w:bodyDiv w:val="1"/>
      <w:marLeft w:val="0"/>
      <w:marRight w:val="0"/>
      <w:marTop w:val="0"/>
      <w:marBottom w:val="0"/>
      <w:divBdr>
        <w:top w:val="none" w:sz="0" w:space="0" w:color="auto"/>
        <w:left w:val="none" w:sz="0" w:space="0" w:color="auto"/>
        <w:bottom w:val="none" w:sz="0" w:space="0" w:color="auto"/>
        <w:right w:val="none" w:sz="0" w:space="0" w:color="auto"/>
      </w:divBdr>
    </w:div>
    <w:div w:id="1638991325">
      <w:bodyDiv w:val="1"/>
      <w:marLeft w:val="0"/>
      <w:marRight w:val="0"/>
      <w:marTop w:val="0"/>
      <w:marBottom w:val="0"/>
      <w:divBdr>
        <w:top w:val="none" w:sz="0" w:space="0" w:color="auto"/>
        <w:left w:val="none" w:sz="0" w:space="0" w:color="auto"/>
        <w:bottom w:val="none" w:sz="0" w:space="0" w:color="auto"/>
        <w:right w:val="none" w:sz="0" w:space="0" w:color="auto"/>
      </w:divBdr>
    </w:div>
    <w:div w:id="1642728123">
      <w:bodyDiv w:val="1"/>
      <w:marLeft w:val="0"/>
      <w:marRight w:val="0"/>
      <w:marTop w:val="0"/>
      <w:marBottom w:val="0"/>
      <w:divBdr>
        <w:top w:val="none" w:sz="0" w:space="0" w:color="auto"/>
        <w:left w:val="none" w:sz="0" w:space="0" w:color="auto"/>
        <w:bottom w:val="none" w:sz="0" w:space="0" w:color="auto"/>
        <w:right w:val="none" w:sz="0" w:space="0" w:color="auto"/>
      </w:divBdr>
    </w:div>
    <w:div w:id="1765682572">
      <w:bodyDiv w:val="1"/>
      <w:marLeft w:val="0"/>
      <w:marRight w:val="0"/>
      <w:marTop w:val="0"/>
      <w:marBottom w:val="0"/>
      <w:divBdr>
        <w:top w:val="none" w:sz="0" w:space="0" w:color="auto"/>
        <w:left w:val="none" w:sz="0" w:space="0" w:color="auto"/>
        <w:bottom w:val="none" w:sz="0" w:space="0" w:color="auto"/>
        <w:right w:val="none" w:sz="0" w:space="0" w:color="auto"/>
      </w:divBdr>
    </w:div>
    <w:div w:id="1817137502">
      <w:bodyDiv w:val="1"/>
      <w:marLeft w:val="0"/>
      <w:marRight w:val="0"/>
      <w:marTop w:val="0"/>
      <w:marBottom w:val="0"/>
      <w:divBdr>
        <w:top w:val="none" w:sz="0" w:space="0" w:color="auto"/>
        <w:left w:val="none" w:sz="0" w:space="0" w:color="auto"/>
        <w:bottom w:val="none" w:sz="0" w:space="0" w:color="auto"/>
        <w:right w:val="none" w:sz="0" w:space="0" w:color="auto"/>
      </w:divBdr>
    </w:div>
    <w:div w:id="1835219661">
      <w:bodyDiv w:val="1"/>
      <w:marLeft w:val="0"/>
      <w:marRight w:val="0"/>
      <w:marTop w:val="0"/>
      <w:marBottom w:val="0"/>
      <w:divBdr>
        <w:top w:val="none" w:sz="0" w:space="0" w:color="auto"/>
        <w:left w:val="none" w:sz="0" w:space="0" w:color="auto"/>
        <w:bottom w:val="none" w:sz="0" w:space="0" w:color="auto"/>
        <w:right w:val="none" w:sz="0" w:space="0" w:color="auto"/>
      </w:divBdr>
    </w:div>
    <w:div w:id="1868327016">
      <w:bodyDiv w:val="1"/>
      <w:marLeft w:val="0"/>
      <w:marRight w:val="0"/>
      <w:marTop w:val="0"/>
      <w:marBottom w:val="0"/>
      <w:divBdr>
        <w:top w:val="none" w:sz="0" w:space="0" w:color="auto"/>
        <w:left w:val="none" w:sz="0" w:space="0" w:color="auto"/>
        <w:bottom w:val="none" w:sz="0" w:space="0" w:color="auto"/>
        <w:right w:val="none" w:sz="0" w:space="0" w:color="auto"/>
      </w:divBdr>
    </w:div>
    <w:div w:id="1892187103">
      <w:bodyDiv w:val="1"/>
      <w:marLeft w:val="0"/>
      <w:marRight w:val="0"/>
      <w:marTop w:val="0"/>
      <w:marBottom w:val="0"/>
      <w:divBdr>
        <w:top w:val="none" w:sz="0" w:space="0" w:color="auto"/>
        <w:left w:val="none" w:sz="0" w:space="0" w:color="auto"/>
        <w:bottom w:val="none" w:sz="0" w:space="0" w:color="auto"/>
        <w:right w:val="none" w:sz="0" w:space="0" w:color="auto"/>
      </w:divBdr>
    </w:div>
    <w:div w:id="1897164074">
      <w:bodyDiv w:val="1"/>
      <w:marLeft w:val="0"/>
      <w:marRight w:val="0"/>
      <w:marTop w:val="0"/>
      <w:marBottom w:val="0"/>
      <w:divBdr>
        <w:top w:val="none" w:sz="0" w:space="0" w:color="auto"/>
        <w:left w:val="none" w:sz="0" w:space="0" w:color="auto"/>
        <w:bottom w:val="none" w:sz="0" w:space="0" w:color="auto"/>
        <w:right w:val="none" w:sz="0" w:space="0" w:color="auto"/>
      </w:divBdr>
    </w:div>
    <w:div w:id="1940526209">
      <w:bodyDiv w:val="1"/>
      <w:marLeft w:val="0"/>
      <w:marRight w:val="0"/>
      <w:marTop w:val="0"/>
      <w:marBottom w:val="0"/>
      <w:divBdr>
        <w:top w:val="none" w:sz="0" w:space="0" w:color="auto"/>
        <w:left w:val="none" w:sz="0" w:space="0" w:color="auto"/>
        <w:bottom w:val="none" w:sz="0" w:space="0" w:color="auto"/>
        <w:right w:val="none" w:sz="0" w:space="0" w:color="auto"/>
      </w:divBdr>
    </w:div>
    <w:div w:id="1961960430">
      <w:bodyDiv w:val="1"/>
      <w:marLeft w:val="0"/>
      <w:marRight w:val="0"/>
      <w:marTop w:val="0"/>
      <w:marBottom w:val="0"/>
      <w:divBdr>
        <w:top w:val="none" w:sz="0" w:space="0" w:color="auto"/>
        <w:left w:val="none" w:sz="0" w:space="0" w:color="auto"/>
        <w:bottom w:val="none" w:sz="0" w:space="0" w:color="auto"/>
        <w:right w:val="none" w:sz="0" w:space="0" w:color="auto"/>
      </w:divBdr>
    </w:div>
    <w:div w:id="2042395153">
      <w:bodyDiv w:val="1"/>
      <w:marLeft w:val="0"/>
      <w:marRight w:val="0"/>
      <w:marTop w:val="0"/>
      <w:marBottom w:val="0"/>
      <w:divBdr>
        <w:top w:val="none" w:sz="0" w:space="0" w:color="auto"/>
        <w:left w:val="none" w:sz="0" w:space="0" w:color="auto"/>
        <w:bottom w:val="none" w:sz="0" w:space="0" w:color="auto"/>
        <w:right w:val="none" w:sz="0" w:space="0" w:color="auto"/>
      </w:divBdr>
    </w:div>
    <w:div w:id="2087680705">
      <w:bodyDiv w:val="1"/>
      <w:marLeft w:val="0"/>
      <w:marRight w:val="0"/>
      <w:marTop w:val="0"/>
      <w:marBottom w:val="0"/>
      <w:divBdr>
        <w:top w:val="none" w:sz="0" w:space="0" w:color="auto"/>
        <w:left w:val="none" w:sz="0" w:space="0" w:color="auto"/>
        <w:bottom w:val="none" w:sz="0" w:space="0" w:color="auto"/>
        <w:right w:val="none" w:sz="0" w:space="0" w:color="auto"/>
      </w:divBdr>
    </w:div>
    <w:div w:id="2095470651">
      <w:bodyDiv w:val="1"/>
      <w:marLeft w:val="0"/>
      <w:marRight w:val="0"/>
      <w:marTop w:val="0"/>
      <w:marBottom w:val="0"/>
      <w:divBdr>
        <w:top w:val="none" w:sz="0" w:space="0" w:color="auto"/>
        <w:left w:val="none" w:sz="0" w:space="0" w:color="auto"/>
        <w:bottom w:val="none" w:sz="0" w:space="0" w:color="auto"/>
        <w:right w:val="none" w:sz="0" w:space="0" w:color="auto"/>
      </w:divBdr>
    </w:div>
    <w:div w:id="2098550686">
      <w:bodyDiv w:val="1"/>
      <w:marLeft w:val="0"/>
      <w:marRight w:val="0"/>
      <w:marTop w:val="0"/>
      <w:marBottom w:val="0"/>
      <w:divBdr>
        <w:top w:val="none" w:sz="0" w:space="0" w:color="auto"/>
        <w:left w:val="none" w:sz="0" w:space="0" w:color="auto"/>
        <w:bottom w:val="none" w:sz="0" w:space="0" w:color="auto"/>
        <w:right w:val="none" w:sz="0" w:space="0" w:color="auto"/>
      </w:divBdr>
    </w:div>
    <w:div w:id="211578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rnovo-rs.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marcbook\Desktop\Gradovi_Opstine_Republike_Srpske_2024_CI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rcbook\Desktop\Gradovi_Opstine_Republike_Srpske_2024_CI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marcbook\Desktop\GEA%20-%20ponuda%20za%20opstinu%20Trnovo\Budzet%20Trnovo\ORG%20BUDZET\Budzet-2025-org.dio.xls"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949263290472125E-2"/>
          <c:y val="2.9537615945358267E-2"/>
          <c:w val="0.90287510936132986"/>
          <c:h val="0.77008763256569268"/>
        </c:manualLayout>
      </c:layout>
      <c:barChart>
        <c:barDir val="col"/>
        <c:grouping val="clustered"/>
        <c:varyColors val="0"/>
        <c:ser>
          <c:idx val="0"/>
          <c:order val="0"/>
          <c:tx>
            <c:v>Укупно запослених</c:v>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'5.5.'!$C$4:$U$4</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'5.5.'!$C$74:$U$74</c:f>
              <c:numCache>
                <c:formatCode>0</c:formatCode>
                <c:ptCount val="19"/>
                <c:pt idx="0">
                  <c:v>34</c:v>
                </c:pt>
                <c:pt idx="1">
                  <c:v>14</c:v>
                </c:pt>
                <c:pt idx="2">
                  <c:v>16</c:v>
                </c:pt>
                <c:pt idx="3">
                  <c:v>19</c:v>
                </c:pt>
                <c:pt idx="4">
                  <c:v>22</c:v>
                </c:pt>
                <c:pt idx="5">
                  <c:v>0</c:v>
                </c:pt>
                <c:pt idx="6">
                  <c:v>8</c:v>
                </c:pt>
                <c:pt idx="7">
                  <c:v>3</c:v>
                </c:pt>
                <c:pt idx="8">
                  <c:v>8</c:v>
                </c:pt>
                <c:pt idx="9">
                  <c:v>0</c:v>
                </c:pt>
                <c:pt idx="10">
                  <c:v>0</c:v>
                </c:pt>
                <c:pt idx="11">
                  <c:v>0</c:v>
                </c:pt>
                <c:pt idx="12">
                  <c:v>0</c:v>
                </c:pt>
                <c:pt idx="13">
                  <c:v>4</c:v>
                </c:pt>
                <c:pt idx="14">
                  <c:v>58</c:v>
                </c:pt>
                <c:pt idx="15">
                  <c:v>32</c:v>
                </c:pt>
                <c:pt idx="16">
                  <c:v>16</c:v>
                </c:pt>
                <c:pt idx="17">
                  <c:v>6</c:v>
                </c:pt>
                <c:pt idx="18">
                  <c:v>14</c:v>
                </c:pt>
              </c:numCache>
            </c:numRef>
          </c:val>
          <c:extLst>
            <c:ext xmlns:c16="http://schemas.microsoft.com/office/drawing/2014/chart" uri="{C3380CC4-5D6E-409C-BE32-E72D297353CC}">
              <c16:uniqueId val="{00000000-ADE0-D74B-952D-B8F01D8443B0}"/>
            </c:ext>
          </c:extLst>
        </c:ser>
        <c:ser>
          <c:idx val="1"/>
          <c:order val="1"/>
          <c:tx>
            <c:v>Запослених жена</c:v>
          </c:tx>
          <c:spPr>
            <a:solidFill>
              <a:schemeClr val="accent2"/>
            </a:solidFill>
            <a:ln>
              <a:noFill/>
            </a:ln>
            <a:effectLst/>
          </c:spPr>
          <c:invertIfNegative val="0"/>
          <c:cat>
            <c:strRef>
              <c:f>'5.5.'!$C$4:$U$4</c:f>
              <c:strCache>
                <c:ptCount val="19"/>
                <c:pt idx="0">
                  <c:v>A</c:v>
                </c:pt>
                <c:pt idx="1">
                  <c:v>B</c:v>
                </c:pt>
                <c:pt idx="2">
                  <c:v>C</c:v>
                </c:pt>
                <c:pt idx="3">
                  <c:v>D</c:v>
                </c:pt>
                <c:pt idx="4">
                  <c:v>E</c:v>
                </c:pt>
                <c:pt idx="5">
                  <c:v>F</c:v>
                </c:pt>
                <c:pt idx="6">
                  <c:v>G</c:v>
                </c:pt>
                <c:pt idx="7">
                  <c:v>H</c:v>
                </c:pt>
                <c:pt idx="8">
                  <c:v>I</c:v>
                </c:pt>
                <c:pt idx="9">
                  <c:v>J</c:v>
                </c:pt>
                <c:pt idx="10">
                  <c:v>K</c:v>
                </c:pt>
                <c:pt idx="11">
                  <c:v>L</c:v>
                </c:pt>
                <c:pt idx="12">
                  <c:v>M</c:v>
                </c:pt>
                <c:pt idx="13">
                  <c:v>N</c:v>
                </c:pt>
                <c:pt idx="14">
                  <c:v>O</c:v>
                </c:pt>
                <c:pt idx="15">
                  <c:v>P</c:v>
                </c:pt>
                <c:pt idx="16">
                  <c:v>Q</c:v>
                </c:pt>
                <c:pt idx="17">
                  <c:v>R</c:v>
                </c:pt>
                <c:pt idx="18">
                  <c:v>S</c:v>
                </c:pt>
              </c:strCache>
            </c:strRef>
          </c:cat>
          <c:val>
            <c:numRef>
              <c:f>'5.5.'!$C$75:$U$75</c:f>
              <c:numCache>
                <c:formatCode>0</c:formatCode>
                <c:ptCount val="19"/>
                <c:pt idx="0">
                  <c:v>13</c:v>
                </c:pt>
                <c:pt idx="1">
                  <c:v>2</c:v>
                </c:pt>
                <c:pt idx="2">
                  <c:v>6</c:v>
                </c:pt>
                <c:pt idx="3">
                  <c:v>0</c:v>
                </c:pt>
                <c:pt idx="4">
                  <c:v>5</c:v>
                </c:pt>
                <c:pt idx="5">
                  <c:v>0</c:v>
                </c:pt>
                <c:pt idx="6">
                  <c:v>7</c:v>
                </c:pt>
                <c:pt idx="7">
                  <c:v>2</c:v>
                </c:pt>
                <c:pt idx="8">
                  <c:v>3</c:v>
                </c:pt>
                <c:pt idx="9">
                  <c:v>0</c:v>
                </c:pt>
                <c:pt idx="10">
                  <c:v>0</c:v>
                </c:pt>
                <c:pt idx="11">
                  <c:v>0</c:v>
                </c:pt>
                <c:pt idx="12">
                  <c:v>0</c:v>
                </c:pt>
                <c:pt idx="13">
                  <c:v>1</c:v>
                </c:pt>
                <c:pt idx="14">
                  <c:v>28</c:v>
                </c:pt>
                <c:pt idx="15">
                  <c:v>24</c:v>
                </c:pt>
                <c:pt idx="16">
                  <c:v>10</c:v>
                </c:pt>
                <c:pt idx="17">
                  <c:v>3</c:v>
                </c:pt>
                <c:pt idx="18">
                  <c:v>10</c:v>
                </c:pt>
              </c:numCache>
            </c:numRef>
          </c:val>
          <c:extLst>
            <c:ext xmlns:c16="http://schemas.microsoft.com/office/drawing/2014/chart" uri="{C3380CC4-5D6E-409C-BE32-E72D297353CC}">
              <c16:uniqueId val="{00000001-ADE0-D74B-952D-B8F01D8443B0}"/>
            </c:ext>
          </c:extLst>
        </c:ser>
        <c:dLbls>
          <c:showLegendKey val="0"/>
          <c:showVal val="0"/>
          <c:showCatName val="0"/>
          <c:showSerName val="0"/>
          <c:showPercent val="0"/>
          <c:showBubbleSize val="0"/>
        </c:dLbls>
        <c:gapWidth val="219"/>
        <c:overlap val="-27"/>
        <c:axId val="1126619711"/>
        <c:axId val="1126623295"/>
      </c:barChart>
      <c:catAx>
        <c:axId val="112661971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623295"/>
        <c:crosses val="autoZero"/>
        <c:auto val="1"/>
        <c:lblAlgn val="ctr"/>
        <c:lblOffset val="100"/>
        <c:noMultiLvlLbl val="0"/>
      </c:catAx>
      <c:valAx>
        <c:axId val="112662329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6197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'1.1.'!$H$8</c:f>
              <c:strCache>
                <c:ptCount val="1"/>
                <c:pt idx="0">
                  <c:v>Просјек РС</c:v>
                </c:pt>
              </c:strCache>
            </c:strRef>
          </c:tx>
          <c:spPr>
            <a:solidFill>
              <a:schemeClr val="accent2"/>
            </a:solidFill>
            <a:ln>
              <a:noFill/>
            </a:ln>
            <a:effectLst/>
          </c:spPr>
          <c:invertIfNegative val="0"/>
          <c:dLbls>
            <c:dLbl>
              <c:idx val="0"/>
              <c:layout>
                <c:manualLayout>
                  <c:x val="-4.5808520384791572E-3"/>
                  <c:y val="-2.641660165352851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B6A-F042-94FD-B99F3819A3E2}"/>
                </c:ext>
              </c:extLst>
            </c:dLbl>
            <c:dLbl>
              <c:idx val="1"/>
              <c:layout>
                <c:manualLayout>
                  <c:x val="-9.16170407695835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B6A-F042-94FD-B99F3819A3E2}"/>
                </c:ext>
              </c:extLst>
            </c:dLbl>
            <c:dLbl>
              <c:idx val="2"/>
              <c:layout>
                <c:manualLayout>
                  <c:x val="-2.290426019239578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B6A-F042-94FD-B99F3819A3E2}"/>
                </c:ext>
              </c:extLst>
            </c:dLbl>
            <c:dLbl>
              <c:idx val="3"/>
              <c:layout>
                <c:manualLayout>
                  <c:x val="-1.6032982134677135E-2"/>
                  <c:y val="-1.320830082676425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B6A-F042-94FD-B99F3819A3E2}"/>
                </c:ext>
              </c:extLst>
            </c:dLbl>
            <c:dLbl>
              <c:idx val="4"/>
              <c:layout>
                <c:manualLayout>
                  <c:x val="-9.1617040769583144E-3"/>
                  <c:y val="-5.76368876080691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B6A-F042-94FD-B99F3819A3E2}"/>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'1.1.'!$I$7:$M$7</c:f>
              <c:numCache>
                <c:formatCode>General</c:formatCode>
                <c:ptCount val="5"/>
                <c:pt idx="0">
                  <c:v>2020</c:v>
                </c:pt>
                <c:pt idx="1">
                  <c:v>2021</c:v>
                </c:pt>
                <c:pt idx="2">
                  <c:v>2022</c:v>
                </c:pt>
                <c:pt idx="3">
                  <c:v>2023</c:v>
                </c:pt>
                <c:pt idx="4">
                  <c:v>2024</c:v>
                </c:pt>
              </c:numCache>
            </c:numRef>
          </c:cat>
          <c:val>
            <c:numRef>
              <c:f>'1.1.'!$I$8:$M$8</c:f>
              <c:numCache>
                <c:formatCode>#,##0</c:formatCode>
                <c:ptCount val="5"/>
                <c:pt idx="0" formatCode="General">
                  <c:v>956</c:v>
                </c:pt>
                <c:pt idx="1">
                  <c:v>1004</c:v>
                </c:pt>
                <c:pt idx="2">
                  <c:v>1144</c:v>
                </c:pt>
                <c:pt idx="3">
                  <c:v>1274</c:v>
                </c:pt>
                <c:pt idx="4">
                  <c:v>1404</c:v>
                </c:pt>
              </c:numCache>
            </c:numRef>
          </c:val>
          <c:extLst>
            <c:ext xmlns:c16="http://schemas.microsoft.com/office/drawing/2014/chart" uri="{C3380CC4-5D6E-409C-BE32-E72D297353CC}">
              <c16:uniqueId val="{00000000-6B6A-F042-94FD-B99F3819A3E2}"/>
            </c:ext>
          </c:extLst>
        </c:ser>
        <c:ser>
          <c:idx val="1"/>
          <c:order val="1"/>
          <c:tx>
            <c:strRef>
              <c:f>'1.1.'!$H$9</c:f>
              <c:strCache>
                <c:ptCount val="1"/>
                <c:pt idx="0">
                  <c:v>Источно Сарајево</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'1.1.'!$I$7:$M$7</c:f>
              <c:numCache>
                <c:formatCode>General</c:formatCode>
                <c:ptCount val="5"/>
                <c:pt idx="0">
                  <c:v>2020</c:v>
                </c:pt>
                <c:pt idx="1">
                  <c:v>2021</c:v>
                </c:pt>
                <c:pt idx="2">
                  <c:v>2022</c:v>
                </c:pt>
                <c:pt idx="3">
                  <c:v>2023</c:v>
                </c:pt>
                <c:pt idx="4">
                  <c:v>2024</c:v>
                </c:pt>
              </c:numCache>
            </c:numRef>
          </c:cat>
          <c:val>
            <c:numRef>
              <c:f>'1.1.'!$I$9:$M$9</c:f>
              <c:numCache>
                <c:formatCode>#,##0</c:formatCode>
                <c:ptCount val="5"/>
                <c:pt idx="0" formatCode="General">
                  <c:v>972</c:v>
                </c:pt>
                <c:pt idx="1">
                  <c:v>1014</c:v>
                </c:pt>
                <c:pt idx="2">
                  <c:v>1156</c:v>
                </c:pt>
                <c:pt idx="3">
                  <c:v>1302</c:v>
                </c:pt>
                <c:pt idx="4">
                  <c:v>1430</c:v>
                </c:pt>
              </c:numCache>
            </c:numRef>
          </c:val>
          <c:extLst>
            <c:ext xmlns:c16="http://schemas.microsoft.com/office/drawing/2014/chart" uri="{C3380CC4-5D6E-409C-BE32-E72D297353CC}">
              <c16:uniqueId val="{00000001-6B6A-F042-94FD-B99F3819A3E2}"/>
            </c:ext>
          </c:extLst>
        </c:ser>
        <c:ser>
          <c:idx val="2"/>
          <c:order val="2"/>
          <c:tx>
            <c:strRef>
              <c:f>'1.1.'!$H$10</c:f>
              <c:strCache>
                <c:ptCount val="1"/>
                <c:pt idx="0">
                  <c:v>Трново</c:v>
                </c:pt>
              </c:strCache>
            </c:strRef>
          </c:tx>
          <c:spPr>
            <a:solidFill>
              <a:schemeClr val="bg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'1.1.'!$I$7:$M$7</c:f>
              <c:numCache>
                <c:formatCode>General</c:formatCode>
                <c:ptCount val="5"/>
                <c:pt idx="0">
                  <c:v>2020</c:v>
                </c:pt>
                <c:pt idx="1">
                  <c:v>2021</c:v>
                </c:pt>
                <c:pt idx="2">
                  <c:v>2022</c:v>
                </c:pt>
                <c:pt idx="3">
                  <c:v>2023</c:v>
                </c:pt>
                <c:pt idx="4">
                  <c:v>2024</c:v>
                </c:pt>
              </c:numCache>
            </c:numRef>
          </c:cat>
          <c:val>
            <c:numRef>
              <c:f>'1.1.'!$I$10:$M$10</c:f>
              <c:numCache>
                <c:formatCode>General</c:formatCode>
                <c:ptCount val="5"/>
                <c:pt idx="0">
                  <c:v>933</c:v>
                </c:pt>
                <c:pt idx="1">
                  <c:v>962</c:v>
                </c:pt>
                <c:pt idx="2" formatCode="#,##0">
                  <c:v>1092</c:v>
                </c:pt>
                <c:pt idx="3" formatCode="#,##0">
                  <c:v>1123</c:v>
                </c:pt>
                <c:pt idx="4" formatCode="#,##0">
                  <c:v>1357</c:v>
                </c:pt>
              </c:numCache>
            </c:numRef>
          </c:val>
          <c:extLst>
            <c:ext xmlns:c16="http://schemas.microsoft.com/office/drawing/2014/chart" uri="{C3380CC4-5D6E-409C-BE32-E72D297353CC}">
              <c16:uniqueId val="{00000002-6B6A-F042-94FD-B99F3819A3E2}"/>
            </c:ext>
          </c:extLst>
        </c:ser>
        <c:dLbls>
          <c:showLegendKey val="0"/>
          <c:showVal val="0"/>
          <c:showCatName val="0"/>
          <c:showSerName val="0"/>
          <c:showPercent val="0"/>
          <c:showBubbleSize val="0"/>
        </c:dLbls>
        <c:gapWidth val="219"/>
        <c:overlap val="-27"/>
        <c:axId val="1126394815"/>
        <c:axId val="1126397055"/>
      </c:barChart>
      <c:catAx>
        <c:axId val="11263948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397055"/>
        <c:crosses val="autoZero"/>
        <c:auto val="1"/>
        <c:lblAlgn val="ctr"/>
        <c:lblOffset val="100"/>
        <c:noMultiLvlLbl val="0"/>
      </c:catAx>
      <c:valAx>
        <c:axId val="1126397055"/>
        <c:scaling>
          <c:orientation val="minMax"/>
          <c:max val="15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6394815"/>
        <c:crosses val="autoZero"/>
        <c:crossBetween val="between"/>
        <c:majorUnit val="4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RS" sz="1000"/>
              <a:t>БУЏЕТСКИ ПРИХОДИ</a:t>
            </a:r>
            <a:r>
              <a:rPr lang="sr-Latn-RS" sz="1000"/>
              <a:t> </a:t>
            </a:r>
            <a:r>
              <a:rPr lang="sr-Cyrl-RS" sz="1000"/>
              <a:t>ОПШТИНЕ</a:t>
            </a:r>
            <a:r>
              <a:rPr lang="sr-Cyrl-RS" sz="1000" baseline="0"/>
              <a:t> ТРНОВО</a:t>
            </a:r>
            <a:endParaRPr lang="sr-R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sr-RS"/>
        </a:p>
      </c:txPr>
    </c:title>
    <c:autoTitleDeleted val="0"/>
    <c:plotArea>
      <c:layout/>
      <c:barChart>
        <c:barDir val="col"/>
        <c:grouping val="clustered"/>
        <c:varyColors val="0"/>
        <c:ser>
          <c:idx val="0"/>
          <c:order val="0"/>
          <c:tx>
            <c:strRef>
              <c:f>Sheet1!$B$2</c:f>
              <c:strCache>
                <c:ptCount val="1"/>
                <c:pt idx="0">
                  <c:v>БУЏЕТСКИ ПРИХОДИ</c:v>
                </c:pt>
              </c:strCache>
            </c:strRef>
          </c:tx>
          <c:spPr>
            <a:solidFill>
              <a:schemeClr val="accent1"/>
            </a:solidFill>
            <a:ln>
              <a:noFill/>
            </a:ln>
            <a:effectLst/>
          </c:spPr>
          <c:invertIfNegative val="0"/>
          <c:cat>
            <c:strRef>
              <c:f>Sheet1!$C$1:$G$1</c:f>
              <c:strCache>
                <c:ptCount val="5"/>
                <c:pt idx="0">
                  <c:v>2025. година </c:v>
                </c:pt>
                <c:pt idx="1">
                  <c:v>2024. година </c:v>
                </c:pt>
                <c:pt idx="2">
                  <c:v>2023. година </c:v>
                </c:pt>
                <c:pt idx="3">
                  <c:v>2022. година </c:v>
                </c:pt>
                <c:pt idx="4">
                  <c:v>2021. година</c:v>
                </c:pt>
              </c:strCache>
            </c:strRef>
          </c:cat>
          <c:val>
            <c:numRef>
              <c:f>Sheet1!$C$2:$G$2</c:f>
              <c:numCache>
                <c:formatCode>#,##0.00</c:formatCode>
                <c:ptCount val="5"/>
                <c:pt idx="0">
                  <c:v>4900400</c:v>
                </c:pt>
                <c:pt idx="1">
                  <c:v>2813229</c:v>
                </c:pt>
                <c:pt idx="2">
                  <c:v>3724165</c:v>
                </c:pt>
                <c:pt idx="3">
                  <c:v>2795870</c:v>
                </c:pt>
                <c:pt idx="4">
                  <c:v>1889511</c:v>
                </c:pt>
              </c:numCache>
            </c:numRef>
          </c:val>
          <c:extLst>
            <c:ext xmlns:c16="http://schemas.microsoft.com/office/drawing/2014/chart" uri="{C3380CC4-5D6E-409C-BE32-E72D297353CC}">
              <c16:uniqueId val="{00000000-83F7-BC40-B116-9CBCBACB5D54}"/>
            </c:ext>
          </c:extLst>
        </c:ser>
        <c:dLbls>
          <c:showLegendKey val="0"/>
          <c:showVal val="0"/>
          <c:showCatName val="0"/>
          <c:showSerName val="0"/>
          <c:showPercent val="0"/>
          <c:showBubbleSize val="0"/>
        </c:dLbls>
        <c:gapWidth val="219"/>
        <c:overlap val="-27"/>
        <c:axId val="1838845888"/>
        <c:axId val="1838852608"/>
      </c:barChart>
      <c:catAx>
        <c:axId val="1838845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852608"/>
        <c:crosses val="autoZero"/>
        <c:auto val="1"/>
        <c:lblAlgn val="ctr"/>
        <c:lblOffset val="100"/>
        <c:noMultiLvlLbl val="0"/>
      </c:catAx>
      <c:valAx>
        <c:axId val="1838852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8845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sr-RS" sz="1000"/>
              <a:t>БУЏЕТСКИ РАСХОДИ</a:t>
            </a:r>
            <a:r>
              <a:rPr lang="sr-Latn-RS" sz="1000"/>
              <a:t> </a:t>
            </a:r>
            <a:r>
              <a:rPr lang="sr-Cyrl-RS" sz="1000"/>
              <a:t>ОПШТИНЕ</a:t>
            </a:r>
            <a:r>
              <a:rPr lang="sr-Cyrl-RS" sz="1000" baseline="0"/>
              <a:t> ТРНОВО</a:t>
            </a:r>
            <a:endParaRPr lang="sr-RS" sz="1000"/>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sr-RS"/>
        </a:p>
      </c:txPr>
    </c:title>
    <c:autoTitleDeleted val="0"/>
    <c:plotArea>
      <c:layout/>
      <c:barChart>
        <c:barDir val="col"/>
        <c:grouping val="clustered"/>
        <c:varyColors val="0"/>
        <c:ser>
          <c:idx val="0"/>
          <c:order val="0"/>
          <c:tx>
            <c:strRef>
              <c:f>Sheet1!$B$21</c:f>
              <c:strCache>
                <c:ptCount val="1"/>
                <c:pt idx="0">
                  <c:v>БУЏЕТСКИ РАСХОДИ</c:v>
                </c:pt>
              </c:strCache>
            </c:strRef>
          </c:tx>
          <c:spPr>
            <a:solidFill>
              <a:schemeClr val="accent2"/>
            </a:solidFill>
            <a:ln>
              <a:noFill/>
            </a:ln>
            <a:effectLst/>
          </c:spPr>
          <c:invertIfNegative val="0"/>
          <c:cat>
            <c:strRef>
              <c:f>Sheet1!$C$1:$G$1</c:f>
              <c:strCache>
                <c:ptCount val="5"/>
                <c:pt idx="0">
                  <c:v>2025. година </c:v>
                </c:pt>
                <c:pt idx="1">
                  <c:v>2024. година </c:v>
                </c:pt>
                <c:pt idx="2">
                  <c:v>2023. година </c:v>
                </c:pt>
                <c:pt idx="3">
                  <c:v>2022. година </c:v>
                </c:pt>
                <c:pt idx="4">
                  <c:v>2021. година</c:v>
                </c:pt>
              </c:strCache>
            </c:strRef>
          </c:cat>
          <c:val>
            <c:numRef>
              <c:f>Sheet1!$C$21:$G$21</c:f>
              <c:numCache>
                <c:formatCode>#,##0.00</c:formatCode>
                <c:ptCount val="5"/>
                <c:pt idx="0">
                  <c:v>3448892</c:v>
                </c:pt>
                <c:pt idx="1">
                  <c:v>3403325</c:v>
                </c:pt>
                <c:pt idx="2">
                  <c:v>2823734</c:v>
                </c:pt>
                <c:pt idx="3">
                  <c:v>2287111</c:v>
                </c:pt>
                <c:pt idx="4">
                  <c:v>1880696</c:v>
                </c:pt>
              </c:numCache>
            </c:numRef>
          </c:val>
          <c:extLst>
            <c:ext xmlns:c16="http://schemas.microsoft.com/office/drawing/2014/chart" uri="{C3380CC4-5D6E-409C-BE32-E72D297353CC}">
              <c16:uniqueId val="{00000000-6A12-634D-9A35-E677441986D3}"/>
            </c:ext>
          </c:extLst>
        </c:ser>
        <c:dLbls>
          <c:showLegendKey val="0"/>
          <c:showVal val="0"/>
          <c:showCatName val="0"/>
          <c:showSerName val="0"/>
          <c:showPercent val="0"/>
          <c:showBubbleSize val="0"/>
        </c:dLbls>
        <c:gapWidth val="219"/>
        <c:overlap val="-27"/>
        <c:axId val="1827573696"/>
        <c:axId val="1827578624"/>
      </c:barChart>
      <c:catAx>
        <c:axId val="18275736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578624"/>
        <c:crosses val="autoZero"/>
        <c:auto val="1"/>
        <c:lblAlgn val="ctr"/>
        <c:lblOffset val="100"/>
        <c:noMultiLvlLbl val="0"/>
      </c:catAx>
      <c:valAx>
        <c:axId val="18275786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275736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'Орг_ Uprava'!$I$133:$M$133</c:f>
              <c:strCache>
                <c:ptCount val="5"/>
                <c:pt idx="0">
                  <c:v>2025. година</c:v>
                </c:pt>
                <c:pt idx="1">
                  <c:v>2024. година</c:v>
                </c:pt>
                <c:pt idx="2">
                  <c:v>2023. година</c:v>
                </c:pt>
                <c:pt idx="3">
                  <c:v>2022. година</c:v>
                </c:pt>
                <c:pt idx="4">
                  <c:v>2021. година</c:v>
                </c:pt>
              </c:strCache>
            </c:strRef>
          </c:cat>
          <c:val>
            <c:numRef>
              <c:f>'Орг_ Uprava'!$I$134:$M$134</c:f>
              <c:numCache>
                <c:formatCode>#,##0.00</c:formatCode>
                <c:ptCount val="5"/>
                <c:pt idx="0">
                  <c:v>2825136</c:v>
                </c:pt>
                <c:pt idx="1">
                  <c:v>1572811</c:v>
                </c:pt>
                <c:pt idx="2">
                  <c:v>1639560</c:v>
                </c:pt>
                <c:pt idx="3">
                  <c:v>1227400</c:v>
                </c:pt>
                <c:pt idx="4">
                  <c:v>469936</c:v>
                </c:pt>
              </c:numCache>
            </c:numRef>
          </c:val>
          <c:extLst>
            <c:ext xmlns:c16="http://schemas.microsoft.com/office/drawing/2014/chart" uri="{C3380CC4-5D6E-409C-BE32-E72D297353CC}">
              <c16:uniqueId val="{00000000-FF82-D540-9ED4-72583D40A0DE}"/>
            </c:ext>
          </c:extLst>
        </c:ser>
        <c:dLbls>
          <c:showLegendKey val="0"/>
          <c:showVal val="0"/>
          <c:showCatName val="0"/>
          <c:showSerName val="0"/>
          <c:showPercent val="0"/>
          <c:showBubbleSize val="0"/>
        </c:dLbls>
        <c:gapWidth val="219"/>
        <c:overlap val="-27"/>
        <c:axId val="1887768064"/>
        <c:axId val="1887775680"/>
      </c:barChart>
      <c:catAx>
        <c:axId val="1887768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775680"/>
        <c:crosses val="autoZero"/>
        <c:auto val="1"/>
        <c:lblAlgn val="ctr"/>
        <c:lblOffset val="100"/>
        <c:noMultiLvlLbl val="0"/>
      </c:catAx>
      <c:valAx>
        <c:axId val="188777568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877680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1CBD6D265706D4D8F9646769D680B8B" ma:contentTypeVersion="10" ma:contentTypeDescription="Create a new document." ma:contentTypeScope="" ma:versionID="0e02e18ba3452fd7645d8612b0c72ebc">
  <xsd:schema xmlns:xsd="http://www.w3.org/2001/XMLSchema" xmlns:xs="http://www.w3.org/2001/XMLSchema" xmlns:p="http://schemas.microsoft.com/office/2006/metadata/properties" xmlns:ns2="4886a274-b8d5-457a-967b-a7b64b5e56f8" xmlns:ns3="8464edab-ba1a-4cda-973a-00bfd7592d13" targetNamespace="http://schemas.microsoft.com/office/2006/metadata/properties" ma:root="true" ma:fieldsID="651c885f155e8d9ca79673be0fb66dec" ns2:_="" ns3:_="">
    <xsd:import namespace="4886a274-b8d5-457a-967b-a7b64b5e56f8"/>
    <xsd:import namespace="8464edab-ba1a-4cda-973a-00bfd7592d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86a274-b8d5-457a-967b-a7b64b5e56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64edab-ba1a-4cda-973a-00bfd7592d1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CEEB1-678B-415B-8548-B18E94ADE4F9}">
  <ds:schemaRefs>
    <ds:schemaRef ds:uri="http://schemas.openxmlformats.org/officeDocument/2006/bibliography"/>
  </ds:schemaRefs>
</ds:datastoreItem>
</file>

<file path=customXml/itemProps2.xml><?xml version="1.0" encoding="utf-8"?>
<ds:datastoreItem xmlns:ds="http://schemas.openxmlformats.org/officeDocument/2006/customXml" ds:itemID="{D3B4AD05-8245-47E5-BB65-19BBE43DD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86a274-b8d5-457a-967b-a7b64b5e56f8"/>
    <ds:schemaRef ds:uri="8464edab-ba1a-4cda-973a-00bfd7592d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7C15CE-C4EA-417B-9A8F-12FC30F65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50</Pages>
  <Words>13983</Words>
  <Characters>79707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ILDP--:</dc:creator>
  <cp:keywords/>
  <dc:description/>
  <cp:lastModifiedBy>Marko M</cp:lastModifiedBy>
  <cp:revision>3</cp:revision>
  <dcterms:created xsi:type="dcterms:W3CDTF">2026-01-25T13:11:00Z</dcterms:created>
  <dcterms:modified xsi:type="dcterms:W3CDTF">2026-01-26T16:18:00Z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0x01010011CBD6D265706D4D8F9646769D680B8B</vt:lpwstr>
  </property>
</Properties>
</file>