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</w:pPr>
      <w:r>
        <w:rPr>
          <w:rFonts w:ascii="Arial" w:cs="Arial" w:eastAsia="Arial" w:hAnsi="Arial"/>
          <w:b/>
          <w:bCs/>
          <w:color w:val="2CA6A4"/>
          <w:spacing w:val="120"/>
          <w:sz w:val="18"/>
          <w:szCs w:val="18"/>
        </w:rPr>
        <w:t xml:space="preserve">INFORMACIJA OD JAVNOG INTERESA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5384A"/>
          <w:sz w:val="48"/>
          <w:szCs w:val="48"/>
        </w:rPr>
        <w:t xml:space="preserve">Operacija katarakte u Banjoj Luci 100% o trošku FZO RS za osiguranike iz cijele Srpske</w:t>
      </w:r>
    </w:p>
    <w:p>
      <w:pPr>
        <w:pBdr>
          <w:left w:val="single" w:color="2CA6A4" w:sz="18" w:space="8"/>
        </w:pBdr>
        <w:shd w:fill="EAF5F4" w:val="clear"/>
        <w:spacing w:after="220" w:before="40" w:line="340"/>
        <w:ind w:left="220" w:right="160"/>
      </w:pPr>
      <w:r>
        <w:rPr>
          <w:rFonts w:ascii="Arial" w:cs="Arial" w:eastAsia="Arial" w:hAnsi="Arial"/>
          <w:b/>
          <w:bCs/>
          <w:color w:val="15384A"/>
          <w:sz w:val="25"/>
          <w:szCs w:val="25"/>
        </w:rPr>
        <w:t xml:space="preserve">Uz uputnicu Fonda zdravstvenog osiguranja Republike Srpske, osiguranici iz svih gradova i opština mogu obaviti operaciju katarakte u klinici Medico Laser u Banjoj Luci.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60717A"/>
          <w:sz w:val="18"/>
          <w:szCs w:val="18"/>
        </w:rPr>
        <w:t xml:space="preserve">Za: Opština Trnovo RS</w:t>
      </w:r>
    </w:p>
    <w:p>
      <w:pPr>
        <w:spacing w:after="200"/>
      </w:pPr>
      <w:r>
        <w:rPr>
          <w:rFonts w:ascii="Arial" w:cs="Arial" w:eastAsia="Arial" w:hAnsi="Arial"/>
          <w:b/>
          <w:bCs/>
          <w:color w:val="60717A"/>
          <w:sz w:val="18"/>
          <w:szCs w:val="18"/>
        </w:rPr>
        <w:t xml:space="preserve">Banja Luka, 28. septembar 2026.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Osiguranici Fonda zdravstvenog osiguranja Republike Srpske, bez obzira na to u kojem dijelu Republike Srpske žive, mogu obaviti </w:t>
      </w:r>
      <w:hyperlink w:history="1" r:id="rId0g-yveh1hjq4wyaurucvd">
        <w:r>
          <w:rPr>
            <w:rFonts w:ascii="Arial" w:cs="Arial" w:eastAsia="Arial" w:hAnsi="Arial"/>
            <w:color w:val="167C80"/>
            <w:sz w:val="22"/>
            <w:szCs w:val="22"/>
            <w:u w:val="single"/>
          </w:rPr>
          <w:t xml:space="preserve">operaciju katarakte u Banjoj Luci</w:t>
        </w:r>
      </w:hyperlink>
      <w:r>
        <w:rPr>
          <w:rFonts w:ascii="Arial" w:cs="Arial" w:eastAsia="Arial" w:hAnsi="Arial"/>
          <w:color w:val="1B252B"/>
          <w:sz w:val="22"/>
          <w:szCs w:val="22"/>
        </w:rPr>
        <w:t xml:space="preserve"> u Specijalnoj privatnoj klinici Medico Laser. Trošak operacije je 100% pokriven sredstvima FZO RS, uz odgovarajuću uputnicu.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Ova mogućnost nije ograničena samo na stanovnike Banje Luke. Osiguranici iz Trnova i Istočnog Sarajeva, kao i iz svih drugih gradova i opština Republike Srpske, mogu se obratiti klinici radi informacija o pregledu, uputnici i terminu operacije.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Katarakta je zamućenje prirodnog sočiva oka koje može postepeno otežavati čitanje, vožnju, raspoznavanje detalja i druge svakodnevne aktivnosti. Simptomi i njihov uticaj nisu isti kod svih osoba, pa je oftalmološki pregled prvi korak u procjeni da li je katarakta uzrok smetnji i kada treba razmotriti operaciju.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U Medico Laseru se prije zahvata obavlja pregled na kojem se procjenjuje stanje oka i razgovara o pripremi, toku operacije i izboru sočiva. Detaljnije informacije o tome </w:t>
      </w:r>
      <w:hyperlink w:history="1" r:id="rIdt2tmm7czw2afd8juictft">
        <w:r>
          <w:rPr>
            <w:rFonts w:ascii="Arial" w:cs="Arial" w:eastAsia="Arial" w:hAnsi="Arial"/>
            <w:color w:val="167C80"/>
            <w:sz w:val="22"/>
            <w:szCs w:val="22"/>
            <w:u w:val="single"/>
          </w:rPr>
          <w:t xml:space="preserve">kako izgleda pregled i operacija katarakte metodom fakoemulzifikacije</w:t>
        </w:r>
      </w:hyperlink>
      <w:r>
        <w:rPr>
          <w:rFonts w:ascii="Arial" w:cs="Arial" w:eastAsia="Arial" w:hAnsi="Arial"/>
          <w:color w:val="1B252B"/>
          <w:sz w:val="22"/>
          <w:szCs w:val="22"/>
        </w:rPr>
        <w:t xml:space="preserve"> dostupne su na web stranici klinike.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Prema informacijama Medico Lasera, termin operacije dogovara se odmah poslije pregleda i klinika nema listu čekanja. Pacijenti i članovi njihovih porodica mogu prvo pozvati kliniku kako bi dobili organizacione informacije, provjerili šta je potrebno za uputnicu i zakazali pregled.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Za osobe koje žive van Banje Luke ova informacija je posebno važna: mjesto prebivališta nije prepreka za korištenje mogućnosti koju pokriva FZO RS. Bitno je da je osoba osiguranik Fonda zdravstvenog osiguranja Republike Srpske i da ima odgovarajuću uputnicu za operaciju katarakte.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Sve medicinske odluke donose se individualno, na osnovu pregleda i razgovora sa oftalmologom. Pregled služi da se utvrdi koliko katarakta objašnjava smetnje vida, da se procijene druge strukture oka i da pacijent dobije realne informacije o zahvatu i oporavku.</w:t>
      </w:r>
    </w:p>
    <w:p>
      <w:pPr>
        <w:spacing w:after="180" w:line="330"/>
        <w:jc w:val="both"/>
      </w:pPr>
      <w:r>
        <w:rPr>
          <w:rFonts w:ascii="Arial" w:cs="Arial" w:eastAsia="Arial" w:hAnsi="Arial"/>
          <w:color w:val="1B252B"/>
          <w:sz w:val="22"/>
          <w:szCs w:val="22"/>
        </w:rPr>
        <w:t xml:space="preserve">Informacije o timu, pregledima i drugim uslugama </w:t>
      </w:r>
      <w:hyperlink w:history="1" r:id="rIddmmcuvdv6nqjko2viyuz4">
        <w:r>
          <w:rPr>
            <w:rFonts w:ascii="Arial" w:cs="Arial" w:eastAsia="Arial" w:hAnsi="Arial"/>
            <w:color w:val="167C80"/>
            <w:sz w:val="22"/>
            <w:szCs w:val="22"/>
            <w:u w:val="single"/>
          </w:rPr>
          <w:t xml:space="preserve">oftalmološkog centra Medico Laser</w:t>
        </w:r>
      </w:hyperlink>
      <w:r>
        <w:rPr>
          <w:rFonts w:ascii="Arial" w:cs="Arial" w:eastAsia="Arial" w:hAnsi="Arial"/>
          <w:color w:val="1B252B"/>
          <w:sz w:val="22"/>
          <w:szCs w:val="22"/>
        </w:rPr>
        <w:t xml:space="preserve"> dostupne su na web stranici klinike.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15384A"/>
          <w:sz w:val="28"/>
          <w:szCs w:val="28"/>
        </w:rPr>
        <w:t xml:space="preserve">Kako do informacija i termina</w:t>
      </w:r>
    </w:p>
    <w:p>
      <w:pPr>
        <w:pBdr>
          <w:top w:val="single" w:color="D6E1E5" w:sz="5"/>
          <w:bottom w:val="single" w:color="D6E1E5" w:sz="5"/>
          <w:left w:val="single" w:color="D6E1E5" w:sz="5"/>
          <w:right w:val="single" w:color="D6E1E5" w:sz="5"/>
        </w:pBdr>
        <w:shd w:fill="F3F6F7" w:val="clear"/>
        <w:spacing w:after="60" w:before="40" w:line="320"/>
        <w:ind w:left="180" w:right="180"/>
      </w:pPr>
      <w:r>
        <w:rPr>
          <w:rFonts w:ascii="Arial" w:cs="Arial" w:eastAsia="Arial" w:hAnsi="Arial"/>
          <w:b/>
          <w:bCs/>
          <w:color w:val="15384A"/>
          <w:sz w:val="22"/>
          <w:szCs w:val="22"/>
        </w:rPr>
        <w:t xml:space="preserve">Za informacije o pregledu, uputnici i terminu operacije, građani mogu pozvati Medico Laser na 051 318 600.</w:t>
      </w:r>
    </w:p>
    <w:tbl>
      <w:tblPr>
        <w:tblW w:type="dxa" w:w="8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00"/>
        <w:gridCol w:w="6500"/>
      </w:tblGrid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5384A"/>
                <w:sz w:val="20"/>
                <w:szCs w:val="20"/>
              </w:rPr>
              <w:t xml:space="preserve">Telefon</w:t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B252B"/>
                <w:sz w:val="20"/>
                <w:szCs w:val="20"/>
              </w:rPr>
              <w:t xml:space="preserve">051 318 600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5384A"/>
                <w:sz w:val="20"/>
                <w:szCs w:val="20"/>
              </w:rPr>
              <w:t xml:space="preserve">Adresa</w:t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1B252B"/>
                <w:sz w:val="20"/>
                <w:szCs w:val="20"/>
              </w:rPr>
              <w:t xml:space="preserve">Mladena Stojanovića 121a, Banja Luka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5384A"/>
                <w:sz w:val="20"/>
                <w:szCs w:val="20"/>
              </w:rPr>
              <w:t xml:space="preserve">Web</w:t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hyperlink w:history="1" r:id="rIdnm_xvo1w95hjelbup6z2u">
              <w:r>
                <w:rPr>
                  <w:rFonts w:ascii="Arial" w:cs="Arial" w:eastAsia="Arial" w:hAnsi="Arial"/>
                  <w:color w:val="167C80"/>
                  <w:sz w:val="20"/>
                  <w:szCs w:val="20"/>
                  <w:u w:val="single"/>
                </w:rPr>
                <w:t xml:space="preserve">www.medicolaser.com</w:t>
              </w:r>
            </w:hyperlink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15384A"/>
                <w:sz w:val="20"/>
                <w:szCs w:val="20"/>
              </w:rPr>
              <w:t xml:space="preserve">E-mail</w:t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1B252B"/>
                <w:sz w:val="20"/>
                <w:szCs w:val="20"/>
              </w:rPr>
              <w:t xml:space="preserve">info@medicolaser.info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250" w:bottom="1000" w:left="125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0717A"/>
        <w:sz w:val="16"/>
        <w:szCs w:val="16"/>
      </w:rPr>
      <w:t xml:space="preserve">Medico Laser  •  www.medicolaser.com  •  Strana </w:t>
    </w:r>
    <w:r>
      <w:rPr>
        <w:rFonts w:ascii="Arial" w:cs="Arial" w:eastAsia="Arial" w:hAnsi="Arial"/>
        <w:color w:val="6071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CA6A4" w:sz="10" w:space="6"/>
      </w:pBdr>
      <w:tabs>
        <w:tab w:val="right" w:pos="9026"/>
      </w:tabs>
    </w:pPr>
    <w:r>
      <w:rPr>
        <w:rFonts w:ascii="Arial" w:cs="Arial" w:eastAsia="Arial" w:hAnsi="Arial"/>
        <w:b/>
        <w:bCs/>
        <w:color w:val="15384A"/>
        <w:sz w:val="19"/>
        <w:szCs w:val="19"/>
      </w:rPr>
      <w:t xml:space="preserve">MEDICO LASER</w:t>
    </w:r>
    <w:r>
      <w:rPr>
        <w:rFonts w:ascii="Arial" w:cs="Arial" w:eastAsia="Arial" w:hAnsi="Arial"/>
        <w:b/>
        <w:bCs/>
        <w:color w:val="2CA6A4"/>
        <w:sz w:val="17"/>
        <w:szCs w:val="17"/>
      </w:rPr>
      <w:t xml:space="preserve">	SAOPŠTENJE ZA MEDIJE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25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20" w:before="160"/>
      <w:outlineLvl w:val="0"/>
    </w:pPr>
    <w:rPr>
      <w:rFonts w:ascii="Arial" w:cs="Arial" w:eastAsia="Arial" w:hAnsi="Arial"/>
      <w:b/>
      <w:bCs/>
      <w:color w:val="15384A"/>
      <w:sz w:val="48"/>
      <w:szCs w:val="48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15384A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0g-yveh1hjq4wyaurucvd" Type="http://schemas.openxmlformats.org/officeDocument/2006/relationships/hyperlink" Target="https://www.medicolaser.com/oftalmologija/katarakta" TargetMode="External"/><Relationship Id="rIdt2tmm7czw2afd8juictft" Type="http://schemas.openxmlformats.org/officeDocument/2006/relationships/hyperlink" Target="https://www.medicolaser.com/oftalmologija/fakoemulzifikacija-sociva" TargetMode="External"/><Relationship Id="rIddmmcuvdv6nqjko2viyuz4" Type="http://schemas.openxmlformats.org/officeDocument/2006/relationships/hyperlink" Target="https://www.medicolaser.com/oftalmologija" TargetMode="External"/><Relationship Id="rIdnm_xvo1w95hjelbup6z2u" Type="http://schemas.openxmlformats.org/officeDocument/2006/relationships/hyperlink" Target="https://www.medicolaser.com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Operacija katarakte u Banjoj Luci 100% o trošku FZO RS</dc:title>
  <dc:creator>Medico Laser</dc:creator>
  <dc:description>Saopštenje za medije</dc:description>
  <cp:lastModifiedBy>Un-named</cp:lastModifiedBy>
  <cp:revision>1</cp:revision>
  <dcterms:created xsi:type="dcterms:W3CDTF">2026-09-22T21:27:04.967Z</dcterms:created>
  <dcterms:modified xsi:type="dcterms:W3CDTF">2026-09-22T21:27:04.970Z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